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1CA5C" w14:textId="77777777" w:rsidR="00BE5CFE" w:rsidRPr="00B94D68" w:rsidRDefault="00BE5CFE" w:rsidP="00BE5CFE">
      <w:pPr>
        <w:rPr>
          <w:rFonts w:ascii="Montserrat" w:hAnsi="Montserrat"/>
          <w:sz w:val="20"/>
          <w:szCs w:val="20"/>
        </w:rPr>
      </w:pPr>
    </w:p>
    <w:p w14:paraId="094CFF0E" w14:textId="77777777" w:rsidR="00BE5CFE" w:rsidRPr="00B94D68" w:rsidRDefault="00BE5CFE" w:rsidP="00BE5CFE">
      <w:pPr>
        <w:rPr>
          <w:rFonts w:ascii="Montserrat" w:hAnsi="Montserrat"/>
          <w:sz w:val="20"/>
          <w:szCs w:val="20"/>
        </w:rPr>
      </w:pPr>
    </w:p>
    <w:p w14:paraId="08AFB6EB" w14:textId="77777777" w:rsidR="00BE5CFE" w:rsidRPr="00B94D68" w:rsidRDefault="00BE5CFE" w:rsidP="00BE5CFE">
      <w:pPr>
        <w:rPr>
          <w:rFonts w:ascii="Montserrat" w:hAnsi="Montserrat"/>
          <w:sz w:val="20"/>
          <w:szCs w:val="20"/>
        </w:rPr>
      </w:pPr>
    </w:p>
    <w:p w14:paraId="6F31ECA8" w14:textId="77777777" w:rsidR="00BE5CFE" w:rsidRPr="00B94D68" w:rsidRDefault="00BE5CFE" w:rsidP="00BE5CFE">
      <w:pPr>
        <w:rPr>
          <w:rFonts w:ascii="Montserrat" w:hAnsi="Montserrat"/>
          <w:sz w:val="20"/>
          <w:szCs w:val="20"/>
        </w:rPr>
      </w:pPr>
    </w:p>
    <w:p w14:paraId="5B422BE5" w14:textId="77777777" w:rsidR="00BE5CFE" w:rsidRPr="00B94D68" w:rsidRDefault="00BE5CFE" w:rsidP="00BE5CFE">
      <w:pPr>
        <w:rPr>
          <w:rFonts w:ascii="Montserrat" w:hAnsi="Montserrat"/>
          <w:sz w:val="20"/>
          <w:szCs w:val="20"/>
        </w:rPr>
      </w:pPr>
    </w:p>
    <w:p w14:paraId="121CFCE2" w14:textId="77777777" w:rsidR="00BE5CFE" w:rsidRPr="00B94D68" w:rsidRDefault="00BE5CFE" w:rsidP="00BE5CFE">
      <w:pPr>
        <w:rPr>
          <w:rFonts w:ascii="Montserrat" w:hAnsi="Montserrat"/>
          <w:sz w:val="20"/>
          <w:szCs w:val="20"/>
        </w:rPr>
      </w:pPr>
    </w:p>
    <w:p w14:paraId="06FCECF8" w14:textId="77777777" w:rsidR="00BE5CFE" w:rsidRPr="00B94D68" w:rsidRDefault="00BE5CFE" w:rsidP="00BE5CFE">
      <w:pPr>
        <w:rPr>
          <w:rFonts w:ascii="Montserrat" w:hAnsi="Montserrat"/>
          <w:sz w:val="20"/>
          <w:szCs w:val="20"/>
        </w:rPr>
      </w:pPr>
    </w:p>
    <w:p w14:paraId="2C6F5844" w14:textId="77777777" w:rsidR="00BE5CFE" w:rsidRPr="00B94D68" w:rsidRDefault="00BE5CFE" w:rsidP="00BE5CFE">
      <w:pPr>
        <w:rPr>
          <w:rFonts w:ascii="Montserrat" w:hAnsi="Montserrat"/>
          <w:sz w:val="20"/>
          <w:szCs w:val="20"/>
        </w:rPr>
      </w:pPr>
    </w:p>
    <w:p w14:paraId="1BDF3180" w14:textId="77777777" w:rsidR="00BE5CFE" w:rsidRPr="00B94D68" w:rsidRDefault="00BE5CFE" w:rsidP="00BE5CFE">
      <w:pPr>
        <w:rPr>
          <w:rFonts w:ascii="Montserrat" w:hAnsi="Montserrat"/>
          <w:sz w:val="20"/>
          <w:szCs w:val="20"/>
        </w:rPr>
      </w:pPr>
    </w:p>
    <w:p w14:paraId="6BCAE524" w14:textId="77777777" w:rsidR="00BE5CFE" w:rsidRPr="00B94D68" w:rsidRDefault="00BE5CFE" w:rsidP="00BE5CFE">
      <w:pPr>
        <w:rPr>
          <w:rFonts w:ascii="Montserrat" w:hAnsi="Montserrat"/>
          <w:sz w:val="20"/>
          <w:szCs w:val="20"/>
        </w:rPr>
      </w:pPr>
    </w:p>
    <w:p w14:paraId="73C15E4C" w14:textId="77777777" w:rsidR="00BE5CFE" w:rsidRPr="00B94D68" w:rsidRDefault="00BE5CFE" w:rsidP="00BE5CFE">
      <w:pPr>
        <w:rPr>
          <w:rFonts w:ascii="Montserrat" w:hAnsi="Montserrat"/>
          <w:sz w:val="20"/>
          <w:szCs w:val="20"/>
        </w:rPr>
      </w:pPr>
    </w:p>
    <w:p w14:paraId="57ED2E00" w14:textId="77777777" w:rsidR="00BE5CFE" w:rsidRPr="00B94D68" w:rsidRDefault="00BE5CFE" w:rsidP="00BE5CFE">
      <w:pPr>
        <w:rPr>
          <w:rFonts w:ascii="Montserrat" w:hAnsi="Montserrat"/>
          <w:sz w:val="20"/>
          <w:szCs w:val="20"/>
        </w:rPr>
      </w:pPr>
    </w:p>
    <w:p w14:paraId="51A0EA36" w14:textId="77777777" w:rsidR="00BE5CFE" w:rsidRPr="00B94D68" w:rsidRDefault="00BE5CFE" w:rsidP="00BE5CFE">
      <w:pPr>
        <w:rPr>
          <w:rFonts w:ascii="Montserrat" w:hAnsi="Montserrat"/>
          <w:sz w:val="20"/>
          <w:szCs w:val="20"/>
        </w:rPr>
      </w:pPr>
    </w:p>
    <w:p w14:paraId="635A0899" w14:textId="77777777" w:rsidR="00BE5CFE" w:rsidRPr="00B94D68" w:rsidRDefault="00BE5CFE" w:rsidP="003D5722">
      <w:pPr>
        <w:pStyle w:val="Ttulo"/>
        <w:spacing w:before="120" w:after="120" w:line="276" w:lineRule="auto"/>
        <w:contextualSpacing w:val="0"/>
        <w:jc w:val="center"/>
        <w:rPr>
          <w:rFonts w:ascii="Montserrat" w:hAnsi="Montserrat"/>
          <w:b/>
          <w:color w:val="385623"/>
          <w:spacing w:val="-2"/>
          <w:w w:val="95"/>
          <w:sz w:val="20"/>
          <w:szCs w:val="20"/>
        </w:rPr>
      </w:pPr>
    </w:p>
    <w:p w14:paraId="3B40F13F" w14:textId="77777777" w:rsidR="00BE5CFE" w:rsidRPr="00B94D68" w:rsidRDefault="00BE5CFE" w:rsidP="003D5722">
      <w:pPr>
        <w:pStyle w:val="Ttulo"/>
        <w:spacing w:before="120" w:after="120" w:line="276" w:lineRule="auto"/>
        <w:contextualSpacing w:val="0"/>
        <w:jc w:val="center"/>
        <w:rPr>
          <w:rFonts w:ascii="Montserrat" w:hAnsi="Montserrat"/>
          <w:b/>
          <w:color w:val="385623"/>
          <w:spacing w:val="-2"/>
          <w:w w:val="95"/>
          <w:sz w:val="36"/>
          <w:szCs w:val="36"/>
        </w:rPr>
      </w:pPr>
    </w:p>
    <w:p w14:paraId="17B41A3A" w14:textId="1008C381" w:rsidR="008A5D9B" w:rsidRPr="00B94D68" w:rsidRDefault="008A5D9B" w:rsidP="003D5722">
      <w:pPr>
        <w:pStyle w:val="Ttulo"/>
        <w:spacing w:before="120" w:after="120" w:line="276" w:lineRule="auto"/>
        <w:contextualSpacing w:val="0"/>
        <w:jc w:val="center"/>
        <w:rPr>
          <w:rFonts w:ascii="Montserrat" w:hAnsi="Montserrat"/>
          <w:b/>
          <w:color w:val="385623"/>
          <w:spacing w:val="-2"/>
          <w:w w:val="95"/>
          <w:sz w:val="36"/>
          <w:szCs w:val="36"/>
        </w:rPr>
      </w:pPr>
      <w:bookmarkStart w:id="0" w:name="_Hlk181785820"/>
      <w:r w:rsidRPr="00B94D68">
        <w:rPr>
          <w:rFonts w:ascii="Montserrat" w:hAnsi="Montserrat"/>
          <w:b/>
          <w:color w:val="385623"/>
          <w:spacing w:val="-2"/>
          <w:w w:val="95"/>
          <w:sz w:val="36"/>
          <w:szCs w:val="36"/>
        </w:rPr>
        <w:t xml:space="preserve">Reglas de Operación para la </w:t>
      </w:r>
      <w:r w:rsidR="00D30CF6" w:rsidRPr="00B94D68">
        <w:rPr>
          <w:rFonts w:ascii="Montserrat" w:hAnsi="Montserrat"/>
          <w:b/>
          <w:color w:val="385623"/>
          <w:spacing w:val="-2"/>
          <w:w w:val="95"/>
          <w:sz w:val="36"/>
          <w:szCs w:val="36"/>
        </w:rPr>
        <w:t>asignación</w:t>
      </w:r>
      <w:r w:rsidRPr="00B94D68">
        <w:rPr>
          <w:rFonts w:ascii="Montserrat" w:hAnsi="Montserrat"/>
          <w:b/>
          <w:color w:val="385623"/>
          <w:spacing w:val="-2"/>
          <w:w w:val="95"/>
          <w:sz w:val="36"/>
          <w:szCs w:val="36"/>
        </w:rPr>
        <w:t xml:space="preserve"> de la Compensación para</w:t>
      </w:r>
      <w:r w:rsidR="00D30CF6" w:rsidRPr="00B94D68">
        <w:rPr>
          <w:rFonts w:ascii="Montserrat" w:hAnsi="Montserrat"/>
          <w:b/>
          <w:color w:val="385623"/>
          <w:spacing w:val="-2"/>
          <w:w w:val="95"/>
          <w:sz w:val="36"/>
          <w:szCs w:val="36"/>
        </w:rPr>
        <w:t xml:space="preserve"> el</w:t>
      </w:r>
      <w:r w:rsidRPr="00B94D68">
        <w:rPr>
          <w:rFonts w:ascii="Montserrat" w:hAnsi="Montserrat"/>
          <w:b/>
          <w:color w:val="385623"/>
          <w:spacing w:val="-2"/>
          <w:w w:val="95"/>
          <w:sz w:val="36"/>
          <w:szCs w:val="36"/>
        </w:rPr>
        <w:t xml:space="preserve"> Fortalecimiento del Acompañamiento Escolar en el Sistema CONALEP</w:t>
      </w:r>
    </w:p>
    <w:bookmarkEnd w:id="0"/>
    <w:p w14:paraId="010273EE" w14:textId="77777777" w:rsidR="00C63325" w:rsidRPr="00B94D68" w:rsidRDefault="00C63325" w:rsidP="00C63325">
      <w:pPr>
        <w:rPr>
          <w:rFonts w:ascii="Montserrat" w:hAnsi="Montserrat"/>
          <w:sz w:val="36"/>
          <w:szCs w:val="36"/>
        </w:rPr>
      </w:pPr>
    </w:p>
    <w:p w14:paraId="5E044C84" w14:textId="77777777" w:rsidR="00C63325" w:rsidRPr="00B94D68" w:rsidRDefault="00C63325" w:rsidP="00DE64D6">
      <w:pPr>
        <w:spacing w:after="160" w:line="259" w:lineRule="auto"/>
        <w:rPr>
          <w:rFonts w:ascii="Montserrat" w:hAnsi="Montserrat"/>
          <w:sz w:val="20"/>
          <w:szCs w:val="20"/>
        </w:rPr>
        <w:sectPr w:rsidR="00C63325" w:rsidRPr="00B94D68" w:rsidSect="0000329D">
          <w:headerReference w:type="even" r:id="rId8"/>
          <w:headerReference w:type="default" r:id="rId9"/>
          <w:footerReference w:type="even" r:id="rId10"/>
          <w:footerReference w:type="default" r:id="rId11"/>
          <w:headerReference w:type="first" r:id="rId12"/>
          <w:footerReference w:type="first" r:id="rId13"/>
          <w:pgSz w:w="12240" w:h="15840"/>
          <w:pgMar w:top="1985" w:right="1080" w:bottom="1440" w:left="1080" w:header="708" w:footer="708" w:gutter="0"/>
          <w:cols w:space="708"/>
          <w:docGrid w:linePitch="360"/>
        </w:sectPr>
      </w:pPr>
    </w:p>
    <w:p w14:paraId="4E17E411" w14:textId="75EB4751" w:rsidR="00C7759C" w:rsidRPr="00B94D68" w:rsidRDefault="0060631C" w:rsidP="00C63325">
      <w:pPr>
        <w:spacing w:after="160" w:line="259" w:lineRule="auto"/>
        <w:jc w:val="both"/>
        <w:rPr>
          <w:rFonts w:ascii="Montserrat" w:hAnsi="Montserrat"/>
          <w:sz w:val="20"/>
          <w:szCs w:val="20"/>
        </w:rPr>
      </w:pPr>
      <w:r w:rsidRPr="00B94D68">
        <w:rPr>
          <w:rFonts w:ascii="Montserrat" w:hAnsi="Montserrat"/>
          <w:sz w:val="20"/>
          <w:szCs w:val="20"/>
        </w:rPr>
        <w:lastRenderedPageBreak/>
        <w:t xml:space="preserve">MTRO. </w:t>
      </w:r>
      <w:r w:rsidR="00D920E7" w:rsidRPr="00B94D68">
        <w:rPr>
          <w:rFonts w:ascii="Montserrat" w:hAnsi="Montserrat"/>
          <w:sz w:val="20"/>
          <w:szCs w:val="20"/>
        </w:rPr>
        <w:t>RODRIGO ALEJANDRO ROJAS NAVARRETE</w:t>
      </w:r>
      <w:r w:rsidR="008A5D9B" w:rsidRPr="00B94D68">
        <w:rPr>
          <w:rFonts w:ascii="Montserrat" w:hAnsi="Montserrat"/>
          <w:sz w:val="20"/>
          <w:szCs w:val="20"/>
        </w:rPr>
        <w:t xml:space="preserve">, en mi carácter de Director General del Colegio Nacional de Educación Profesional Técnica, con fundamento en los artículos 59, fracción </w:t>
      </w:r>
      <w:r w:rsidR="00D920E7" w:rsidRPr="00B94D68">
        <w:rPr>
          <w:rFonts w:ascii="Montserrat" w:hAnsi="Montserrat"/>
          <w:sz w:val="20"/>
          <w:szCs w:val="20"/>
        </w:rPr>
        <w:t>V</w:t>
      </w:r>
      <w:r w:rsidR="008A5D9B" w:rsidRPr="00B94D68">
        <w:rPr>
          <w:rFonts w:ascii="Montserrat" w:hAnsi="Montserrat"/>
          <w:sz w:val="20"/>
          <w:szCs w:val="20"/>
        </w:rPr>
        <w:t xml:space="preserve"> de la Ley Federal de las Entidades Paraestatales; 14, fracción XI, del DECRETO que crea el Colegio Nacional de Educación Profesional Técnica</w:t>
      </w:r>
      <w:r w:rsidR="00DE64D6" w:rsidRPr="00B94D68">
        <w:rPr>
          <w:rFonts w:ascii="Montserrat" w:hAnsi="Montserrat"/>
          <w:sz w:val="20"/>
          <w:szCs w:val="20"/>
        </w:rPr>
        <w:t xml:space="preserve"> </w:t>
      </w:r>
      <w:r w:rsidR="008A5D9B" w:rsidRPr="00B94D68">
        <w:rPr>
          <w:rFonts w:ascii="Montserrat" w:hAnsi="Montserrat"/>
          <w:sz w:val="20"/>
          <w:szCs w:val="20"/>
        </w:rPr>
        <w:t>y 10, de</w:t>
      </w:r>
      <w:r w:rsidR="00DE64D6" w:rsidRPr="00B94D68">
        <w:rPr>
          <w:rFonts w:ascii="Montserrat" w:hAnsi="Montserrat"/>
          <w:sz w:val="20"/>
          <w:szCs w:val="20"/>
        </w:rPr>
        <w:t xml:space="preserve"> su</w:t>
      </w:r>
      <w:r w:rsidR="008A5D9B" w:rsidRPr="00B94D68">
        <w:rPr>
          <w:rFonts w:ascii="Montserrat" w:hAnsi="Montserrat"/>
          <w:sz w:val="20"/>
          <w:szCs w:val="20"/>
        </w:rPr>
        <w:t xml:space="preserve"> Estatuto Orgánico; y</w:t>
      </w:r>
      <w:r w:rsidR="00DE64D6" w:rsidRPr="00B94D68">
        <w:rPr>
          <w:rFonts w:ascii="Montserrat" w:hAnsi="Montserrat"/>
          <w:sz w:val="20"/>
          <w:szCs w:val="20"/>
        </w:rPr>
        <w:t xml:space="preserve"> con base en la siguiente:</w:t>
      </w:r>
    </w:p>
    <w:p w14:paraId="5EB230D1" w14:textId="77777777" w:rsidR="00DE64D6" w:rsidRPr="00B94D68" w:rsidRDefault="00DE64D6" w:rsidP="003D5722">
      <w:pPr>
        <w:spacing w:before="120" w:after="120" w:line="276" w:lineRule="auto"/>
        <w:jc w:val="both"/>
        <w:rPr>
          <w:rFonts w:ascii="Montserrat" w:hAnsi="Montserrat"/>
          <w:sz w:val="20"/>
          <w:szCs w:val="20"/>
        </w:rPr>
      </w:pPr>
    </w:p>
    <w:p w14:paraId="00872433" w14:textId="77777777" w:rsidR="00C7759C" w:rsidRPr="00B94D68" w:rsidRDefault="00C7759C" w:rsidP="003D5722">
      <w:pPr>
        <w:spacing w:before="120" w:after="120" w:line="276" w:lineRule="auto"/>
        <w:ind w:firstLine="284"/>
        <w:jc w:val="center"/>
        <w:rPr>
          <w:rFonts w:ascii="Montserrat" w:eastAsia="Times New Roman" w:hAnsi="Montserrat" w:cs="Times New Roman"/>
          <w:b/>
          <w:spacing w:val="80"/>
          <w:sz w:val="20"/>
          <w:szCs w:val="20"/>
          <w:lang w:val="es-ES" w:eastAsia="es-ES"/>
        </w:rPr>
      </w:pPr>
      <w:r w:rsidRPr="00B94D68">
        <w:rPr>
          <w:rFonts w:ascii="Montserrat" w:eastAsia="Times New Roman" w:hAnsi="Montserrat" w:cs="Times New Roman"/>
          <w:b/>
          <w:spacing w:val="80"/>
          <w:sz w:val="20"/>
          <w:szCs w:val="20"/>
          <w:lang w:val="es-ES" w:eastAsia="es-ES"/>
        </w:rPr>
        <w:t>EXPOSICIÓN DE MOTIVOS</w:t>
      </w:r>
    </w:p>
    <w:p w14:paraId="07858216" w14:textId="77777777" w:rsidR="00BE5CFE" w:rsidRPr="00B94D68" w:rsidRDefault="00BE5CFE" w:rsidP="003D5722">
      <w:pPr>
        <w:spacing w:before="120" w:after="120" w:line="276" w:lineRule="auto"/>
        <w:ind w:firstLine="284"/>
        <w:jc w:val="center"/>
        <w:rPr>
          <w:rFonts w:ascii="Montserrat" w:eastAsia="Times New Roman" w:hAnsi="Montserrat" w:cs="Times New Roman"/>
          <w:b/>
          <w:spacing w:val="80"/>
          <w:sz w:val="20"/>
          <w:szCs w:val="20"/>
          <w:lang w:val="es-ES" w:eastAsia="es-ES"/>
        </w:rPr>
      </w:pPr>
    </w:p>
    <w:p w14:paraId="090F11D0" w14:textId="1BB200B8" w:rsidR="008A5D9B" w:rsidRPr="00B94D68" w:rsidRDefault="008A5D9B" w:rsidP="003D5722">
      <w:pPr>
        <w:spacing w:before="120" w:after="120" w:line="276" w:lineRule="auto"/>
        <w:ind w:right="110"/>
        <w:jc w:val="both"/>
        <w:rPr>
          <w:rFonts w:ascii="Montserrat" w:hAnsi="Montserrat"/>
          <w:sz w:val="20"/>
          <w:szCs w:val="20"/>
        </w:rPr>
      </w:pPr>
      <w:bookmarkStart w:id="1" w:name="_Hlk180657527"/>
      <w:r w:rsidRPr="00B94D68">
        <w:rPr>
          <w:rFonts w:ascii="Montserrat" w:hAnsi="Montserrat"/>
          <w:sz w:val="20"/>
          <w:szCs w:val="20"/>
        </w:rPr>
        <w:t>El</w:t>
      </w:r>
      <w:r w:rsidRPr="00B94D68">
        <w:rPr>
          <w:rFonts w:ascii="Montserrat" w:hAnsi="Montserrat"/>
          <w:spacing w:val="-12"/>
          <w:sz w:val="20"/>
          <w:szCs w:val="20"/>
        </w:rPr>
        <w:t xml:space="preserve"> </w:t>
      </w:r>
      <w:r w:rsidRPr="00B94D68">
        <w:rPr>
          <w:rFonts w:ascii="Montserrat" w:hAnsi="Montserrat"/>
          <w:sz w:val="20"/>
          <w:szCs w:val="20"/>
        </w:rPr>
        <w:t>CONALEP</w:t>
      </w:r>
      <w:r w:rsidRPr="00B94D68">
        <w:rPr>
          <w:rFonts w:ascii="Montserrat" w:hAnsi="Montserrat"/>
          <w:spacing w:val="-14"/>
          <w:sz w:val="20"/>
          <w:szCs w:val="20"/>
        </w:rPr>
        <w:t xml:space="preserve"> </w:t>
      </w:r>
      <w:r w:rsidRPr="00B94D68">
        <w:rPr>
          <w:rFonts w:ascii="Montserrat" w:hAnsi="Montserrat"/>
          <w:sz w:val="20"/>
          <w:szCs w:val="20"/>
        </w:rPr>
        <w:t>es</w:t>
      </w:r>
      <w:r w:rsidRPr="00B94D68">
        <w:rPr>
          <w:rFonts w:ascii="Montserrat" w:hAnsi="Montserrat"/>
          <w:spacing w:val="-13"/>
          <w:sz w:val="20"/>
          <w:szCs w:val="20"/>
        </w:rPr>
        <w:t xml:space="preserve"> </w:t>
      </w:r>
      <w:r w:rsidRPr="00B94D68">
        <w:rPr>
          <w:rFonts w:ascii="Montserrat" w:hAnsi="Montserrat"/>
          <w:sz w:val="20"/>
          <w:szCs w:val="20"/>
        </w:rPr>
        <w:t>un</w:t>
      </w:r>
      <w:r w:rsidRPr="00B94D68">
        <w:rPr>
          <w:rFonts w:ascii="Montserrat" w:hAnsi="Montserrat"/>
          <w:spacing w:val="-12"/>
          <w:sz w:val="20"/>
          <w:szCs w:val="20"/>
        </w:rPr>
        <w:t xml:space="preserve"> </w:t>
      </w:r>
      <w:r w:rsidRPr="00B94D68">
        <w:rPr>
          <w:rFonts w:ascii="Montserrat" w:hAnsi="Montserrat"/>
          <w:sz w:val="20"/>
          <w:szCs w:val="20"/>
        </w:rPr>
        <w:t>organismo</w:t>
      </w:r>
      <w:r w:rsidRPr="00B94D68">
        <w:rPr>
          <w:rFonts w:ascii="Montserrat" w:hAnsi="Montserrat"/>
          <w:spacing w:val="-14"/>
          <w:sz w:val="20"/>
          <w:szCs w:val="20"/>
        </w:rPr>
        <w:t xml:space="preserve"> </w:t>
      </w:r>
      <w:r w:rsidRPr="00B94D68">
        <w:rPr>
          <w:rFonts w:ascii="Montserrat" w:hAnsi="Montserrat"/>
          <w:sz w:val="20"/>
          <w:szCs w:val="20"/>
        </w:rPr>
        <w:t>público</w:t>
      </w:r>
      <w:r w:rsidRPr="00B94D68">
        <w:rPr>
          <w:rFonts w:ascii="Montserrat" w:hAnsi="Montserrat"/>
          <w:spacing w:val="-14"/>
          <w:sz w:val="20"/>
          <w:szCs w:val="20"/>
        </w:rPr>
        <w:t xml:space="preserve"> </w:t>
      </w:r>
      <w:r w:rsidRPr="00B94D68">
        <w:rPr>
          <w:rFonts w:ascii="Montserrat" w:hAnsi="Montserrat"/>
          <w:sz w:val="20"/>
          <w:szCs w:val="20"/>
        </w:rPr>
        <w:t>descentralizado</w:t>
      </w:r>
      <w:r w:rsidRPr="00B94D68">
        <w:rPr>
          <w:rFonts w:ascii="Montserrat" w:hAnsi="Montserrat"/>
          <w:spacing w:val="-14"/>
          <w:sz w:val="20"/>
          <w:szCs w:val="20"/>
        </w:rPr>
        <w:t xml:space="preserve"> </w:t>
      </w:r>
      <w:r w:rsidRPr="00B94D68">
        <w:rPr>
          <w:rFonts w:ascii="Montserrat" w:hAnsi="Montserrat"/>
          <w:sz w:val="20"/>
          <w:szCs w:val="20"/>
        </w:rPr>
        <w:t>del</w:t>
      </w:r>
      <w:r w:rsidRPr="00B94D68">
        <w:rPr>
          <w:rFonts w:ascii="Montserrat" w:hAnsi="Montserrat"/>
          <w:spacing w:val="-12"/>
          <w:sz w:val="20"/>
          <w:szCs w:val="20"/>
        </w:rPr>
        <w:t xml:space="preserve"> </w:t>
      </w:r>
      <w:r w:rsidRPr="00B94D68">
        <w:rPr>
          <w:rFonts w:ascii="Montserrat" w:hAnsi="Montserrat"/>
          <w:sz w:val="20"/>
          <w:szCs w:val="20"/>
        </w:rPr>
        <w:t>Estado,</w:t>
      </w:r>
      <w:r w:rsidRPr="00B94D68">
        <w:rPr>
          <w:rFonts w:ascii="Montserrat" w:hAnsi="Montserrat"/>
          <w:spacing w:val="-9"/>
          <w:sz w:val="20"/>
          <w:szCs w:val="20"/>
        </w:rPr>
        <w:t xml:space="preserve"> </w:t>
      </w:r>
      <w:r w:rsidRPr="00B94D68">
        <w:rPr>
          <w:rFonts w:ascii="Montserrat" w:hAnsi="Montserrat"/>
          <w:sz w:val="20"/>
          <w:szCs w:val="20"/>
        </w:rPr>
        <w:t>que provee servicios educativos en el nivel de educación media superior, con una planta docente contratada por el sistema horas/semana</w:t>
      </w:r>
      <w:r w:rsidR="000E3569" w:rsidRPr="00B94D68">
        <w:rPr>
          <w:rFonts w:ascii="Montserrat" w:hAnsi="Montserrat"/>
          <w:sz w:val="20"/>
          <w:szCs w:val="20"/>
        </w:rPr>
        <w:t>/</w:t>
      </w:r>
      <w:r w:rsidRPr="00B94D68">
        <w:rPr>
          <w:rFonts w:ascii="Montserrat" w:hAnsi="Montserrat"/>
          <w:sz w:val="20"/>
          <w:szCs w:val="20"/>
        </w:rPr>
        <w:t>mes, frente a grupo</w:t>
      </w:r>
      <w:bookmarkEnd w:id="1"/>
      <w:r w:rsidRPr="00B94D68">
        <w:rPr>
          <w:rFonts w:ascii="Montserrat" w:hAnsi="Montserrat"/>
          <w:sz w:val="20"/>
          <w:szCs w:val="20"/>
        </w:rPr>
        <w:t>.</w:t>
      </w:r>
    </w:p>
    <w:p w14:paraId="222B1302" w14:textId="59A72E17" w:rsidR="008A5D9B" w:rsidRPr="00B94D68" w:rsidRDefault="008A5D9B" w:rsidP="003D5722">
      <w:pPr>
        <w:spacing w:before="120" w:after="120" w:line="276" w:lineRule="auto"/>
        <w:jc w:val="both"/>
        <w:rPr>
          <w:rFonts w:ascii="Montserrat" w:hAnsi="Montserrat"/>
          <w:sz w:val="20"/>
          <w:szCs w:val="20"/>
        </w:rPr>
      </w:pPr>
      <w:r w:rsidRPr="00B94D68">
        <w:rPr>
          <w:rFonts w:ascii="Montserrat" w:hAnsi="Montserrat"/>
          <w:sz w:val="20"/>
          <w:szCs w:val="20"/>
        </w:rPr>
        <w:t>Con el objetivo de fortalecer los ingresos salariales del personal docente del Sistema CONALEP, en el Presupuesto de Egresos de la Federación para el Ejercicio Fiscal 2024 se previó la asignación de recurso económico como parte de</w:t>
      </w:r>
      <w:r w:rsidR="006836C7" w:rsidRPr="00B94D68">
        <w:rPr>
          <w:rFonts w:ascii="Montserrat" w:hAnsi="Montserrat"/>
          <w:sz w:val="20"/>
          <w:szCs w:val="20"/>
        </w:rPr>
        <w:t>l criterio</w:t>
      </w:r>
      <w:r w:rsidRPr="00B94D68">
        <w:rPr>
          <w:rFonts w:ascii="Montserrat" w:hAnsi="Montserrat"/>
          <w:sz w:val="20"/>
          <w:szCs w:val="20"/>
        </w:rPr>
        <w:t xml:space="preserve"> 5</w:t>
      </w:r>
      <w:r w:rsidR="000E3569" w:rsidRPr="00B94D68">
        <w:rPr>
          <w:rFonts w:ascii="Montserrat" w:hAnsi="Montserrat"/>
          <w:sz w:val="20"/>
          <w:szCs w:val="20"/>
        </w:rPr>
        <w:t>,</w:t>
      </w:r>
      <w:r w:rsidRPr="00B94D68">
        <w:rPr>
          <w:rFonts w:ascii="Montserrat" w:hAnsi="Montserrat"/>
          <w:sz w:val="20"/>
          <w:szCs w:val="20"/>
        </w:rPr>
        <w:t xml:space="preserve"> relativa a la Obligatoriedad y Gratuidad de la Educación Media Superior</w:t>
      </w:r>
      <w:r w:rsidR="00B60518" w:rsidRPr="00B94D68">
        <w:rPr>
          <w:rFonts w:ascii="Montserrat" w:hAnsi="Montserrat"/>
          <w:sz w:val="20"/>
          <w:szCs w:val="20"/>
        </w:rPr>
        <w:t>, de los Criterios Generales para la Distribución de los Recursos Otorgados a través del Programa Presupuestario U006.</w:t>
      </w:r>
    </w:p>
    <w:p w14:paraId="69850146" w14:textId="0822B066" w:rsidR="008A5D9B" w:rsidRPr="00B94D68" w:rsidRDefault="00D30CF6" w:rsidP="003D5722">
      <w:pPr>
        <w:spacing w:before="120" w:after="120" w:line="276" w:lineRule="auto"/>
        <w:ind w:right="109"/>
        <w:jc w:val="both"/>
        <w:rPr>
          <w:rFonts w:ascii="Montserrat" w:hAnsi="Montserrat"/>
          <w:sz w:val="20"/>
          <w:szCs w:val="20"/>
        </w:rPr>
      </w:pPr>
      <w:r w:rsidRPr="00B94D68">
        <w:rPr>
          <w:rFonts w:ascii="Montserrat" w:hAnsi="Montserrat"/>
          <w:sz w:val="20"/>
          <w:szCs w:val="20"/>
        </w:rPr>
        <w:t>E</w:t>
      </w:r>
      <w:r w:rsidR="008A5D9B" w:rsidRPr="00B94D68">
        <w:rPr>
          <w:rFonts w:ascii="Montserrat" w:hAnsi="Montserrat"/>
          <w:sz w:val="20"/>
          <w:szCs w:val="20"/>
        </w:rPr>
        <w:t>n el Presupuesto de Egresos de la Federación para el Ejercicio Fiscal 2024,</w:t>
      </w:r>
      <w:r w:rsidR="00696094" w:rsidRPr="00B94D68">
        <w:rPr>
          <w:rFonts w:ascii="Montserrat" w:hAnsi="Montserrat"/>
          <w:sz w:val="20"/>
          <w:szCs w:val="20"/>
        </w:rPr>
        <w:t xml:space="preserve"> publicado en el Diario Oficial de la Federación del 25 de noviembre de 2023,</w:t>
      </w:r>
      <w:r w:rsidR="008A5D9B" w:rsidRPr="00B94D68">
        <w:rPr>
          <w:rFonts w:ascii="Montserrat" w:hAnsi="Montserrat"/>
          <w:sz w:val="20"/>
          <w:szCs w:val="20"/>
        </w:rPr>
        <w:t xml:space="preserve"> la Cámara de Diputados del H. Congreso de la Unión, destinó </w:t>
      </w:r>
      <w:r w:rsidR="00D13FB9" w:rsidRPr="00B94D68">
        <w:rPr>
          <w:rFonts w:ascii="Montserrat" w:hAnsi="Montserrat"/>
          <w:sz w:val="20"/>
          <w:szCs w:val="20"/>
        </w:rPr>
        <w:t>el</w:t>
      </w:r>
      <w:r w:rsidR="008A5D9B" w:rsidRPr="00B94D68">
        <w:rPr>
          <w:rFonts w:ascii="Montserrat" w:hAnsi="Montserrat"/>
          <w:sz w:val="20"/>
          <w:szCs w:val="20"/>
        </w:rPr>
        <w:t xml:space="preserve"> recurso para el fortalecimiento salarial </w:t>
      </w:r>
      <w:r w:rsidR="00D13FB9" w:rsidRPr="00B94D68">
        <w:rPr>
          <w:rFonts w:ascii="Montserrat" w:hAnsi="Montserrat"/>
          <w:sz w:val="20"/>
          <w:szCs w:val="20"/>
        </w:rPr>
        <w:t>del personal docente</w:t>
      </w:r>
      <w:r w:rsidR="008A5D9B" w:rsidRPr="00B94D68">
        <w:rPr>
          <w:rFonts w:ascii="Montserrat" w:hAnsi="Montserrat"/>
          <w:sz w:val="20"/>
          <w:szCs w:val="20"/>
        </w:rPr>
        <w:t xml:space="preserve"> del </w:t>
      </w:r>
      <w:r w:rsidR="00D13FB9" w:rsidRPr="00B94D68">
        <w:rPr>
          <w:rFonts w:ascii="Montserrat" w:hAnsi="Montserrat"/>
          <w:sz w:val="20"/>
          <w:szCs w:val="20"/>
        </w:rPr>
        <w:t xml:space="preserve">Sistema </w:t>
      </w:r>
      <w:r w:rsidR="008A5D9B" w:rsidRPr="00B94D68">
        <w:rPr>
          <w:rFonts w:ascii="Montserrat" w:hAnsi="Montserrat"/>
          <w:sz w:val="20"/>
          <w:szCs w:val="20"/>
        </w:rPr>
        <w:t>CONALEP</w:t>
      </w:r>
      <w:r w:rsidR="00D13FB9" w:rsidRPr="00B94D68">
        <w:rPr>
          <w:rFonts w:ascii="Montserrat" w:hAnsi="Montserrat"/>
          <w:sz w:val="20"/>
          <w:szCs w:val="20"/>
        </w:rPr>
        <w:t>.</w:t>
      </w:r>
    </w:p>
    <w:p w14:paraId="2E8EDA8F" w14:textId="02934A35" w:rsidR="008A5D9B" w:rsidRPr="00B94D68" w:rsidRDefault="008A5D9B" w:rsidP="003D5722">
      <w:pPr>
        <w:spacing w:before="120" w:after="120" w:line="276" w:lineRule="auto"/>
        <w:jc w:val="both"/>
        <w:rPr>
          <w:rFonts w:ascii="Montserrat" w:hAnsi="Montserrat"/>
          <w:sz w:val="20"/>
          <w:szCs w:val="20"/>
        </w:rPr>
      </w:pPr>
      <w:r w:rsidRPr="00B94D68">
        <w:rPr>
          <w:rFonts w:ascii="Montserrat" w:hAnsi="Montserrat"/>
          <w:sz w:val="20"/>
          <w:szCs w:val="20"/>
        </w:rPr>
        <w:t xml:space="preserve">En ese contexto, el Colegio Nacional de Educación Profesional Técnica, con fecha 6 de junio de 2024 remitió mediante Oficio No. DG/253/2024 </w:t>
      </w:r>
      <w:r w:rsidR="00D13FB9" w:rsidRPr="00B94D68">
        <w:rPr>
          <w:rFonts w:ascii="Montserrat" w:hAnsi="Montserrat"/>
          <w:sz w:val="20"/>
          <w:szCs w:val="20"/>
        </w:rPr>
        <w:t>la</w:t>
      </w:r>
      <w:r w:rsidRPr="00B94D68">
        <w:rPr>
          <w:rFonts w:ascii="Montserrat" w:hAnsi="Montserrat"/>
          <w:sz w:val="20"/>
          <w:szCs w:val="20"/>
        </w:rPr>
        <w:t xml:space="preserve"> “</w:t>
      </w:r>
      <w:r w:rsidR="00D13FB9" w:rsidRPr="00B94D68">
        <w:rPr>
          <w:rFonts w:ascii="Montserrat" w:hAnsi="Montserrat"/>
          <w:sz w:val="20"/>
          <w:szCs w:val="20"/>
        </w:rPr>
        <w:t>Propuesta de distribución de recursos</w:t>
      </w:r>
      <w:r w:rsidR="00A708A7" w:rsidRPr="00B94D68">
        <w:rPr>
          <w:rFonts w:ascii="Montserrat" w:hAnsi="Montserrat"/>
          <w:sz w:val="20"/>
          <w:szCs w:val="20"/>
        </w:rPr>
        <w:t xml:space="preserve"> autorizados 2024 para la Transformación del modelo docente CONALEP al modelo homologado de la EMS</w:t>
      </w:r>
      <w:r w:rsidR="00D13FB9" w:rsidRPr="00B94D68">
        <w:rPr>
          <w:rFonts w:ascii="Montserrat" w:hAnsi="Montserrat"/>
          <w:sz w:val="20"/>
          <w:szCs w:val="20"/>
        </w:rPr>
        <w:t>”</w:t>
      </w:r>
      <w:r w:rsidRPr="00B94D68">
        <w:rPr>
          <w:rFonts w:ascii="Montserrat" w:hAnsi="Montserrat"/>
          <w:sz w:val="20"/>
          <w:szCs w:val="20"/>
        </w:rPr>
        <w:t xml:space="preserve">. </w:t>
      </w:r>
    </w:p>
    <w:p w14:paraId="39636AA7" w14:textId="289958D7" w:rsidR="008A5D9B" w:rsidRPr="00B94D68" w:rsidRDefault="002B42AD" w:rsidP="003D5722">
      <w:pPr>
        <w:spacing w:before="120" w:after="120" w:line="276" w:lineRule="auto"/>
        <w:ind w:right="109"/>
        <w:jc w:val="both"/>
        <w:rPr>
          <w:rFonts w:ascii="Montserrat" w:hAnsi="Montserrat"/>
          <w:sz w:val="20"/>
          <w:szCs w:val="20"/>
        </w:rPr>
      </w:pPr>
      <w:r w:rsidRPr="00B94D68">
        <w:rPr>
          <w:rFonts w:ascii="Montserrat" w:hAnsi="Montserrat"/>
          <w:sz w:val="20"/>
          <w:szCs w:val="20"/>
        </w:rPr>
        <w:t>E</w:t>
      </w:r>
      <w:r w:rsidR="008A5D9B" w:rsidRPr="00B94D68">
        <w:rPr>
          <w:rFonts w:ascii="Montserrat" w:hAnsi="Montserrat"/>
          <w:sz w:val="20"/>
          <w:szCs w:val="20"/>
        </w:rPr>
        <w:t xml:space="preserve">l CONALEP, solicitó a la Secretaría de Educación Pública, a través de la Dirección General de Programación y Recursos Financieros de </w:t>
      </w:r>
      <w:r w:rsidR="00225F3E" w:rsidRPr="00B94D68">
        <w:rPr>
          <w:rFonts w:ascii="Montserrat" w:hAnsi="Montserrat"/>
          <w:sz w:val="20"/>
          <w:szCs w:val="20"/>
        </w:rPr>
        <w:t>esa</w:t>
      </w:r>
      <w:r w:rsidR="008A5D9B" w:rsidRPr="00B94D68">
        <w:rPr>
          <w:rFonts w:ascii="Montserrat" w:hAnsi="Montserrat"/>
          <w:sz w:val="20"/>
          <w:szCs w:val="20"/>
        </w:rPr>
        <w:t xml:space="preserve"> dependencia, gestionar ante la </w:t>
      </w:r>
      <w:bookmarkStart w:id="2" w:name="_Hlk181652186"/>
      <w:r w:rsidR="008A5D9B" w:rsidRPr="00B94D68">
        <w:rPr>
          <w:rFonts w:ascii="Montserrat" w:hAnsi="Montserrat"/>
          <w:sz w:val="20"/>
          <w:szCs w:val="20"/>
        </w:rPr>
        <w:t xml:space="preserve">Secretaría de Hacienda y Crédito Público </w:t>
      </w:r>
      <w:bookmarkEnd w:id="2"/>
      <w:r w:rsidR="008A5D9B" w:rsidRPr="00B94D68">
        <w:rPr>
          <w:rFonts w:ascii="Montserrat" w:hAnsi="Montserrat"/>
          <w:sz w:val="20"/>
          <w:szCs w:val="20"/>
        </w:rPr>
        <w:t>la autorización para llevar a cabo la aplicación y distribución de los recursos autorizados en el Presupuesto de Egresos de la Federación para el ejercicio fiscal 2024, por 500 millones de pesos</w:t>
      </w:r>
      <w:r w:rsidR="00684EB1" w:rsidRPr="00B94D68">
        <w:rPr>
          <w:rFonts w:ascii="Montserrat" w:hAnsi="Montserrat"/>
          <w:sz w:val="20"/>
          <w:szCs w:val="20"/>
        </w:rPr>
        <w:t>, para el fortalecimiento salarial del personal docente del Colegio Nacional de Educación Profesional Técnica.</w:t>
      </w:r>
    </w:p>
    <w:p w14:paraId="11D1B09B" w14:textId="16897DF6" w:rsidR="00A708A7" w:rsidRPr="00B94D68" w:rsidRDefault="008A5D9B" w:rsidP="003D5722">
      <w:pPr>
        <w:spacing w:before="120" w:after="120" w:line="276" w:lineRule="auto"/>
        <w:jc w:val="both"/>
        <w:rPr>
          <w:rFonts w:ascii="Montserrat" w:hAnsi="Montserrat"/>
          <w:sz w:val="20"/>
          <w:szCs w:val="20"/>
        </w:rPr>
      </w:pPr>
      <w:r w:rsidRPr="00B94D68">
        <w:rPr>
          <w:rFonts w:ascii="Montserrat" w:hAnsi="Montserrat"/>
          <w:sz w:val="20"/>
          <w:szCs w:val="20"/>
        </w:rPr>
        <w:t>Como resultado de la gestión</w:t>
      </w:r>
      <w:r w:rsidR="00696094" w:rsidRPr="00B94D68">
        <w:rPr>
          <w:rFonts w:ascii="Montserrat" w:hAnsi="Montserrat"/>
          <w:sz w:val="20"/>
          <w:szCs w:val="20"/>
        </w:rPr>
        <w:t>,</w:t>
      </w:r>
      <w:r w:rsidRPr="00B94D68">
        <w:rPr>
          <w:rFonts w:ascii="Montserrat" w:hAnsi="Montserrat"/>
          <w:sz w:val="20"/>
          <w:szCs w:val="20"/>
        </w:rPr>
        <w:t xml:space="preserve"> </w:t>
      </w:r>
      <w:r w:rsidR="00A708A7" w:rsidRPr="00B94D68">
        <w:rPr>
          <w:rFonts w:ascii="Montserrat" w:hAnsi="Montserrat"/>
          <w:sz w:val="20"/>
          <w:szCs w:val="20"/>
        </w:rPr>
        <w:t>l</w:t>
      </w:r>
      <w:r w:rsidRPr="00B94D68">
        <w:rPr>
          <w:rFonts w:ascii="Montserrat" w:hAnsi="Montserrat"/>
          <w:sz w:val="20"/>
          <w:szCs w:val="20"/>
        </w:rPr>
        <w:t>a</w:t>
      </w:r>
      <w:r w:rsidR="00A708A7" w:rsidRPr="00B94D68">
        <w:rPr>
          <w:rFonts w:ascii="Montserrat" w:hAnsi="Montserrat"/>
          <w:sz w:val="20"/>
          <w:szCs w:val="20"/>
        </w:rPr>
        <w:t xml:space="preserve"> Unidad de Política y Control Presupuestario de la Secretaría de </w:t>
      </w:r>
      <w:r w:rsidR="00170C55" w:rsidRPr="00B94D68">
        <w:rPr>
          <w:rFonts w:ascii="Montserrat" w:hAnsi="Montserrat"/>
          <w:sz w:val="20"/>
          <w:szCs w:val="20"/>
        </w:rPr>
        <w:t>Hacienda y Crédito Público</w:t>
      </w:r>
      <w:r w:rsidRPr="00B94D68">
        <w:rPr>
          <w:rFonts w:ascii="Montserrat" w:hAnsi="Montserrat"/>
          <w:sz w:val="20"/>
          <w:szCs w:val="20"/>
        </w:rPr>
        <w:t xml:space="preserve">, </w:t>
      </w:r>
      <w:r w:rsidR="00A708A7" w:rsidRPr="00B94D68">
        <w:rPr>
          <w:rFonts w:ascii="Montserrat" w:hAnsi="Montserrat"/>
          <w:sz w:val="20"/>
          <w:szCs w:val="20"/>
        </w:rPr>
        <w:t xml:space="preserve">por oficio </w:t>
      </w:r>
      <w:r w:rsidRPr="00B94D68">
        <w:rPr>
          <w:rFonts w:ascii="Montserrat" w:hAnsi="Montserrat"/>
          <w:sz w:val="20"/>
          <w:szCs w:val="20"/>
        </w:rPr>
        <w:t>411/UPCP/2024/1277</w:t>
      </w:r>
      <w:r w:rsidR="00A708A7" w:rsidRPr="00B94D68">
        <w:rPr>
          <w:rFonts w:ascii="Montserrat" w:hAnsi="Montserrat"/>
          <w:sz w:val="20"/>
          <w:szCs w:val="20"/>
        </w:rPr>
        <w:t>, inform</w:t>
      </w:r>
      <w:r w:rsidR="00F05DCA" w:rsidRPr="00B94D68">
        <w:rPr>
          <w:rFonts w:ascii="Montserrat" w:hAnsi="Montserrat"/>
          <w:sz w:val="20"/>
          <w:szCs w:val="20"/>
        </w:rPr>
        <w:t>ó</w:t>
      </w:r>
      <w:r w:rsidR="00A708A7" w:rsidRPr="00B94D68">
        <w:rPr>
          <w:rFonts w:ascii="Montserrat" w:hAnsi="Montserrat"/>
          <w:sz w:val="20"/>
          <w:szCs w:val="20"/>
        </w:rPr>
        <w:t xml:space="preserve"> </w:t>
      </w:r>
      <w:r w:rsidRPr="00B94D68">
        <w:rPr>
          <w:rFonts w:ascii="Montserrat" w:hAnsi="Montserrat"/>
          <w:sz w:val="20"/>
          <w:szCs w:val="20"/>
        </w:rPr>
        <w:t xml:space="preserve">la </w:t>
      </w:r>
      <w:r w:rsidR="00A708A7" w:rsidRPr="00B94D68">
        <w:rPr>
          <w:rFonts w:ascii="Montserrat" w:hAnsi="Montserrat"/>
          <w:sz w:val="20"/>
          <w:szCs w:val="20"/>
        </w:rPr>
        <w:t>autorización del presupuesto</w:t>
      </w:r>
      <w:r w:rsidR="00684EB1" w:rsidRPr="00B94D68">
        <w:rPr>
          <w:rFonts w:ascii="Montserrat" w:hAnsi="Montserrat"/>
          <w:sz w:val="20"/>
          <w:szCs w:val="20"/>
        </w:rPr>
        <w:t xml:space="preserve"> por un monto de $195,780,489.12</w:t>
      </w:r>
      <w:r w:rsidR="00A708A7" w:rsidRPr="00B94D68">
        <w:rPr>
          <w:rFonts w:ascii="Montserrat" w:hAnsi="Montserrat"/>
          <w:sz w:val="20"/>
          <w:szCs w:val="20"/>
        </w:rPr>
        <w:t xml:space="preserve"> para la </w:t>
      </w:r>
      <w:r w:rsidRPr="00B94D68">
        <w:rPr>
          <w:rFonts w:ascii="Montserrat" w:hAnsi="Montserrat"/>
          <w:sz w:val="20"/>
          <w:szCs w:val="20"/>
        </w:rPr>
        <w:t>“Compensación para</w:t>
      </w:r>
      <w:r w:rsidR="00684EB1" w:rsidRPr="00B94D68">
        <w:rPr>
          <w:rFonts w:ascii="Montserrat" w:hAnsi="Montserrat"/>
          <w:sz w:val="20"/>
          <w:szCs w:val="20"/>
        </w:rPr>
        <w:t xml:space="preserve"> el</w:t>
      </w:r>
      <w:r w:rsidRPr="00B94D68">
        <w:rPr>
          <w:rFonts w:ascii="Montserrat" w:hAnsi="Montserrat"/>
          <w:sz w:val="20"/>
          <w:szCs w:val="20"/>
        </w:rPr>
        <w:t xml:space="preserve"> Fortalecimiento del Acompañamiento Escolar”,</w:t>
      </w:r>
      <w:r w:rsidR="00A708A7" w:rsidRPr="00B94D68">
        <w:rPr>
          <w:rFonts w:ascii="Montserrat" w:hAnsi="Montserrat"/>
          <w:sz w:val="20"/>
          <w:szCs w:val="20"/>
        </w:rPr>
        <w:t xml:space="preserve"> que deberá realizarse bajo criterios de uso eficiente de recurso públicos y disciplina presupuestaría en el gasto público, así como de conformidad con las disposiciones legales y administrativas que resulten aplicables</w:t>
      </w:r>
      <w:r w:rsidR="009E5C3A" w:rsidRPr="00B94D68">
        <w:rPr>
          <w:rFonts w:ascii="Montserrat" w:hAnsi="Montserrat"/>
          <w:sz w:val="20"/>
          <w:szCs w:val="20"/>
        </w:rPr>
        <w:t xml:space="preserve">. </w:t>
      </w:r>
    </w:p>
    <w:p w14:paraId="4D464686" w14:textId="3C5A71E8" w:rsidR="00170C55" w:rsidRPr="00B94D68" w:rsidRDefault="00696094" w:rsidP="003D5722">
      <w:pPr>
        <w:spacing w:before="120" w:after="120" w:line="276" w:lineRule="auto"/>
        <w:jc w:val="both"/>
        <w:rPr>
          <w:rFonts w:ascii="Montserrat" w:eastAsia="Calibri" w:hAnsi="Montserrat" w:cs="Times New Roman"/>
          <w:sz w:val="20"/>
          <w:szCs w:val="20"/>
          <w:lang w:val="es-ES_tradnl"/>
        </w:rPr>
      </w:pPr>
      <w:r w:rsidRPr="00B94D68">
        <w:rPr>
          <w:rFonts w:ascii="Montserrat" w:eastAsia="Calibri" w:hAnsi="Montserrat" w:cs="Times New Roman"/>
          <w:sz w:val="20"/>
          <w:szCs w:val="20"/>
        </w:rPr>
        <w:t>E</w:t>
      </w:r>
      <w:r w:rsidR="00170C55" w:rsidRPr="00B94D68">
        <w:rPr>
          <w:rFonts w:ascii="Montserrat" w:eastAsia="Calibri" w:hAnsi="Montserrat" w:cs="Times New Roman"/>
          <w:sz w:val="20"/>
          <w:szCs w:val="20"/>
          <w:lang w:val="es-ES_tradnl"/>
        </w:rPr>
        <w:t>n el marco de</w:t>
      </w:r>
      <w:r w:rsidR="006836C7" w:rsidRPr="00B94D68">
        <w:rPr>
          <w:rFonts w:ascii="Montserrat" w:eastAsia="Calibri" w:hAnsi="Montserrat" w:cs="Times New Roman"/>
          <w:sz w:val="20"/>
          <w:szCs w:val="20"/>
          <w:lang w:val="es-ES_tradnl"/>
        </w:rPr>
        <w:t xml:space="preserve"> la Cláusula Sexta, fracción V, de</w:t>
      </w:r>
      <w:r w:rsidR="00170C55" w:rsidRPr="00B94D68">
        <w:rPr>
          <w:rFonts w:ascii="Montserrat" w:eastAsia="Calibri" w:hAnsi="Montserrat" w:cs="Times New Roman"/>
          <w:sz w:val="20"/>
          <w:szCs w:val="20"/>
          <w:lang w:val="es-ES_tradnl"/>
        </w:rPr>
        <w:t xml:space="preserve"> los convenios de coordinación para la federalización de los servicios de educación profesional técnica suscritos entre el Ejecutivo Federal y el de </w:t>
      </w:r>
      <w:r w:rsidR="006836C7" w:rsidRPr="00B94D68">
        <w:rPr>
          <w:rFonts w:ascii="Montserrat" w:eastAsia="Calibri" w:hAnsi="Montserrat" w:cs="Times New Roman"/>
          <w:sz w:val="20"/>
          <w:szCs w:val="20"/>
          <w:lang w:val="es-ES_tradnl"/>
        </w:rPr>
        <w:t>30</w:t>
      </w:r>
      <w:r w:rsidR="00170C55" w:rsidRPr="00B94D68">
        <w:rPr>
          <w:rFonts w:ascii="Montserrat" w:eastAsia="Calibri" w:hAnsi="Montserrat" w:cs="Times New Roman"/>
          <w:sz w:val="20"/>
          <w:szCs w:val="20"/>
          <w:lang w:val="es-ES_tradnl"/>
        </w:rPr>
        <w:t xml:space="preserve"> entidades de la República Mexicana, corresponde al CONALEP normar en el ámbito de su competencia lo relacionado con la operación del Sistema CONALEP, así como establecer y realizar el registro de la normatividad que se emita para estandarizar la operación de planteles y garantizar la calidad de sus servicios.</w:t>
      </w:r>
    </w:p>
    <w:p w14:paraId="783CC0FD" w14:textId="35F35586" w:rsidR="00247083" w:rsidRPr="00B94D68" w:rsidRDefault="00DE64D6" w:rsidP="003D5722">
      <w:pPr>
        <w:pStyle w:val="Textoindependiente2"/>
        <w:spacing w:before="120" w:after="120"/>
        <w:ind w:firstLine="0"/>
        <w:rPr>
          <w:rFonts w:ascii="Montserrat" w:eastAsia="Calibri" w:hAnsi="Montserrat"/>
          <w:b w:val="0"/>
          <w:bCs w:val="0"/>
          <w:szCs w:val="20"/>
          <w:lang w:val="es-ES_tradnl" w:eastAsia="en-US"/>
        </w:rPr>
      </w:pPr>
      <w:r w:rsidRPr="00B94D68">
        <w:rPr>
          <w:rFonts w:ascii="Montserrat" w:eastAsia="Calibri" w:hAnsi="Montserrat"/>
          <w:b w:val="0"/>
          <w:bCs w:val="0"/>
          <w:szCs w:val="20"/>
          <w:lang w:val="es-ES_tradnl" w:eastAsia="en-US"/>
        </w:rPr>
        <w:lastRenderedPageBreak/>
        <w:t xml:space="preserve">El presente ordenamiento fue aprobado por el Órgano de Gobierno del CONALEP, de conformidad con el artículo 9, fracción V, del Decreto que crea el Colegio Nacional de Educación Profesional Técnica, mediante Acuerdo </w:t>
      </w:r>
      <w:r w:rsidR="005877C7" w:rsidRPr="005877C7">
        <w:rPr>
          <w:rFonts w:ascii="Montserrat" w:hAnsi="Montserrat"/>
          <w:b w:val="0"/>
          <w:bCs w:val="0"/>
          <w:szCs w:val="20"/>
        </w:rPr>
        <w:t>SO/IV-24/</w:t>
      </w:r>
      <w:proofErr w:type="gramStart"/>
      <w:r w:rsidR="005877C7" w:rsidRPr="005877C7">
        <w:rPr>
          <w:rFonts w:ascii="Montserrat" w:hAnsi="Montserrat"/>
          <w:b w:val="0"/>
          <w:bCs w:val="0"/>
          <w:szCs w:val="20"/>
        </w:rPr>
        <w:t>12,R</w:t>
      </w:r>
      <w:proofErr w:type="gramEnd"/>
      <w:r w:rsidR="005877C7">
        <w:rPr>
          <w:rFonts w:ascii="Montserrat" w:hAnsi="Montserrat"/>
          <w:szCs w:val="20"/>
        </w:rPr>
        <w:t xml:space="preserve"> </w:t>
      </w:r>
      <w:r w:rsidRPr="00B94D68">
        <w:rPr>
          <w:rFonts w:ascii="Montserrat" w:eastAsia="Calibri" w:hAnsi="Montserrat"/>
          <w:b w:val="0"/>
          <w:bCs w:val="0"/>
          <w:szCs w:val="20"/>
          <w:lang w:val="es-ES_tradnl" w:eastAsia="en-US"/>
        </w:rPr>
        <w:t xml:space="preserve">establecido en la </w:t>
      </w:r>
      <w:r w:rsidR="00124E4E">
        <w:rPr>
          <w:rFonts w:ascii="Montserrat" w:eastAsia="Calibri" w:hAnsi="Montserrat"/>
          <w:b w:val="0"/>
          <w:bCs w:val="0"/>
          <w:szCs w:val="20"/>
          <w:lang w:val="es-ES_tradnl" w:eastAsia="en-US"/>
        </w:rPr>
        <w:t>Cuarta</w:t>
      </w:r>
      <w:r w:rsidRPr="00B94D68">
        <w:rPr>
          <w:rFonts w:ascii="Montserrat" w:eastAsia="Calibri" w:hAnsi="Montserrat"/>
          <w:b w:val="0"/>
          <w:bCs w:val="0"/>
          <w:szCs w:val="20"/>
          <w:lang w:val="es-ES_tradnl" w:eastAsia="en-US"/>
        </w:rPr>
        <w:t xml:space="preserve"> Sesión </w:t>
      </w:r>
      <w:r w:rsidR="00124E4E">
        <w:rPr>
          <w:rFonts w:ascii="Montserrat" w:eastAsia="Calibri" w:hAnsi="Montserrat"/>
          <w:b w:val="0"/>
          <w:bCs w:val="0"/>
          <w:szCs w:val="20"/>
          <w:lang w:val="es-ES_tradnl" w:eastAsia="en-US"/>
        </w:rPr>
        <w:t>Ordinaria</w:t>
      </w:r>
      <w:r w:rsidRPr="00B94D68">
        <w:rPr>
          <w:rFonts w:ascii="Montserrat" w:eastAsia="Calibri" w:hAnsi="Montserrat"/>
          <w:b w:val="0"/>
          <w:bCs w:val="0"/>
          <w:szCs w:val="20"/>
          <w:lang w:val="es-ES_tradnl" w:eastAsia="en-US"/>
        </w:rPr>
        <w:t xml:space="preserve"> del 2024, celebrada el </w:t>
      </w:r>
      <w:r w:rsidR="00124E4E">
        <w:rPr>
          <w:rFonts w:ascii="Montserrat" w:eastAsia="Calibri" w:hAnsi="Montserrat"/>
          <w:b w:val="0"/>
          <w:bCs w:val="0"/>
          <w:szCs w:val="20"/>
          <w:lang w:val="es-ES_tradnl" w:eastAsia="en-US"/>
        </w:rPr>
        <w:t>6 de diciembre de 2024.</w:t>
      </w:r>
    </w:p>
    <w:p w14:paraId="71695DE1" w14:textId="561858D2" w:rsidR="00170C55" w:rsidRPr="00B94D68" w:rsidRDefault="00170C55" w:rsidP="003D5722">
      <w:pPr>
        <w:pStyle w:val="Textoindependiente2"/>
        <w:spacing w:before="120" w:after="120"/>
        <w:ind w:firstLine="0"/>
        <w:rPr>
          <w:rFonts w:ascii="Montserrat" w:eastAsia="Calibri" w:hAnsi="Montserrat"/>
          <w:b w:val="0"/>
          <w:bCs w:val="0"/>
          <w:szCs w:val="20"/>
          <w:lang w:val="es-ES_tradnl" w:eastAsia="en-US"/>
        </w:rPr>
      </w:pPr>
      <w:r w:rsidRPr="00B94D68">
        <w:rPr>
          <w:rFonts w:ascii="Montserrat" w:eastAsia="Calibri" w:hAnsi="Montserrat"/>
          <w:b w:val="0"/>
          <w:bCs w:val="0"/>
          <w:szCs w:val="20"/>
          <w:lang w:val="es-ES_tradnl" w:eastAsia="en-US"/>
        </w:rPr>
        <w:t xml:space="preserve">Por lo antes expuesto, he tenido a bien </w:t>
      </w:r>
      <w:r w:rsidR="00696094" w:rsidRPr="00B94D68">
        <w:rPr>
          <w:rFonts w:ascii="Montserrat" w:eastAsia="Calibri" w:hAnsi="Montserrat"/>
          <w:b w:val="0"/>
          <w:bCs w:val="0"/>
          <w:szCs w:val="20"/>
          <w:lang w:val="es-ES_tradnl" w:eastAsia="en-US"/>
        </w:rPr>
        <w:t>emitir</w:t>
      </w:r>
      <w:r w:rsidRPr="00B94D68">
        <w:rPr>
          <w:rFonts w:ascii="Montserrat" w:eastAsia="Calibri" w:hAnsi="Montserrat"/>
          <w:b w:val="0"/>
          <w:bCs w:val="0"/>
          <w:szCs w:val="20"/>
          <w:lang w:val="es-ES_tradnl" w:eastAsia="en-US"/>
        </w:rPr>
        <w:t xml:space="preserve"> las:</w:t>
      </w:r>
    </w:p>
    <w:p w14:paraId="72436896" w14:textId="51D575F3" w:rsidR="00170C55" w:rsidRPr="00B94D68" w:rsidRDefault="00247083" w:rsidP="00124E4E">
      <w:pPr>
        <w:pStyle w:val="Ttulo"/>
        <w:spacing w:before="120" w:after="120" w:line="276" w:lineRule="auto"/>
        <w:contextualSpacing w:val="0"/>
        <w:jc w:val="center"/>
        <w:rPr>
          <w:rFonts w:ascii="Montserrat" w:hAnsi="Montserrat"/>
          <w:b/>
          <w:color w:val="385623"/>
          <w:spacing w:val="-2"/>
          <w:w w:val="95"/>
          <w:sz w:val="20"/>
          <w:szCs w:val="20"/>
        </w:rPr>
      </w:pPr>
      <w:r w:rsidRPr="00B94D68">
        <w:rPr>
          <w:rFonts w:ascii="Montserrat" w:hAnsi="Montserrat"/>
          <w:b/>
          <w:color w:val="385623"/>
          <w:spacing w:val="-2"/>
          <w:w w:val="95"/>
          <w:sz w:val="20"/>
          <w:szCs w:val="20"/>
        </w:rPr>
        <w:t>Reglas de Operación para la asignación de la Compensación para el Fortalecimiento del Acompañamiento Escolar en el Sistema CONALEP.</w:t>
      </w:r>
    </w:p>
    <w:p w14:paraId="3A94181D" w14:textId="5E6DE08F" w:rsidR="008A5D9B" w:rsidRPr="00B94D68" w:rsidRDefault="008A5D9B" w:rsidP="003D5722">
      <w:pPr>
        <w:spacing w:before="120" w:after="120" w:line="276" w:lineRule="auto"/>
        <w:rPr>
          <w:rFonts w:ascii="Montserrat" w:eastAsia="Times New Roman" w:hAnsi="Montserrat" w:cs="Times New Roman"/>
          <w:sz w:val="20"/>
          <w:szCs w:val="20"/>
          <w:lang w:val="es-ES" w:eastAsia="es-ES"/>
        </w:rPr>
      </w:pPr>
      <w:r w:rsidRPr="00B94D68">
        <w:rPr>
          <w:rFonts w:ascii="Montserrat" w:eastAsia="Times New Roman" w:hAnsi="Montserrat" w:cs="Times New Roman"/>
          <w:sz w:val="20"/>
          <w:szCs w:val="20"/>
          <w:lang w:val="es-ES" w:eastAsia="es-ES"/>
        </w:rPr>
        <w:br w:type="page"/>
      </w:r>
    </w:p>
    <w:p w14:paraId="7AAB5E2A" w14:textId="77777777" w:rsidR="004616A7" w:rsidRDefault="004616A7" w:rsidP="003D5722">
      <w:pPr>
        <w:spacing w:before="120" w:after="120" w:line="276" w:lineRule="auto"/>
        <w:jc w:val="center"/>
        <w:rPr>
          <w:rFonts w:ascii="Montserrat" w:hAnsi="Montserrat"/>
          <w:b/>
          <w:bCs/>
          <w:sz w:val="20"/>
          <w:szCs w:val="20"/>
        </w:rPr>
      </w:pPr>
    </w:p>
    <w:p w14:paraId="087C998B" w14:textId="18D691FD" w:rsidR="00006B1E" w:rsidRDefault="00170C55" w:rsidP="003D5722">
      <w:pPr>
        <w:spacing w:before="120" w:after="120" w:line="276" w:lineRule="auto"/>
        <w:jc w:val="center"/>
        <w:rPr>
          <w:rFonts w:ascii="Montserrat" w:hAnsi="Montserrat"/>
          <w:b/>
          <w:bCs/>
          <w:sz w:val="20"/>
          <w:szCs w:val="20"/>
        </w:rPr>
      </w:pPr>
      <w:r w:rsidRPr="00B94D68">
        <w:rPr>
          <w:rFonts w:ascii="Montserrat" w:hAnsi="Montserrat"/>
          <w:b/>
          <w:bCs/>
          <w:sz w:val="20"/>
          <w:szCs w:val="20"/>
        </w:rPr>
        <w:t>CONTENIDO</w:t>
      </w:r>
    </w:p>
    <w:p w14:paraId="43B73EE4" w14:textId="77777777" w:rsidR="004616A7" w:rsidRPr="00B94D68" w:rsidRDefault="004616A7" w:rsidP="003D5722">
      <w:pPr>
        <w:spacing w:before="120" w:after="120" w:line="276" w:lineRule="auto"/>
        <w:jc w:val="center"/>
        <w:rPr>
          <w:rFonts w:ascii="Montserrat" w:hAnsi="Montserrat"/>
          <w:b/>
          <w:bCs/>
          <w:sz w:val="20"/>
          <w:szCs w:val="20"/>
        </w:rPr>
      </w:pPr>
    </w:p>
    <w:p w14:paraId="44E747FF" w14:textId="428B41DA" w:rsidR="004616A7" w:rsidRDefault="004616A7">
      <w:pPr>
        <w:pStyle w:val="TDC1"/>
        <w:tabs>
          <w:tab w:val="right" w:leader="dot" w:pos="10070"/>
        </w:tabs>
        <w:rPr>
          <w:rFonts w:asciiTheme="minorHAnsi" w:hAnsiTheme="minorHAnsi"/>
          <w:b w:val="0"/>
          <w:noProof/>
          <w:color w:val="auto"/>
          <w:kern w:val="2"/>
          <w:sz w:val="24"/>
          <w:lang w:eastAsia="es-MX"/>
          <w14:ligatures w14:val="standardContextual"/>
        </w:rPr>
      </w:pPr>
      <w:r>
        <w:rPr>
          <w:b w:val="0"/>
          <w:bCs/>
          <w:szCs w:val="20"/>
        </w:rPr>
        <w:fldChar w:fldCharType="begin"/>
      </w:r>
      <w:r>
        <w:rPr>
          <w:b w:val="0"/>
          <w:bCs/>
          <w:szCs w:val="20"/>
        </w:rPr>
        <w:instrText xml:space="preserve"> TOC \o "1-3" \h \z \u </w:instrText>
      </w:r>
      <w:r>
        <w:rPr>
          <w:b w:val="0"/>
          <w:bCs/>
          <w:szCs w:val="20"/>
        </w:rPr>
        <w:fldChar w:fldCharType="separate"/>
      </w:r>
      <w:hyperlink w:anchor="_Toc184382862" w:history="1">
        <w:r w:rsidRPr="00782535">
          <w:rPr>
            <w:rStyle w:val="Hipervnculo"/>
            <w:noProof/>
          </w:rPr>
          <w:t>MARCO JURÍDICO</w:t>
        </w:r>
        <w:r>
          <w:rPr>
            <w:noProof/>
            <w:webHidden/>
          </w:rPr>
          <w:tab/>
        </w:r>
        <w:r>
          <w:rPr>
            <w:noProof/>
            <w:webHidden/>
          </w:rPr>
          <w:fldChar w:fldCharType="begin"/>
        </w:r>
        <w:r>
          <w:rPr>
            <w:noProof/>
            <w:webHidden/>
          </w:rPr>
          <w:instrText xml:space="preserve"> PAGEREF _Toc184382862 \h </w:instrText>
        </w:r>
        <w:r>
          <w:rPr>
            <w:noProof/>
            <w:webHidden/>
          </w:rPr>
        </w:r>
        <w:r>
          <w:rPr>
            <w:noProof/>
            <w:webHidden/>
          </w:rPr>
          <w:fldChar w:fldCharType="separate"/>
        </w:r>
        <w:r w:rsidR="0005214E">
          <w:rPr>
            <w:noProof/>
            <w:webHidden/>
          </w:rPr>
          <w:t>4</w:t>
        </w:r>
        <w:r>
          <w:rPr>
            <w:noProof/>
            <w:webHidden/>
          </w:rPr>
          <w:fldChar w:fldCharType="end"/>
        </w:r>
      </w:hyperlink>
    </w:p>
    <w:p w14:paraId="77C1E2F7" w14:textId="217A5180" w:rsidR="004616A7" w:rsidRDefault="004616A7">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2863" w:history="1">
        <w:r w:rsidRPr="00782535">
          <w:rPr>
            <w:rStyle w:val="Hipervnculo"/>
            <w:noProof/>
          </w:rPr>
          <w:t>CAPÍTULO PRIMERO. DISPOSICIONES GENERALES</w:t>
        </w:r>
        <w:r>
          <w:rPr>
            <w:noProof/>
            <w:webHidden/>
          </w:rPr>
          <w:tab/>
        </w:r>
        <w:r>
          <w:rPr>
            <w:noProof/>
            <w:webHidden/>
          </w:rPr>
          <w:fldChar w:fldCharType="begin"/>
        </w:r>
        <w:r>
          <w:rPr>
            <w:noProof/>
            <w:webHidden/>
          </w:rPr>
          <w:instrText xml:space="preserve"> PAGEREF _Toc184382863 \h </w:instrText>
        </w:r>
        <w:r>
          <w:rPr>
            <w:noProof/>
            <w:webHidden/>
          </w:rPr>
        </w:r>
        <w:r>
          <w:rPr>
            <w:noProof/>
            <w:webHidden/>
          </w:rPr>
          <w:fldChar w:fldCharType="separate"/>
        </w:r>
        <w:r w:rsidR="0005214E">
          <w:rPr>
            <w:noProof/>
            <w:webHidden/>
          </w:rPr>
          <w:t>5</w:t>
        </w:r>
        <w:r>
          <w:rPr>
            <w:noProof/>
            <w:webHidden/>
          </w:rPr>
          <w:fldChar w:fldCharType="end"/>
        </w:r>
      </w:hyperlink>
    </w:p>
    <w:p w14:paraId="642D1C0F" w14:textId="3BB24890" w:rsidR="004616A7" w:rsidRDefault="004616A7">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2864" w:history="1">
        <w:r w:rsidRPr="00782535">
          <w:rPr>
            <w:rStyle w:val="Hipervnculo"/>
            <w:noProof/>
          </w:rPr>
          <w:t>CAPÍTULO SEGUNDO. DE LA COMPENSACIÓN PARA EL FORTALECIMIENTO DEL ACOMPAÑAMIENTO ESCOLAR</w:t>
        </w:r>
        <w:r>
          <w:rPr>
            <w:noProof/>
            <w:webHidden/>
          </w:rPr>
          <w:tab/>
        </w:r>
        <w:r>
          <w:rPr>
            <w:noProof/>
            <w:webHidden/>
          </w:rPr>
          <w:fldChar w:fldCharType="begin"/>
        </w:r>
        <w:r>
          <w:rPr>
            <w:noProof/>
            <w:webHidden/>
          </w:rPr>
          <w:instrText xml:space="preserve"> PAGEREF _Toc184382864 \h </w:instrText>
        </w:r>
        <w:r>
          <w:rPr>
            <w:noProof/>
            <w:webHidden/>
          </w:rPr>
        </w:r>
        <w:r>
          <w:rPr>
            <w:noProof/>
            <w:webHidden/>
          </w:rPr>
          <w:fldChar w:fldCharType="separate"/>
        </w:r>
        <w:r w:rsidR="0005214E">
          <w:rPr>
            <w:noProof/>
            <w:webHidden/>
          </w:rPr>
          <w:t>6</w:t>
        </w:r>
        <w:r>
          <w:rPr>
            <w:noProof/>
            <w:webHidden/>
          </w:rPr>
          <w:fldChar w:fldCharType="end"/>
        </w:r>
      </w:hyperlink>
    </w:p>
    <w:p w14:paraId="319A4EE1" w14:textId="4A2A9AE8" w:rsidR="004616A7" w:rsidRDefault="004616A7">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2865" w:history="1">
        <w:r w:rsidRPr="00782535">
          <w:rPr>
            <w:rStyle w:val="Hipervnculo"/>
            <w:noProof/>
          </w:rPr>
          <w:t>CAPÍTULO TERCERO. SUPLETORIEDAD</w:t>
        </w:r>
        <w:r>
          <w:rPr>
            <w:noProof/>
            <w:webHidden/>
          </w:rPr>
          <w:tab/>
        </w:r>
        <w:r>
          <w:rPr>
            <w:noProof/>
            <w:webHidden/>
          </w:rPr>
          <w:fldChar w:fldCharType="begin"/>
        </w:r>
        <w:r>
          <w:rPr>
            <w:noProof/>
            <w:webHidden/>
          </w:rPr>
          <w:instrText xml:space="preserve"> PAGEREF _Toc184382865 \h </w:instrText>
        </w:r>
        <w:r>
          <w:rPr>
            <w:noProof/>
            <w:webHidden/>
          </w:rPr>
        </w:r>
        <w:r>
          <w:rPr>
            <w:noProof/>
            <w:webHidden/>
          </w:rPr>
          <w:fldChar w:fldCharType="separate"/>
        </w:r>
        <w:r w:rsidR="0005214E">
          <w:rPr>
            <w:noProof/>
            <w:webHidden/>
          </w:rPr>
          <w:t>7</w:t>
        </w:r>
        <w:r>
          <w:rPr>
            <w:noProof/>
            <w:webHidden/>
          </w:rPr>
          <w:fldChar w:fldCharType="end"/>
        </w:r>
      </w:hyperlink>
    </w:p>
    <w:p w14:paraId="07D0E901" w14:textId="2360F6A4" w:rsidR="004616A7" w:rsidRDefault="004616A7">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2866" w:history="1">
        <w:r w:rsidRPr="00782535">
          <w:rPr>
            <w:rStyle w:val="Hipervnculo"/>
            <w:noProof/>
          </w:rPr>
          <w:t>TRANSITORIOS</w:t>
        </w:r>
        <w:r>
          <w:rPr>
            <w:noProof/>
            <w:webHidden/>
          </w:rPr>
          <w:tab/>
        </w:r>
        <w:r>
          <w:rPr>
            <w:noProof/>
            <w:webHidden/>
          </w:rPr>
          <w:fldChar w:fldCharType="begin"/>
        </w:r>
        <w:r>
          <w:rPr>
            <w:noProof/>
            <w:webHidden/>
          </w:rPr>
          <w:instrText xml:space="preserve"> PAGEREF _Toc184382866 \h </w:instrText>
        </w:r>
        <w:r>
          <w:rPr>
            <w:noProof/>
            <w:webHidden/>
          </w:rPr>
        </w:r>
        <w:r>
          <w:rPr>
            <w:noProof/>
            <w:webHidden/>
          </w:rPr>
          <w:fldChar w:fldCharType="separate"/>
        </w:r>
        <w:r w:rsidR="0005214E">
          <w:rPr>
            <w:noProof/>
            <w:webHidden/>
          </w:rPr>
          <w:t>7</w:t>
        </w:r>
        <w:r>
          <w:rPr>
            <w:noProof/>
            <w:webHidden/>
          </w:rPr>
          <w:fldChar w:fldCharType="end"/>
        </w:r>
      </w:hyperlink>
    </w:p>
    <w:p w14:paraId="1F643650" w14:textId="748787FA" w:rsidR="004616A7" w:rsidRPr="00B94D68" w:rsidRDefault="004616A7" w:rsidP="00EA0E16">
      <w:pPr>
        <w:spacing w:before="120" w:after="120" w:line="276" w:lineRule="auto"/>
        <w:rPr>
          <w:rFonts w:ascii="Montserrat" w:hAnsi="Montserrat"/>
          <w:b/>
          <w:bCs/>
          <w:sz w:val="20"/>
          <w:szCs w:val="20"/>
        </w:rPr>
      </w:pPr>
      <w:r>
        <w:rPr>
          <w:rFonts w:ascii="Montserrat" w:hAnsi="Montserrat"/>
          <w:b/>
          <w:bCs/>
          <w:sz w:val="20"/>
          <w:szCs w:val="20"/>
        </w:rPr>
        <w:fldChar w:fldCharType="end"/>
      </w:r>
    </w:p>
    <w:p w14:paraId="236CD3BC" w14:textId="2103A75E" w:rsidR="00170C55" w:rsidRPr="00B94D68" w:rsidRDefault="00170C55" w:rsidP="003D5722">
      <w:pPr>
        <w:spacing w:before="120" w:after="120" w:line="276" w:lineRule="auto"/>
        <w:rPr>
          <w:rFonts w:ascii="Montserrat" w:hAnsi="Montserrat"/>
          <w:b/>
          <w:bCs/>
          <w:sz w:val="20"/>
          <w:szCs w:val="20"/>
        </w:rPr>
      </w:pPr>
      <w:r w:rsidRPr="00B94D68">
        <w:rPr>
          <w:rFonts w:ascii="Montserrat" w:hAnsi="Montserrat"/>
          <w:b/>
          <w:bCs/>
          <w:sz w:val="20"/>
          <w:szCs w:val="20"/>
        </w:rPr>
        <w:br w:type="page"/>
      </w:r>
    </w:p>
    <w:p w14:paraId="39FC12F3" w14:textId="40B1D8E6" w:rsidR="00170C55" w:rsidRPr="00B94D68" w:rsidRDefault="00170C55" w:rsidP="00EA0E16">
      <w:pPr>
        <w:pStyle w:val="Ttulo1"/>
        <w:rPr>
          <w:rFonts w:ascii="Montserrat" w:hAnsi="Montserrat"/>
          <w:sz w:val="20"/>
          <w:szCs w:val="20"/>
        </w:rPr>
      </w:pPr>
      <w:bookmarkStart w:id="3" w:name="_Toc180162822"/>
      <w:bookmarkStart w:id="4" w:name="_Toc181716681"/>
      <w:bookmarkStart w:id="5" w:name="_Toc184382771"/>
      <w:bookmarkStart w:id="6" w:name="_Toc184382815"/>
      <w:bookmarkStart w:id="7" w:name="_Toc184382862"/>
      <w:r w:rsidRPr="00B94D68">
        <w:rPr>
          <w:rFonts w:ascii="Montserrat" w:hAnsi="Montserrat"/>
          <w:sz w:val="20"/>
          <w:szCs w:val="20"/>
        </w:rPr>
        <w:lastRenderedPageBreak/>
        <w:t>MARCO JURÍDICO</w:t>
      </w:r>
      <w:bookmarkEnd w:id="3"/>
      <w:bookmarkEnd w:id="4"/>
      <w:bookmarkEnd w:id="5"/>
      <w:bookmarkEnd w:id="6"/>
      <w:bookmarkEnd w:id="7"/>
    </w:p>
    <w:p w14:paraId="166FB8FD"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Constitución Política de los Estados Unidos Mexicanos. </w:t>
      </w:r>
    </w:p>
    <w:p w14:paraId="4A95DD01" w14:textId="3F1AD516" w:rsidR="00247083" w:rsidRPr="00B94D68" w:rsidRDefault="00247083"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General de Educación.</w:t>
      </w:r>
    </w:p>
    <w:p w14:paraId="036D82A4" w14:textId="642307C2" w:rsidR="00C51A54" w:rsidRPr="00B94D68" w:rsidRDefault="00C51A54"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General de Contabilidad Gubernamental.</w:t>
      </w:r>
    </w:p>
    <w:p w14:paraId="724C4621" w14:textId="77777777" w:rsidR="00247083" w:rsidRPr="00B94D68" w:rsidRDefault="00247083"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General de Transparencia y Acceso a la Información Pública</w:t>
      </w:r>
      <w:r w:rsidRPr="00B94D68">
        <w:rPr>
          <w:rFonts w:ascii="Montserrat" w:hAnsi="Montserrat"/>
          <w:sz w:val="20"/>
          <w:szCs w:val="20"/>
        </w:rPr>
        <w:t>.</w:t>
      </w:r>
    </w:p>
    <w:p w14:paraId="732B5DDD" w14:textId="77777777" w:rsidR="00247083" w:rsidRPr="00B94D68" w:rsidRDefault="00247083"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General de Responsabilidades Administrativas. </w:t>
      </w:r>
    </w:p>
    <w:p w14:paraId="61BCED7B" w14:textId="77777777" w:rsidR="00247083" w:rsidRPr="00B94D68" w:rsidRDefault="00247083"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General del Sistema Nacional Anticorrupción. </w:t>
      </w:r>
    </w:p>
    <w:p w14:paraId="27EF6DD0" w14:textId="77777777" w:rsidR="00247083" w:rsidRPr="00B94D68" w:rsidRDefault="00247083"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General de Protección de Datos Personales en Posesión de Sujetos Obligados. </w:t>
      </w:r>
    </w:p>
    <w:p w14:paraId="57188B0A" w14:textId="666ACEB0"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Federal de las Entidades Paraestatales. </w:t>
      </w:r>
    </w:p>
    <w:p w14:paraId="639AE342" w14:textId="28F031FE"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Federal de Presupuesto y Responsabilidad Hacendaria. </w:t>
      </w:r>
    </w:p>
    <w:p w14:paraId="21BAAC8D" w14:textId="6042E1DD" w:rsidR="001B075C" w:rsidRPr="00B94D68" w:rsidRDefault="001B075C"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Federal de Remuneraciones de los Servidores Públicos.</w:t>
      </w:r>
    </w:p>
    <w:p w14:paraId="480D5901"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Ley Federal de Transparencia y Acceso a la Información Pública. </w:t>
      </w:r>
    </w:p>
    <w:p w14:paraId="431C6922" w14:textId="407856CE"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Federal de Austeridad Republicana.</w:t>
      </w:r>
    </w:p>
    <w:p w14:paraId="63A6F2B4" w14:textId="47B5EA74" w:rsidR="001B075C" w:rsidRPr="00B94D68" w:rsidRDefault="001B075C"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de Coordinación Fiscal.</w:t>
      </w:r>
    </w:p>
    <w:p w14:paraId="69741429" w14:textId="3BA23CC3" w:rsidR="00C51A54" w:rsidRPr="00B94D68" w:rsidRDefault="00C51A54"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Ley de Disciplina Financiera de las Entidades Federativas y los Municipios.</w:t>
      </w:r>
    </w:p>
    <w:p w14:paraId="56654369"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 xml:space="preserve">Reglamento de la Ley Federal de las Entidades Paraestatales. </w:t>
      </w:r>
    </w:p>
    <w:p w14:paraId="05D7E439"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Decreto que crea el Colegio Nacional de Educación Profesional Técnica.</w:t>
      </w:r>
    </w:p>
    <w:p w14:paraId="465B005A"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Decretos de creación de los Colegios de Educación Profesional Técnica, emitidos por los gobiernos de los estados.</w:t>
      </w:r>
    </w:p>
    <w:p w14:paraId="2C294587"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Manual General de Organización del Colegio Nacional de Educación Profesional Técnica.</w:t>
      </w:r>
    </w:p>
    <w:p w14:paraId="465D14CC" w14:textId="77777777"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Estatuto Orgánico del Colegio Nacional de Educación Profesional Técnica.</w:t>
      </w:r>
    </w:p>
    <w:p w14:paraId="7BF3BE42" w14:textId="7A73FD6B" w:rsidR="00170C55" w:rsidRPr="00B94D68" w:rsidRDefault="00170C55" w:rsidP="00BE5CFE">
      <w:pPr>
        <w:pStyle w:val="Prrafodelista"/>
        <w:numPr>
          <w:ilvl w:val="0"/>
          <w:numId w:val="10"/>
        </w:numPr>
        <w:spacing w:before="120" w:after="120" w:line="276" w:lineRule="auto"/>
        <w:contextualSpacing w:val="0"/>
        <w:jc w:val="both"/>
        <w:rPr>
          <w:rFonts w:ascii="Montserrat" w:eastAsia="Calibri" w:hAnsi="Montserrat"/>
          <w:sz w:val="20"/>
          <w:szCs w:val="20"/>
          <w:lang w:val="es-ES_tradnl"/>
        </w:rPr>
      </w:pPr>
      <w:r w:rsidRPr="00B94D68">
        <w:rPr>
          <w:rFonts w:ascii="Montserrat" w:eastAsia="Calibri" w:hAnsi="Montserrat"/>
          <w:sz w:val="20"/>
          <w:szCs w:val="20"/>
          <w:lang w:val="es-ES_tradnl"/>
        </w:rPr>
        <w:t>Convenios de</w:t>
      </w:r>
      <w:r w:rsidR="006836C7" w:rsidRPr="00B94D68">
        <w:rPr>
          <w:rFonts w:ascii="Montserrat" w:eastAsia="Calibri" w:hAnsi="Montserrat"/>
          <w:sz w:val="20"/>
          <w:szCs w:val="20"/>
          <w:lang w:val="es-ES_tradnl"/>
        </w:rPr>
        <w:t xml:space="preserve"> Coordinación para la</w:t>
      </w:r>
      <w:r w:rsidRPr="00B94D68">
        <w:rPr>
          <w:rFonts w:ascii="Montserrat" w:eastAsia="Calibri" w:hAnsi="Montserrat"/>
          <w:sz w:val="20"/>
          <w:szCs w:val="20"/>
          <w:lang w:val="es-ES_tradnl"/>
        </w:rPr>
        <w:t xml:space="preserve"> federalización </w:t>
      </w:r>
      <w:r w:rsidR="007317BC" w:rsidRPr="00B94D68">
        <w:rPr>
          <w:rFonts w:ascii="Montserrat" w:eastAsia="Calibri" w:hAnsi="Montserrat"/>
          <w:sz w:val="20"/>
          <w:szCs w:val="20"/>
          <w:lang w:val="es-ES_tradnl"/>
        </w:rPr>
        <w:t>de educación</w:t>
      </w:r>
      <w:r w:rsidR="006836C7" w:rsidRPr="00B94D68">
        <w:rPr>
          <w:rFonts w:ascii="Montserrat" w:eastAsia="Calibri" w:hAnsi="Montserrat"/>
          <w:sz w:val="20"/>
          <w:szCs w:val="20"/>
          <w:lang w:val="es-ES_tradnl"/>
        </w:rPr>
        <w:t xml:space="preserve"> profesional técnica</w:t>
      </w:r>
      <w:r w:rsidRPr="00B94D68">
        <w:rPr>
          <w:rFonts w:ascii="Montserrat" w:eastAsia="Calibri" w:hAnsi="Montserrat"/>
          <w:sz w:val="20"/>
          <w:szCs w:val="20"/>
          <w:lang w:val="es-ES_tradnl"/>
        </w:rPr>
        <w:t>, suscrito</w:t>
      </w:r>
      <w:r w:rsidR="00AD33A6" w:rsidRPr="00B94D68">
        <w:rPr>
          <w:rFonts w:ascii="Montserrat" w:eastAsia="Calibri" w:hAnsi="Montserrat"/>
          <w:sz w:val="20"/>
          <w:szCs w:val="20"/>
          <w:lang w:val="es-ES_tradnl"/>
        </w:rPr>
        <w:t>s</w:t>
      </w:r>
      <w:r w:rsidRPr="00B94D68">
        <w:rPr>
          <w:rFonts w:ascii="Montserrat" w:eastAsia="Calibri" w:hAnsi="Montserrat"/>
          <w:sz w:val="20"/>
          <w:szCs w:val="20"/>
          <w:lang w:val="es-ES_tradnl"/>
        </w:rPr>
        <w:t xml:space="preserve"> entre el Ejecutivo Federal y </w:t>
      </w:r>
      <w:r w:rsidR="006836C7" w:rsidRPr="00B94D68">
        <w:rPr>
          <w:rFonts w:ascii="Montserrat" w:eastAsia="Calibri" w:hAnsi="Montserrat"/>
          <w:sz w:val="20"/>
          <w:szCs w:val="20"/>
          <w:lang w:val="es-ES_tradnl"/>
        </w:rPr>
        <w:t xml:space="preserve">30 </w:t>
      </w:r>
      <w:r w:rsidRPr="00B94D68">
        <w:rPr>
          <w:rFonts w:ascii="Montserrat" w:eastAsia="Calibri" w:hAnsi="Montserrat"/>
          <w:sz w:val="20"/>
          <w:szCs w:val="20"/>
          <w:lang w:val="es-ES_tradnl"/>
        </w:rPr>
        <w:t>entidades federativas.</w:t>
      </w:r>
    </w:p>
    <w:p w14:paraId="2183024D" w14:textId="01DACAD2" w:rsidR="00170C55" w:rsidRPr="00B94D68" w:rsidRDefault="00170C55" w:rsidP="00BE5CFE">
      <w:pPr>
        <w:spacing w:before="120" w:after="120" w:line="276" w:lineRule="auto"/>
        <w:rPr>
          <w:rFonts w:ascii="Montserrat" w:hAnsi="Montserrat"/>
          <w:b/>
          <w:bCs/>
          <w:sz w:val="20"/>
          <w:szCs w:val="20"/>
        </w:rPr>
      </w:pPr>
      <w:r w:rsidRPr="00B94D68">
        <w:rPr>
          <w:rFonts w:ascii="Montserrat" w:hAnsi="Montserrat"/>
          <w:b/>
          <w:bCs/>
          <w:sz w:val="20"/>
          <w:szCs w:val="20"/>
        </w:rPr>
        <w:br w:type="page"/>
      </w:r>
    </w:p>
    <w:p w14:paraId="421BB8B8" w14:textId="0444F563" w:rsidR="00170C55" w:rsidRPr="00B94D68" w:rsidRDefault="00170C55" w:rsidP="00EA0E16">
      <w:pPr>
        <w:pStyle w:val="Ttulo1"/>
        <w:rPr>
          <w:rFonts w:ascii="Montserrat" w:hAnsi="Montserrat"/>
          <w:sz w:val="20"/>
          <w:szCs w:val="20"/>
        </w:rPr>
      </w:pPr>
      <w:bookmarkStart w:id="8" w:name="_Toc124763018"/>
      <w:bookmarkStart w:id="9" w:name="_Toc125028273"/>
      <w:bookmarkStart w:id="10" w:name="_Toc180162823"/>
      <w:bookmarkStart w:id="11" w:name="_Toc181716682"/>
      <w:bookmarkStart w:id="12" w:name="_Toc184382772"/>
      <w:bookmarkStart w:id="13" w:name="_Toc184382816"/>
      <w:bookmarkStart w:id="14" w:name="_Toc184382863"/>
      <w:r w:rsidRPr="00B94D68">
        <w:rPr>
          <w:rFonts w:ascii="Montserrat" w:hAnsi="Montserrat"/>
          <w:sz w:val="20"/>
          <w:szCs w:val="20"/>
        </w:rPr>
        <w:lastRenderedPageBreak/>
        <w:t>CAP</w:t>
      </w:r>
      <w:r w:rsidR="00F05DCA" w:rsidRPr="00B94D68">
        <w:rPr>
          <w:rFonts w:ascii="Montserrat" w:hAnsi="Montserrat"/>
          <w:sz w:val="20"/>
          <w:szCs w:val="20"/>
        </w:rPr>
        <w:t>Í</w:t>
      </w:r>
      <w:r w:rsidRPr="00B94D68">
        <w:rPr>
          <w:rFonts w:ascii="Montserrat" w:hAnsi="Montserrat"/>
          <w:sz w:val="20"/>
          <w:szCs w:val="20"/>
        </w:rPr>
        <w:t>TULO PRIMERO.</w:t>
      </w:r>
      <w:bookmarkStart w:id="15" w:name="_Toc113011115"/>
      <w:r w:rsidR="000F1670" w:rsidRPr="00B94D68">
        <w:rPr>
          <w:rFonts w:ascii="Montserrat" w:hAnsi="Montserrat"/>
          <w:sz w:val="20"/>
          <w:szCs w:val="20"/>
        </w:rPr>
        <w:t xml:space="preserve"> </w:t>
      </w:r>
      <w:r w:rsidRPr="00B94D68">
        <w:rPr>
          <w:rFonts w:ascii="Montserrat" w:hAnsi="Montserrat"/>
          <w:sz w:val="20"/>
          <w:szCs w:val="20"/>
        </w:rPr>
        <w:t>DISPOSICIONES GENERALES</w:t>
      </w:r>
      <w:bookmarkEnd w:id="8"/>
      <w:bookmarkEnd w:id="9"/>
      <w:bookmarkEnd w:id="10"/>
      <w:bookmarkEnd w:id="11"/>
      <w:bookmarkEnd w:id="15"/>
      <w:bookmarkEnd w:id="12"/>
      <w:bookmarkEnd w:id="13"/>
      <w:bookmarkEnd w:id="14"/>
    </w:p>
    <w:p w14:paraId="3C8A5578" w14:textId="4921BDE3" w:rsidR="00170C55" w:rsidRPr="00B94D68" w:rsidRDefault="00195B91" w:rsidP="00BE5CFE">
      <w:pPr>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00170C55" w:rsidRPr="00B94D68">
        <w:rPr>
          <w:rFonts w:ascii="Montserrat" w:hAnsi="Montserrat"/>
          <w:b/>
          <w:sz w:val="20"/>
          <w:szCs w:val="20"/>
        </w:rPr>
        <w:t>1</w:t>
      </w:r>
      <w:r w:rsidR="00170C55" w:rsidRPr="00B94D68">
        <w:rPr>
          <w:rFonts w:ascii="Montserrat" w:hAnsi="Montserrat"/>
          <w:b/>
          <w:bCs/>
          <w:sz w:val="20"/>
          <w:szCs w:val="20"/>
        </w:rPr>
        <w:t>.</w:t>
      </w:r>
      <w:r w:rsidR="00170C55" w:rsidRPr="00B94D68">
        <w:rPr>
          <w:rFonts w:ascii="Montserrat" w:hAnsi="Montserrat"/>
          <w:sz w:val="20"/>
          <w:szCs w:val="20"/>
        </w:rPr>
        <w:t xml:space="preserve"> Las presentes Reglas son de observancia obligatoria para el Sistema CONALEP</w:t>
      </w:r>
      <w:r w:rsidR="00CA4DF1" w:rsidRPr="00B94D68">
        <w:rPr>
          <w:rFonts w:ascii="Montserrat" w:hAnsi="Montserrat"/>
          <w:sz w:val="20"/>
          <w:szCs w:val="20"/>
        </w:rPr>
        <w:t xml:space="preserve">, </w:t>
      </w:r>
      <w:r w:rsidR="00170C55" w:rsidRPr="00B94D68">
        <w:rPr>
          <w:rFonts w:ascii="Montserrat" w:hAnsi="Montserrat"/>
          <w:sz w:val="20"/>
          <w:szCs w:val="20"/>
        </w:rPr>
        <w:t xml:space="preserve">tienen por objeto establecer el mecanismo y operación para la asignación </w:t>
      </w:r>
      <w:r w:rsidR="00170C55" w:rsidRPr="00B94D68">
        <w:rPr>
          <w:rFonts w:ascii="Montserrat" w:eastAsiaTheme="majorEastAsia" w:hAnsi="Montserrat" w:cstheme="majorBidi"/>
          <w:spacing w:val="-10"/>
          <w:kern w:val="28"/>
          <w:sz w:val="20"/>
          <w:szCs w:val="20"/>
          <w:lang w:val="es-ES"/>
        </w:rPr>
        <w:t>eficiente, eficaz y transparente</w:t>
      </w:r>
      <w:r w:rsidR="00170C55" w:rsidRPr="00B94D68">
        <w:rPr>
          <w:rFonts w:ascii="Montserrat" w:hAnsi="Montserrat"/>
          <w:sz w:val="20"/>
          <w:szCs w:val="20"/>
        </w:rPr>
        <w:t xml:space="preserve"> de la Compensación para el Fortalecimiento del Acompañamiento Escolar, al personal docente del Sistema CONALEP, </w:t>
      </w:r>
      <w:r w:rsidR="00DE64D6" w:rsidRPr="00B94D68">
        <w:rPr>
          <w:rFonts w:ascii="Montserrat" w:hAnsi="Montserrat"/>
          <w:sz w:val="20"/>
          <w:szCs w:val="20"/>
        </w:rPr>
        <w:t>correspondiente a</w:t>
      </w:r>
      <w:r w:rsidR="00170C55" w:rsidRPr="00B94D68">
        <w:rPr>
          <w:rFonts w:ascii="Montserrat" w:hAnsi="Montserrat"/>
          <w:sz w:val="20"/>
          <w:szCs w:val="20"/>
        </w:rPr>
        <w:t>l ejercicio fiscal 2024</w:t>
      </w:r>
      <w:r w:rsidR="00684EB1" w:rsidRPr="00B94D68">
        <w:rPr>
          <w:rFonts w:ascii="Montserrat" w:hAnsi="Montserrat"/>
          <w:sz w:val="20"/>
          <w:szCs w:val="20"/>
        </w:rPr>
        <w:t xml:space="preserve"> y subsecuentes. </w:t>
      </w:r>
    </w:p>
    <w:p w14:paraId="1A4754CA" w14:textId="45E4C715" w:rsidR="00170C55" w:rsidRPr="00B94D68" w:rsidRDefault="00195B91" w:rsidP="00BE5CFE">
      <w:pPr>
        <w:widowControl w:val="0"/>
        <w:autoSpaceDE w:val="0"/>
        <w:autoSpaceDN w:val="0"/>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00170C55" w:rsidRPr="00B94D68">
        <w:rPr>
          <w:rFonts w:ascii="Montserrat" w:hAnsi="Montserrat"/>
          <w:b/>
          <w:bCs/>
          <w:sz w:val="20"/>
          <w:szCs w:val="20"/>
        </w:rPr>
        <w:t>2.</w:t>
      </w:r>
      <w:r w:rsidR="00170C55" w:rsidRPr="00B94D68">
        <w:rPr>
          <w:rFonts w:ascii="Montserrat" w:hAnsi="Montserrat"/>
          <w:sz w:val="20"/>
          <w:szCs w:val="20"/>
        </w:rPr>
        <w:t xml:space="preserve"> Para los efectos de la observancia y aplicación de las presentes Reglas, se entiende por:</w:t>
      </w:r>
    </w:p>
    <w:p w14:paraId="50F53D39" w14:textId="6EEA7E50" w:rsidR="00170C55" w:rsidRPr="00B94D68" w:rsidRDefault="00170C55" w:rsidP="00BE5CFE">
      <w:pPr>
        <w:pStyle w:val="Prrafodelista"/>
        <w:numPr>
          <w:ilvl w:val="0"/>
          <w:numId w:val="19"/>
        </w:numPr>
        <w:spacing w:before="120" w:after="120" w:line="276" w:lineRule="auto"/>
        <w:contextualSpacing w:val="0"/>
        <w:jc w:val="both"/>
        <w:rPr>
          <w:rFonts w:ascii="Montserrat" w:eastAsia="Times New Roman" w:hAnsi="Montserrat" w:cs="Times New Roman"/>
          <w:sz w:val="20"/>
          <w:szCs w:val="20"/>
          <w:shd w:val="clear" w:color="auto" w:fill="FFFFFF"/>
          <w:lang w:eastAsia="es-MX"/>
        </w:rPr>
      </w:pPr>
      <w:r w:rsidRPr="00B94D68">
        <w:rPr>
          <w:rFonts w:ascii="Montserrat" w:eastAsia="Times New Roman" w:hAnsi="Montserrat" w:cs="Times New Roman"/>
          <w:b/>
          <w:bCs/>
          <w:sz w:val="20"/>
          <w:szCs w:val="20"/>
          <w:shd w:val="clear" w:color="auto" w:fill="FFFFFF"/>
          <w:lang w:eastAsia="es-MX"/>
        </w:rPr>
        <w:t>Actividades del Fortalecimiento Académico de la Gestión Escolar</w:t>
      </w:r>
      <w:r w:rsidR="00D828FB" w:rsidRPr="00B94D68">
        <w:rPr>
          <w:rFonts w:ascii="Montserrat" w:eastAsia="Times New Roman" w:hAnsi="Montserrat" w:cs="Times New Roman"/>
          <w:b/>
          <w:bCs/>
          <w:sz w:val="20"/>
          <w:szCs w:val="20"/>
          <w:shd w:val="clear" w:color="auto" w:fill="FFFFFF"/>
          <w:lang w:eastAsia="es-MX"/>
        </w:rPr>
        <w:t>.</w:t>
      </w:r>
      <w:r w:rsidRPr="00B94D68">
        <w:rPr>
          <w:rFonts w:ascii="Montserrat" w:eastAsia="Times New Roman" w:hAnsi="Montserrat" w:cs="Times New Roman"/>
          <w:sz w:val="20"/>
          <w:szCs w:val="20"/>
          <w:shd w:val="clear" w:color="auto" w:fill="FFFFFF"/>
          <w:lang w:eastAsia="es-MX"/>
        </w:rPr>
        <w:t xml:space="preserve"> Academias, Tutorías (Acompañamiento académico al estudiantado), elaboración de la Planeación Didáctica, registro de evaluaciones de Formación y Profesionalización Continua, entre otras.</w:t>
      </w:r>
    </w:p>
    <w:p w14:paraId="25CC8647" w14:textId="7E4D7BEA"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b/>
          <w:bCs/>
          <w:sz w:val="20"/>
          <w:szCs w:val="20"/>
        </w:rPr>
      </w:pPr>
      <w:r w:rsidRPr="00B94D68">
        <w:rPr>
          <w:rFonts w:ascii="Montserrat" w:hAnsi="Montserrat"/>
          <w:b/>
          <w:bCs/>
          <w:sz w:val="20"/>
          <w:szCs w:val="20"/>
        </w:rPr>
        <w:t>C</w:t>
      </w:r>
      <w:r w:rsidR="008859AC" w:rsidRPr="00B94D68">
        <w:rPr>
          <w:rFonts w:ascii="Montserrat" w:hAnsi="Montserrat"/>
          <w:b/>
          <w:bCs/>
          <w:sz w:val="20"/>
          <w:szCs w:val="20"/>
        </w:rPr>
        <w:t>ompensación</w:t>
      </w:r>
      <w:r w:rsidRPr="00B94D68">
        <w:rPr>
          <w:rFonts w:ascii="Montserrat" w:hAnsi="Montserrat"/>
          <w:b/>
          <w:bCs/>
          <w:sz w:val="20"/>
          <w:szCs w:val="20"/>
        </w:rPr>
        <w:t>.</w:t>
      </w:r>
      <w:r w:rsidRPr="00B94D68">
        <w:rPr>
          <w:rFonts w:ascii="Montserrat" w:hAnsi="Montserrat"/>
          <w:sz w:val="20"/>
          <w:szCs w:val="20"/>
        </w:rPr>
        <w:t xml:space="preserve"> Compensación para el fortalecimiento del acompañamiento escolar.</w:t>
      </w:r>
    </w:p>
    <w:p w14:paraId="42350FEF" w14:textId="3B640337"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Colegio Estata</w:t>
      </w:r>
      <w:r w:rsidR="005F2469" w:rsidRPr="00B94D68">
        <w:rPr>
          <w:rFonts w:ascii="Montserrat" w:hAnsi="Montserrat"/>
          <w:b/>
          <w:bCs/>
          <w:sz w:val="20"/>
          <w:szCs w:val="20"/>
        </w:rPr>
        <w:t>l</w:t>
      </w:r>
      <w:r w:rsidRPr="00B94D68">
        <w:rPr>
          <w:rFonts w:ascii="Montserrat" w:hAnsi="Montserrat"/>
          <w:b/>
          <w:bCs/>
          <w:sz w:val="20"/>
          <w:szCs w:val="20"/>
        </w:rPr>
        <w:t>.</w:t>
      </w:r>
      <w:r w:rsidRPr="00B94D68">
        <w:rPr>
          <w:rFonts w:ascii="Montserrat" w:hAnsi="Montserrat"/>
          <w:sz w:val="20"/>
          <w:szCs w:val="20"/>
        </w:rPr>
        <w:t xml:space="preserve"> Colegio de Educación Profesional Técnica de las entidades federativas de la República Mexicana. No incluye </w:t>
      </w:r>
      <w:r w:rsidR="00AD33A6" w:rsidRPr="00B94D68">
        <w:rPr>
          <w:rFonts w:ascii="Montserrat" w:hAnsi="Montserrat"/>
          <w:sz w:val="20"/>
          <w:szCs w:val="20"/>
        </w:rPr>
        <w:t>e</w:t>
      </w:r>
      <w:r w:rsidRPr="00B94D68">
        <w:rPr>
          <w:rFonts w:ascii="Montserrat" w:hAnsi="Montserrat"/>
          <w:sz w:val="20"/>
          <w:szCs w:val="20"/>
        </w:rPr>
        <w:t>l Estado de Oaxaca ni la Ciudad de México.</w:t>
      </w:r>
    </w:p>
    <w:p w14:paraId="08B11F9D" w14:textId="77777777"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CONALEP.</w:t>
      </w:r>
      <w:r w:rsidRPr="00B94D68">
        <w:rPr>
          <w:rFonts w:ascii="Montserrat" w:hAnsi="Montserrat"/>
          <w:sz w:val="20"/>
          <w:szCs w:val="20"/>
        </w:rPr>
        <w:t xml:space="preserve"> Colegio Nacional de Educación Profesional Técnica.</w:t>
      </w:r>
    </w:p>
    <w:p w14:paraId="65891078" w14:textId="0F343C34" w:rsidR="00622E12" w:rsidRPr="00B94D68" w:rsidRDefault="00622E12"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H/S/M.</w:t>
      </w:r>
      <w:r w:rsidRPr="00B94D68">
        <w:rPr>
          <w:rFonts w:ascii="Montserrat" w:hAnsi="Montserrat"/>
          <w:sz w:val="20"/>
          <w:szCs w:val="20"/>
        </w:rPr>
        <w:t xml:space="preserve"> Hora-Semana-Mes</w:t>
      </w:r>
      <w:r w:rsidR="00DA4719" w:rsidRPr="00B94D68">
        <w:rPr>
          <w:rFonts w:ascii="Montserrat" w:hAnsi="Montserrat"/>
          <w:sz w:val="20"/>
          <w:szCs w:val="20"/>
        </w:rPr>
        <w:t>.</w:t>
      </w:r>
    </w:p>
    <w:p w14:paraId="0E169112" w14:textId="480564C5"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bCs/>
          <w:sz w:val="20"/>
          <w:szCs w:val="20"/>
        </w:rPr>
      </w:pPr>
      <w:r w:rsidRPr="00B94D68">
        <w:rPr>
          <w:rFonts w:ascii="Montserrat" w:hAnsi="Montserrat"/>
          <w:b/>
          <w:bCs/>
          <w:sz w:val="20"/>
          <w:szCs w:val="20"/>
        </w:rPr>
        <w:t>Reglas</w:t>
      </w:r>
      <w:r w:rsidR="00F05DCA" w:rsidRPr="00B94D68">
        <w:rPr>
          <w:rFonts w:ascii="Montserrat" w:hAnsi="Montserrat"/>
          <w:b/>
          <w:bCs/>
          <w:sz w:val="20"/>
          <w:szCs w:val="20"/>
        </w:rPr>
        <w:t>.</w:t>
      </w:r>
      <w:r w:rsidRPr="00B94D68">
        <w:rPr>
          <w:rFonts w:ascii="Montserrat" w:hAnsi="Montserrat"/>
          <w:sz w:val="20"/>
          <w:szCs w:val="20"/>
        </w:rPr>
        <w:t xml:space="preserve"> </w:t>
      </w:r>
      <w:r w:rsidR="008816C8" w:rsidRPr="00B94D68">
        <w:rPr>
          <w:rFonts w:ascii="Montserrat" w:hAnsi="Montserrat"/>
          <w:sz w:val="20"/>
          <w:szCs w:val="20"/>
        </w:rPr>
        <w:t>Reglas de Operación para la asignación de la Compensación para el Fortalecimiento del Acompañamiento Escolar en el Sistema CONALEP</w:t>
      </w:r>
      <w:r w:rsidRPr="00B94D68">
        <w:rPr>
          <w:rFonts w:ascii="Montserrat" w:hAnsi="Montserrat"/>
          <w:sz w:val="20"/>
          <w:szCs w:val="20"/>
        </w:rPr>
        <w:t>.</w:t>
      </w:r>
    </w:p>
    <w:p w14:paraId="12C81A83" w14:textId="1948542E"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Personal docente</w:t>
      </w:r>
      <w:r w:rsidR="00F05DCA" w:rsidRPr="00B94D68">
        <w:rPr>
          <w:rFonts w:ascii="Montserrat" w:hAnsi="Montserrat"/>
          <w:b/>
          <w:bCs/>
          <w:sz w:val="20"/>
          <w:szCs w:val="20"/>
        </w:rPr>
        <w:t>.</w:t>
      </w:r>
      <w:r w:rsidR="00F80686" w:rsidRPr="00B94D68">
        <w:rPr>
          <w:rFonts w:ascii="Montserrat" w:hAnsi="Montserrat"/>
          <w:b/>
          <w:bCs/>
          <w:sz w:val="20"/>
          <w:szCs w:val="20"/>
        </w:rPr>
        <w:t xml:space="preserve"> </w:t>
      </w:r>
      <w:r w:rsidR="00F80686" w:rsidRPr="00B94D68">
        <w:rPr>
          <w:rFonts w:ascii="Montserrat" w:hAnsi="Montserrat"/>
          <w:sz w:val="20"/>
          <w:szCs w:val="20"/>
        </w:rPr>
        <w:t>Profesionistas de la educación que orientan de forma transversal los contenidos educativos a través del proceso enseñanza aprendizaje, vinculados a un contexto determinado, considerando las habilidades socioemocionales para la formación integral del alumnado.</w:t>
      </w:r>
    </w:p>
    <w:p w14:paraId="01D1495A" w14:textId="2474FF80" w:rsidR="00D16B17" w:rsidRPr="00B94D68" w:rsidRDefault="00D16B17"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SHCP.</w:t>
      </w:r>
      <w:r w:rsidRPr="00B94D68">
        <w:rPr>
          <w:rFonts w:ascii="Montserrat" w:hAnsi="Montserrat"/>
          <w:sz w:val="20"/>
          <w:szCs w:val="20"/>
        </w:rPr>
        <w:t xml:space="preserve"> Secretaría de Hacienda y Crédito Público.</w:t>
      </w:r>
    </w:p>
    <w:p w14:paraId="63939925" w14:textId="007B30CB" w:rsidR="00DE64D6" w:rsidRPr="00B94D68" w:rsidRDefault="00170C55" w:rsidP="00BE5CFE">
      <w:pPr>
        <w:pStyle w:val="Prrafodelista"/>
        <w:numPr>
          <w:ilvl w:val="0"/>
          <w:numId w:val="19"/>
        </w:numPr>
        <w:spacing w:before="120" w:after="120" w:line="276" w:lineRule="auto"/>
        <w:contextualSpacing w:val="0"/>
        <w:jc w:val="both"/>
        <w:rPr>
          <w:rFonts w:ascii="Montserrat" w:eastAsia="Calibri" w:hAnsi="Montserrat" w:cs="Times New Roman"/>
          <w:sz w:val="20"/>
          <w:szCs w:val="20"/>
          <w:lang w:val="es-ES"/>
        </w:rPr>
      </w:pPr>
      <w:r w:rsidRPr="00B94D68">
        <w:rPr>
          <w:rFonts w:ascii="Montserrat" w:hAnsi="Montserrat"/>
          <w:b/>
          <w:bCs/>
          <w:sz w:val="20"/>
          <w:szCs w:val="20"/>
        </w:rPr>
        <w:t>Sistema CONALEP</w:t>
      </w:r>
      <w:r w:rsidR="00F6534D" w:rsidRPr="00B94D68">
        <w:rPr>
          <w:rFonts w:ascii="Montserrat" w:hAnsi="Montserrat"/>
          <w:b/>
          <w:bCs/>
          <w:sz w:val="20"/>
          <w:szCs w:val="20"/>
        </w:rPr>
        <w:t>.</w:t>
      </w:r>
      <w:r w:rsidRPr="00B94D68">
        <w:rPr>
          <w:rFonts w:ascii="Montserrat" w:hAnsi="Montserrat"/>
          <w:sz w:val="20"/>
          <w:szCs w:val="20"/>
        </w:rPr>
        <w:t xml:space="preserve"> </w:t>
      </w:r>
      <w:r w:rsidR="00DE64D6" w:rsidRPr="00B94D68">
        <w:rPr>
          <w:rFonts w:ascii="Montserrat" w:hAnsi="Montserrat"/>
          <w:sz w:val="20"/>
          <w:szCs w:val="20"/>
        </w:rPr>
        <w:t>Sistema Nacional de Colegios de Educación Profesional Técnica, que agrupa a los C</w:t>
      </w:r>
      <w:r w:rsidR="00DA4719" w:rsidRPr="00B94D68">
        <w:rPr>
          <w:rFonts w:ascii="Montserrat" w:hAnsi="Montserrat"/>
          <w:sz w:val="20"/>
          <w:szCs w:val="20"/>
        </w:rPr>
        <w:t xml:space="preserve">olegios </w:t>
      </w:r>
      <w:r w:rsidR="00DE64D6" w:rsidRPr="00B94D68">
        <w:rPr>
          <w:rFonts w:ascii="Montserrat" w:hAnsi="Montserrat"/>
          <w:sz w:val="20"/>
          <w:szCs w:val="20"/>
        </w:rPr>
        <w:t>E</w:t>
      </w:r>
      <w:r w:rsidR="00DA4719" w:rsidRPr="00B94D68">
        <w:rPr>
          <w:rFonts w:ascii="Montserrat" w:hAnsi="Montserrat"/>
          <w:sz w:val="20"/>
          <w:szCs w:val="20"/>
        </w:rPr>
        <w:t>statales</w:t>
      </w:r>
      <w:r w:rsidR="00DE64D6" w:rsidRPr="00B94D68">
        <w:rPr>
          <w:rFonts w:ascii="Montserrat" w:hAnsi="Montserrat"/>
          <w:sz w:val="20"/>
          <w:szCs w:val="20"/>
        </w:rPr>
        <w:t>, a la UODCDMX y la RCEO.</w:t>
      </w:r>
    </w:p>
    <w:p w14:paraId="036EFC6D" w14:textId="31855827" w:rsidR="00170C55" w:rsidRPr="00B94D68" w:rsidRDefault="00170C55" w:rsidP="00BE5CFE">
      <w:pPr>
        <w:pStyle w:val="Prrafodelista"/>
        <w:numPr>
          <w:ilvl w:val="0"/>
          <w:numId w:val="19"/>
        </w:numPr>
        <w:spacing w:before="120" w:after="120" w:line="276" w:lineRule="auto"/>
        <w:contextualSpacing w:val="0"/>
        <w:jc w:val="both"/>
        <w:rPr>
          <w:rFonts w:ascii="Montserrat" w:eastAsia="Calibri" w:hAnsi="Montserrat" w:cs="Times New Roman"/>
          <w:sz w:val="20"/>
          <w:szCs w:val="20"/>
          <w:lang w:val="es-ES"/>
        </w:rPr>
      </w:pPr>
      <w:r w:rsidRPr="00B94D68">
        <w:rPr>
          <w:rFonts w:ascii="Montserrat" w:eastAsia="Calibri" w:hAnsi="Montserrat" w:cs="Times New Roman"/>
          <w:b/>
          <w:bCs/>
          <w:sz w:val="20"/>
          <w:szCs w:val="20"/>
          <w:lang w:val="es-ES"/>
        </w:rPr>
        <w:t xml:space="preserve">RCEO. </w:t>
      </w:r>
      <w:r w:rsidRPr="00B94D68">
        <w:rPr>
          <w:rFonts w:ascii="Montserrat" w:eastAsia="Calibri" w:hAnsi="Montserrat" w:cs="Times New Roman"/>
          <w:sz w:val="20"/>
          <w:szCs w:val="20"/>
          <w:lang w:val="es-ES"/>
        </w:rPr>
        <w:t>Representación del CONALEP en el Estado de Oaxaca.</w:t>
      </w:r>
    </w:p>
    <w:p w14:paraId="08DD2FFB" w14:textId="77777777" w:rsidR="00170C55" w:rsidRPr="00B94D68" w:rsidRDefault="00170C55" w:rsidP="00BE5CFE">
      <w:pPr>
        <w:pStyle w:val="Prrafodelista"/>
        <w:numPr>
          <w:ilvl w:val="0"/>
          <w:numId w:val="19"/>
        </w:numPr>
        <w:spacing w:before="120" w:after="120" w:line="276" w:lineRule="auto"/>
        <w:contextualSpacing w:val="0"/>
        <w:jc w:val="both"/>
        <w:rPr>
          <w:rFonts w:ascii="Montserrat" w:hAnsi="Montserrat"/>
          <w:sz w:val="20"/>
          <w:szCs w:val="20"/>
        </w:rPr>
      </w:pPr>
      <w:r w:rsidRPr="00B94D68">
        <w:rPr>
          <w:rFonts w:ascii="Montserrat" w:hAnsi="Montserrat"/>
          <w:b/>
          <w:bCs/>
          <w:sz w:val="20"/>
          <w:szCs w:val="20"/>
        </w:rPr>
        <w:t>UODCDMX.</w:t>
      </w:r>
      <w:r w:rsidRPr="00B94D68">
        <w:rPr>
          <w:rFonts w:ascii="Montserrat" w:hAnsi="Montserrat"/>
          <w:sz w:val="20"/>
          <w:szCs w:val="20"/>
        </w:rPr>
        <w:t xml:space="preserve"> Unidad de Operación Desconcentrada para la Ciudad de México.</w:t>
      </w:r>
    </w:p>
    <w:p w14:paraId="0BE1364D" w14:textId="4171E371" w:rsidR="008859AC" w:rsidRPr="00B94D68" w:rsidRDefault="008859AC" w:rsidP="00BE5CFE">
      <w:pPr>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Pr="00B94D68">
        <w:rPr>
          <w:rFonts w:ascii="Montserrat" w:hAnsi="Montserrat"/>
          <w:b/>
          <w:bCs/>
          <w:sz w:val="20"/>
          <w:szCs w:val="20"/>
        </w:rPr>
        <w:t>3.</w:t>
      </w:r>
      <w:r w:rsidRPr="00B94D68">
        <w:rPr>
          <w:rFonts w:ascii="Montserrat" w:hAnsi="Montserrat"/>
          <w:sz w:val="20"/>
          <w:szCs w:val="20"/>
        </w:rPr>
        <w:t xml:space="preserve"> La Dirección General de CONALEP comunicará a la UODCDMX, RCEO y</w:t>
      </w:r>
      <w:r w:rsidR="00AD33A6" w:rsidRPr="00B94D68">
        <w:rPr>
          <w:rFonts w:ascii="Montserrat" w:hAnsi="Montserrat"/>
          <w:sz w:val="20"/>
          <w:szCs w:val="20"/>
        </w:rPr>
        <w:t xml:space="preserve"> a</w:t>
      </w:r>
      <w:r w:rsidRPr="00B94D68">
        <w:rPr>
          <w:rFonts w:ascii="Montserrat" w:hAnsi="Montserrat"/>
          <w:sz w:val="20"/>
          <w:szCs w:val="20"/>
        </w:rPr>
        <w:t xml:space="preserve"> los Colegios Estatales, los montos correspondientes de la </w:t>
      </w:r>
      <w:r w:rsidR="002B42AD" w:rsidRPr="00B94D68">
        <w:rPr>
          <w:rFonts w:ascii="Montserrat" w:hAnsi="Montserrat"/>
          <w:sz w:val="20"/>
          <w:szCs w:val="20"/>
        </w:rPr>
        <w:t xml:space="preserve">Compensación </w:t>
      </w:r>
      <w:r w:rsidRPr="00B94D68">
        <w:rPr>
          <w:rFonts w:ascii="Montserrat" w:hAnsi="Montserrat"/>
          <w:sz w:val="20"/>
          <w:szCs w:val="20"/>
        </w:rPr>
        <w:t>asignables a cada categoría</w:t>
      </w:r>
      <w:r w:rsidR="00A74FED" w:rsidRPr="00B94D68">
        <w:rPr>
          <w:rFonts w:ascii="Montserrat" w:hAnsi="Montserrat"/>
          <w:sz w:val="20"/>
          <w:szCs w:val="20"/>
        </w:rPr>
        <w:t xml:space="preserve"> salarial</w:t>
      </w:r>
      <w:r w:rsidR="007317BC" w:rsidRPr="00B94D68">
        <w:rPr>
          <w:rFonts w:ascii="Montserrat" w:hAnsi="Montserrat"/>
          <w:sz w:val="20"/>
          <w:szCs w:val="20"/>
        </w:rPr>
        <w:t xml:space="preserve">, correspondiendo a éstas el cumplimiento y aplicación de las Reglas, en el ámbito de su respectiva competencia. </w:t>
      </w:r>
    </w:p>
    <w:p w14:paraId="1218C6D7" w14:textId="3C7B4B18" w:rsidR="00317895" w:rsidRPr="00B94D68" w:rsidRDefault="00317895" w:rsidP="00BE5CFE">
      <w:pPr>
        <w:widowControl w:val="0"/>
        <w:autoSpaceDE w:val="0"/>
        <w:autoSpaceDN w:val="0"/>
        <w:spacing w:before="120" w:after="120" w:line="276" w:lineRule="auto"/>
        <w:ind w:right="109"/>
        <w:jc w:val="both"/>
        <w:rPr>
          <w:rFonts w:ascii="Montserrat" w:hAnsi="Montserrat"/>
          <w:sz w:val="20"/>
          <w:szCs w:val="20"/>
        </w:rPr>
      </w:pPr>
      <w:r w:rsidRPr="00B94D68">
        <w:rPr>
          <w:rFonts w:ascii="Montserrat" w:hAnsi="Montserrat"/>
          <w:b/>
          <w:sz w:val="20"/>
          <w:szCs w:val="20"/>
        </w:rPr>
        <w:t xml:space="preserve">Artículo </w:t>
      </w:r>
      <w:r w:rsidR="008859AC" w:rsidRPr="00B94D68">
        <w:rPr>
          <w:rFonts w:ascii="Montserrat" w:hAnsi="Montserrat"/>
          <w:b/>
          <w:sz w:val="20"/>
          <w:szCs w:val="20"/>
        </w:rPr>
        <w:t>4</w:t>
      </w:r>
      <w:r w:rsidRPr="00B94D68">
        <w:rPr>
          <w:rFonts w:ascii="Montserrat" w:hAnsi="Montserrat"/>
          <w:b/>
          <w:bCs/>
          <w:sz w:val="20"/>
          <w:szCs w:val="20"/>
        </w:rPr>
        <w:t>.</w:t>
      </w:r>
      <w:r w:rsidRPr="00B94D68">
        <w:rPr>
          <w:rFonts w:ascii="Montserrat" w:hAnsi="Montserrat"/>
          <w:sz w:val="20"/>
          <w:szCs w:val="20"/>
        </w:rPr>
        <w:t xml:space="preserve"> La UODCDMX, RCEO y los Colegios Estatales, en su respectivo ámbito de competencia, deberán cuidar que las asignaciones y las erogaciones aplicables a la </w:t>
      </w:r>
      <w:r w:rsidR="002B42AD" w:rsidRPr="00B94D68">
        <w:rPr>
          <w:rFonts w:ascii="Montserrat" w:hAnsi="Montserrat"/>
          <w:sz w:val="20"/>
          <w:szCs w:val="20"/>
        </w:rPr>
        <w:t xml:space="preserve">Compensación </w:t>
      </w:r>
      <w:r w:rsidRPr="00B94D68">
        <w:rPr>
          <w:rFonts w:ascii="Montserrat" w:hAnsi="Montserrat"/>
          <w:sz w:val="20"/>
          <w:szCs w:val="20"/>
        </w:rPr>
        <w:t>se ajusten al presupuesto que se les haya autorizado; que se cumplan cabalmente las presentes Reglas, así como las disposiciones aplicables, para que se ejecute con oportunidad y eficiencia el pago al personal docente del Sistema CONALEP.</w:t>
      </w:r>
    </w:p>
    <w:p w14:paraId="0C75D8C0" w14:textId="49079527" w:rsidR="00293A77" w:rsidRPr="00B94D68" w:rsidRDefault="00293A77" w:rsidP="00EA0E16">
      <w:pPr>
        <w:pStyle w:val="Ttulo1"/>
        <w:rPr>
          <w:rFonts w:ascii="Montserrat" w:hAnsi="Montserrat"/>
          <w:sz w:val="20"/>
          <w:szCs w:val="20"/>
        </w:rPr>
      </w:pPr>
      <w:bookmarkStart w:id="16" w:name="_Toc181716683"/>
      <w:bookmarkStart w:id="17" w:name="_Toc184382773"/>
      <w:bookmarkStart w:id="18" w:name="_Toc184382817"/>
      <w:bookmarkStart w:id="19" w:name="_Toc184382864"/>
      <w:r w:rsidRPr="00B94D68">
        <w:rPr>
          <w:rFonts w:ascii="Montserrat" w:hAnsi="Montserrat"/>
          <w:sz w:val="20"/>
          <w:szCs w:val="20"/>
        </w:rPr>
        <w:lastRenderedPageBreak/>
        <w:t>CAP</w:t>
      </w:r>
      <w:r w:rsidR="00535AD3" w:rsidRPr="00B94D68">
        <w:rPr>
          <w:rFonts w:ascii="Montserrat" w:hAnsi="Montserrat"/>
          <w:sz w:val="20"/>
          <w:szCs w:val="20"/>
        </w:rPr>
        <w:t>Í</w:t>
      </w:r>
      <w:r w:rsidRPr="00B94D68">
        <w:rPr>
          <w:rFonts w:ascii="Montserrat" w:hAnsi="Montserrat"/>
          <w:sz w:val="20"/>
          <w:szCs w:val="20"/>
        </w:rPr>
        <w:t xml:space="preserve">TULO </w:t>
      </w:r>
      <w:r w:rsidR="008859AC" w:rsidRPr="00B94D68">
        <w:rPr>
          <w:rFonts w:ascii="Montserrat" w:hAnsi="Montserrat"/>
          <w:sz w:val="20"/>
          <w:szCs w:val="20"/>
        </w:rPr>
        <w:t>SEGUNDO</w:t>
      </w:r>
      <w:r w:rsidRPr="00B94D68">
        <w:rPr>
          <w:rFonts w:ascii="Montserrat" w:hAnsi="Montserrat"/>
          <w:sz w:val="20"/>
          <w:szCs w:val="20"/>
        </w:rPr>
        <w:t>.</w:t>
      </w:r>
      <w:r w:rsidR="000F1670" w:rsidRPr="00B94D68">
        <w:rPr>
          <w:rFonts w:ascii="Montserrat" w:hAnsi="Montserrat"/>
          <w:sz w:val="20"/>
          <w:szCs w:val="20"/>
        </w:rPr>
        <w:t xml:space="preserve"> </w:t>
      </w:r>
      <w:r w:rsidRPr="00B94D68">
        <w:rPr>
          <w:rFonts w:ascii="Montserrat" w:hAnsi="Montserrat"/>
          <w:sz w:val="20"/>
          <w:szCs w:val="20"/>
        </w:rPr>
        <w:t>DE LA COMPENSACIÓN PARA EL FORTALECIMIENTO DEL ACOMPAÑAMIENTO ESCOLAR</w:t>
      </w:r>
      <w:bookmarkEnd w:id="16"/>
      <w:bookmarkEnd w:id="17"/>
      <w:bookmarkEnd w:id="18"/>
      <w:bookmarkEnd w:id="19"/>
    </w:p>
    <w:p w14:paraId="2008FC05" w14:textId="26757007" w:rsidR="00293A77" w:rsidRPr="00B94D68" w:rsidRDefault="00195B91" w:rsidP="00BE5CFE">
      <w:pPr>
        <w:spacing w:before="120" w:after="120" w:line="276" w:lineRule="auto"/>
        <w:jc w:val="both"/>
        <w:rPr>
          <w:rFonts w:ascii="Montserrat" w:eastAsia="Times New Roman" w:hAnsi="Montserrat" w:cs="Times New Roman"/>
          <w:sz w:val="20"/>
          <w:szCs w:val="20"/>
          <w:shd w:val="clear" w:color="auto" w:fill="FFFFFF"/>
          <w:lang w:eastAsia="es-MX"/>
        </w:rPr>
      </w:pPr>
      <w:r w:rsidRPr="00B94D68">
        <w:rPr>
          <w:rFonts w:ascii="Montserrat" w:hAnsi="Montserrat"/>
          <w:b/>
          <w:sz w:val="20"/>
          <w:szCs w:val="20"/>
        </w:rPr>
        <w:t xml:space="preserve">Artículo </w:t>
      </w:r>
      <w:r w:rsidR="00192B69" w:rsidRPr="00B94D68">
        <w:rPr>
          <w:rFonts w:ascii="Montserrat" w:hAnsi="Montserrat"/>
          <w:b/>
          <w:sz w:val="20"/>
          <w:szCs w:val="20"/>
        </w:rPr>
        <w:t>5</w:t>
      </w:r>
      <w:r w:rsidR="00293A77" w:rsidRPr="00B94D68">
        <w:rPr>
          <w:rFonts w:ascii="Montserrat" w:eastAsia="Times New Roman" w:hAnsi="Montserrat" w:cs="Times New Roman"/>
          <w:b/>
          <w:bCs/>
          <w:sz w:val="20"/>
          <w:szCs w:val="20"/>
          <w:shd w:val="clear" w:color="auto" w:fill="FFFFFF"/>
          <w:lang w:eastAsia="es-MX"/>
        </w:rPr>
        <w:t>.</w:t>
      </w:r>
      <w:r w:rsidR="00293A77" w:rsidRPr="00B94D68">
        <w:rPr>
          <w:rFonts w:ascii="Montserrat" w:eastAsia="Times New Roman" w:hAnsi="Montserrat" w:cs="Times New Roman"/>
          <w:sz w:val="20"/>
          <w:szCs w:val="20"/>
          <w:shd w:val="clear" w:color="auto" w:fill="FFFFFF"/>
          <w:lang w:eastAsia="es-MX"/>
        </w:rPr>
        <w:t xml:space="preserve"> La </w:t>
      </w:r>
      <w:r w:rsidR="00A534AC" w:rsidRPr="00B94D68">
        <w:rPr>
          <w:rFonts w:ascii="Montserrat" w:eastAsia="Times New Roman" w:hAnsi="Montserrat" w:cs="Times New Roman"/>
          <w:sz w:val="20"/>
          <w:szCs w:val="20"/>
          <w:shd w:val="clear" w:color="auto" w:fill="FFFFFF"/>
          <w:lang w:eastAsia="es-MX"/>
        </w:rPr>
        <w:t>C</w:t>
      </w:r>
      <w:r w:rsidR="008859AC" w:rsidRPr="00B94D68">
        <w:rPr>
          <w:rFonts w:ascii="Montserrat" w:eastAsia="Times New Roman" w:hAnsi="Montserrat" w:cs="Times New Roman"/>
          <w:sz w:val="20"/>
          <w:szCs w:val="20"/>
          <w:shd w:val="clear" w:color="auto" w:fill="FFFFFF"/>
          <w:lang w:eastAsia="es-MX"/>
        </w:rPr>
        <w:t>ompensación</w:t>
      </w:r>
      <w:r w:rsidR="00293A77" w:rsidRPr="00B94D68">
        <w:rPr>
          <w:rFonts w:ascii="Montserrat" w:eastAsia="Times New Roman" w:hAnsi="Montserrat" w:cs="Times New Roman"/>
          <w:sz w:val="20"/>
          <w:szCs w:val="20"/>
          <w:shd w:val="clear" w:color="auto" w:fill="FFFFFF"/>
          <w:lang w:eastAsia="es-MX"/>
        </w:rPr>
        <w:t xml:space="preserve"> tiene como finalidad reconocer el esfuerzo del personal docente por su participación en las actividades del Fortalecimiento Académico de la Gestión Escolar, en ninguna circunstancia estará sujeto a negociaciones sindicales o de cualquier otra índole</w:t>
      </w:r>
      <w:r w:rsidR="00D60F62" w:rsidRPr="00B94D68">
        <w:rPr>
          <w:rFonts w:ascii="Montserrat" w:eastAsia="Times New Roman" w:hAnsi="Montserrat" w:cs="Times New Roman"/>
          <w:sz w:val="20"/>
          <w:szCs w:val="20"/>
          <w:shd w:val="clear" w:color="auto" w:fill="FFFFFF"/>
          <w:lang w:eastAsia="es-MX"/>
        </w:rPr>
        <w:t xml:space="preserve">, así como tampoco podrá ser demandable ante autoridad jurisdiccional, administrativa ni gubernamental. </w:t>
      </w:r>
    </w:p>
    <w:p w14:paraId="13B8FD1F" w14:textId="72D83A4D" w:rsidR="00293A77" w:rsidRPr="00B94D68" w:rsidRDefault="00195B91" w:rsidP="00BE5CFE">
      <w:pPr>
        <w:widowControl w:val="0"/>
        <w:autoSpaceDE w:val="0"/>
        <w:autoSpaceDN w:val="0"/>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00192B69" w:rsidRPr="00B94D68">
        <w:rPr>
          <w:rFonts w:ascii="Montserrat" w:hAnsi="Montserrat"/>
          <w:b/>
          <w:sz w:val="20"/>
          <w:szCs w:val="20"/>
        </w:rPr>
        <w:t>6</w:t>
      </w:r>
      <w:r w:rsidR="00293A77" w:rsidRPr="00B94D68">
        <w:rPr>
          <w:rFonts w:ascii="Montserrat" w:hAnsi="Montserrat"/>
          <w:b/>
          <w:bCs/>
          <w:sz w:val="20"/>
          <w:szCs w:val="20"/>
        </w:rPr>
        <w:t>.</w:t>
      </w:r>
      <w:r w:rsidR="00293A77" w:rsidRPr="00B94D68">
        <w:rPr>
          <w:rFonts w:ascii="Montserrat" w:hAnsi="Montserrat"/>
          <w:sz w:val="20"/>
          <w:szCs w:val="20"/>
        </w:rPr>
        <w:t xml:space="preserve"> La </w:t>
      </w:r>
      <w:r w:rsidR="008859AC" w:rsidRPr="00B94D68">
        <w:rPr>
          <w:rFonts w:ascii="Montserrat" w:eastAsia="Times New Roman" w:hAnsi="Montserrat" w:cs="Times New Roman"/>
          <w:sz w:val="20"/>
          <w:szCs w:val="20"/>
          <w:shd w:val="clear" w:color="auto" w:fill="FFFFFF"/>
          <w:lang w:eastAsia="es-MX"/>
        </w:rPr>
        <w:t>Compensación</w:t>
      </w:r>
      <w:r w:rsidR="00293A77" w:rsidRPr="00B94D68">
        <w:rPr>
          <w:rFonts w:ascii="Montserrat" w:hAnsi="Montserrat"/>
          <w:sz w:val="20"/>
          <w:szCs w:val="20"/>
        </w:rPr>
        <w:t xml:space="preserve"> no formará parte del sueldo base, y no se adiciona al concepto de pago de la actual compensación garantizada para las H/S/M; en consecuencia, no tendrá repercusiones en el pago de aguinaldo, de la prima vacacional, ni de las aportaciones y cuotas de seguridad social, ni en ningún otro tipo de prestación o concepto, y tampoco estará vinculada o condicionada a ninguna otra prestación.</w:t>
      </w:r>
    </w:p>
    <w:p w14:paraId="770838EA" w14:textId="1E79AB94" w:rsidR="00D61D38" w:rsidRPr="00B94D68" w:rsidRDefault="00C705E8" w:rsidP="00BE5CFE">
      <w:pPr>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00192B69" w:rsidRPr="00B94D68">
        <w:rPr>
          <w:rFonts w:ascii="Montserrat" w:hAnsi="Montserrat"/>
          <w:b/>
          <w:bCs/>
          <w:sz w:val="20"/>
          <w:szCs w:val="20"/>
        </w:rPr>
        <w:t>7</w:t>
      </w:r>
      <w:r w:rsidRPr="00B94D68">
        <w:rPr>
          <w:rFonts w:ascii="Montserrat" w:hAnsi="Montserrat"/>
          <w:b/>
          <w:bCs/>
          <w:sz w:val="20"/>
          <w:szCs w:val="20"/>
        </w:rPr>
        <w:t>.</w:t>
      </w:r>
      <w:r w:rsidRPr="00B94D68">
        <w:rPr>
          <w:rFonts w:ascii="Montserrat" w:hAnsi="Montserrat"/>
          <w:sz w:val="20"/>
          <w:szCs w:val="20"/>
        </w:rPr>
        <w:t xml:space="preserve"> La Compensación será retroactiva del 01 de enero de 2024 y hasta el 31 de diciembre de 2024</w:t>
      </w:r>
      <w:r w:rsidR="00231737" w:rsidRPr="00B94D68">
        <w:rPr>
          <w:rFonts w:ascii="Montserrat" w:hAnsi="Montserrat"/>
          <w:sz w:val="20"/>
          <w:szCs w:val="20"/>
        </w:rPr>
        <w:t xml:space="preserve">, misma que </w:t>
      </w:r>
      <w:r w:rsidR="008816C8" w:rsidRPr="00B94D68">
        <w:rPr>
          <w:rFonts w:ascii="Montserrat" w:hAnsi="Montserrat"/>
          <w:sz w:val="20"/>
          <w:szCs w:val="20"/>
        </w:rPr>
        <w:t>quedará sujeta a las deducciones que por Ley sean aplicables</w:t>
      </w:r>
      <w:r w:rsidR="00402E8F" w:rsidRPr="00B94D68">
        <w:rPr>
          <w:rFonts w:ascii="Montserrat" w:hAnsi="Montserrat"/>
          <w:sz w:val="20"/>
          <w:szCs w:val="20"/>
        </w:rPr>
        <w:t xml:space="preserve">. </w:t>
      </w:r>
      <w:r w:rsidR="008816C8" w:rsidRPr="00B94D68">
        <w:rPr>
          <w:rFonts w:ascii="Montserrat" w:hAnsi="Montserrat"/>
          <w:sz w:val="20"/>
          <w:szCs w:val="20"/>
        </w:rPr>
        <w:t>Para el personal docente que haya ingresado al CONALEP en el ejercicio 2024, únicamente se pagará la parte proporcional que corresponda.</w:t>
      </w:r>
      <w:r w:rsidR="00D61D38" w:rsidRPr="00B94D68">
        <w:rPr>
          <w:rFonts w:ascii="Montserrat" w:hAnsi="Montserrat" w:cstheme="minorHAnsi"/>
          <w:sz w:val="20"/>
          <w:szCs w:val="20"/>
        </w:rPr>
        <w:t xml:space="preserve"> </w:t>
      </w:r>
    </w:p>
    <w:p w14:paraId="77D11E79" w14:textId="4B90555E" w:rsidR="009D6E04" w:rsidRPr="00B94D68" w:rsidRDefault="00E30531" w:rsidP="00BE5CFE">
      <w:pPr>
        <w:spacing w:before="120" w:after="120" w:line="276" w:lineRule="auto"/>
        <w:jc w:val="both"/>
        <w:rPr>
          <w:rFonts w:ascii="Montserrat" w:hAnsi="Montserrat"/>
          <w:sz w:val="20"/>
          <w:szCs w:val="20"/>
        </w:rPr>
      </w:pPr>
      <w:r w:rsidRPr="00B94D68">
        <w:rPr>
          <w:rFonts w:ascii="Montserrat" w:hAnsi="Montserrat"/>
          <w:b/>
          <w:bCs/>
          <w:sz w:val="20"/>
          <w:szCs w:val="20"/>
        </w:rPr>
        <w:t xml:space="preserve">Artículo </w:t>
      </w:r>
      <w:r w:rsidR="00192B69" w:rsidRPr="00B94D68">
        <w:rPr>
          <w:rFonts w:ascii="Montserrat" w:hAnsi="Montserrat"/>
          <w:b/>
          <w:bCs/>
          <w:sz w:val="20"/>
          <w:szCs w:val="20"/>
        </w:rPr>
        <w:t>8</w:t>
      </w:r>
      <w:r w:rsidRPr="00B94D68">
        <w:rPr>
          <w:rFonts w:ascii="Montserrat" w:hAnsi="Montserrat"/>
          <w:b/>
          <w:bCs/>
          <w:sz w:val="20"/>
          <w:szCs w:val="20"/>
        </w:rPr>
        <w:t>.</w:t>
      </w:r>
      <w:r w:rsidRPr="00B94D68">
        <w:rPr>
          <w:rFonts w:ascii="Montserrat" w:hAnsi="Montserrat"/>
          <w:sz w:val="20"/>
          <w:szCs w:val="20"/>
        </w:rPr>
        <w:t xml:space="preserve"> Para la asignación de la Compensación, el personal docente del Sistema CONALEP deberá cumplir </w:t>
      </w:r>
      <w:r w:rsidR="009A5794" w:rsidRPr="00B94D68">
        <w:rPr>
          <w:rFonts w:ascii="Montserrat" w:hAnsi="Montserrat"/>
          <w:sz w:val="20"/>
          <w:szCs w:val="20"/>
        </w:rPr>
        <w:t xml:space="preserve">al menos tres </w:t>
      </w:r>
      <w:r w:rsidRPr="00B94D68">
        <w:rPr>
          <w:rFonts w:ascii="Montserrat" w:hAnsi="Montserrat"/>
          <w:sz w:val="20"/>
          <w:szCs w:val="20"/>
        </w:rPr>
        <w:t>de las</w:t>
      </w:r>
      <w:r w:rsidR="00D828FB" w:rsidRPr="00B94D68">
        <w:rPr>
          <w:rFonts w:ascii="Montserrat" w:hAnsi="Montserrat"/>
          <w:sz w:val="20"/>
          <w:szCs w:val="20"/>
        </w:rPr>
        <w:t xml:space="preserve"> siguientes</w:t>
      </w:r>
      <w:r w:rsidR="009D6E04" w:rsidRPr="00B94D68">
        <w:rPr>
          <w:rFonts w:ascii="Montserrat" w:hAnsi="Montserrat"/>
          <w:sz w:val="20"/>
          <w:szCs w:val="20"/>
        </w:rPr>
        <w:t xml:space="preserve"> </w:t>
      </w:r>
      <w:r w:rsidR="009D6E04" w:rsidRPr="00B94D68">
        <w:rPr>
          <w:rFonts w:ascii="Montserrat" w:eastAsia="Times New Roman" w:hAnsi="Montserrat" w:cs="Times New Roman"/>
          <w:sz w:val="20"/>
          <w:szCs w:val="20"/>
          <w:shd w:val="clear" w:color="auto" w:fill="FFFFFF"/>
          <w:lang w:eastAsia="es-MX"/>
        </w:rPr>
        <w:t>Actividades del Fortalecimiento Académico de la Gestión Escolar:</w:t>
      </w:r>
    </w:p>
    <w:p w14:paraId="3B7B1D4C" w14:textId="62F9E76C" w:rsidR="00E30531" w:rsidRPr="00B94D68" w:rsidRDefault="00E30531"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Planeación Didáctica</w:t>
      </w:r>
      <w:r w:rsidRPr="00B94D68">
        <w:rPr>
          <w:rFonts w:ascii="Montserrat" w:hAnsi="Montserrat"/>
          <w:sz w:val="20"/>
          <w:szCs w:val="20"/>
        </w:rPr>
        <w:t>: Elaborar y entregar en el plantel de su adscripción la planeación didáctica de acuerdo con el Modelo Académico vigente, dentro del plazo definido por el mismo y previo al inicio de cada semestre conforme a los mecanismos establecidos por la Dirección de Formación Académica.</w:t>
      </w:r>
    </w:p>
    <w:p w14:paraId="7D1FD1FC" w14:textId="77777777" w:rsidR="00E30531" w:rsidRPr="00B94D68" w:rsidRDefault="00E30531"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Academias:</w:t>
      </w:r>
      <w:r w:rsidRPr="00B94D68">
        <w:rPr>
          <w:rFonts w:ascii="Montserrat" w:hAnsi="Montserrat"/>
          <w:sz w:val="20"/>
          <w:szCs w:val="20"/>
        </w:rPr>
        <w:t xml:space="preserve"> Trabajar de manera colegiada donde se compartan las estrategias, actividades y metodologías que posibiliten la toma de decisiones para mejorar el proceso de enseñanza, aprendizaje y evaluación, conforme a lo establecido en las “Reglas para la Operación de las Academias del Sistema CONALEP”.</w:t>
      </w:r>
    </w:p>
    <w:p w14:paraId="4CF654B3" w14:textId="194B07D3" w:rsidR="00335E6D" w:rsidRPr="00B94D68" w:rsidRDefault="00335E6D"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Orientación:</w:t>
      </w:r>
      <w:r w:rsidRPr="00B94D68">
        <w:rPr>
          <w:rFonts w:ascii="Montserrat" w:hAnsi="Montserrat"/>
          <w:sz w:val="20"/>
          <w:szCs w:val="20"/>
        </w:rPr>
        <w:t xml:space="preserve"> Orientar, asesor</w:t>
      </w:r>
      <w:r w:rsidR="00124E4E">
        <w:rPr>
          <w:rFonts w:ascii="Montserrat" w:hAnsi="Montserrat"/>
          <w:sz w:val="20"/>
          <w:szCs w:val="20"/>
        </w:rPr>
        <w:t>ar</w:t>
      </w:r>
      <w:r w:rsidRPr="00B94D68">
        <w:rPr>
          <w:rFonts w:ascii="Montserrat" w:hAnsi="Montserrat"/>
          <w:sz w:val="20"/>
          <w:szCs w:val="20"/>
        </w:rPr>
        <w:t xml:space="preserve"> y ayudar en actividades y tareas del estudiantado de acuerdo con los requerimientos formativos definidos en los programas de estudios.</w:t>
      </w:r>
    </w:p>
    <w:p w14:paraId="48C7A788" w14:textId="77777777" w:rsidR="00E30531" w:rsidRPr="00B94D68" w:rsidRDefault="00E30531"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Tutorías</w:t>
      </w:r>
      <w:r w:rsidRPr="00B94D68">
        <w:rPr>
          <w:rFonts w:ascii="Montserrat" w:hAnsi="Montserrat"/>
          <w:sz w:val="20"/>
          <w:szCs w:val="20"/>
        </w:rPr>
        <w:t>: Participar en la acción tutorial, de manera individual y/o grupal, con la finalidad de favorecer el desempeño académico y la formación integral del estudiantado como se señala en la “Guía para la Acción Tutorial en el Sistema CONALEP”.</w:t>
      </w:r>
    </w:p>
    <w:p w14:paraId="5CBF2669" w14:textId="47015378" w:rsidR="00E30531" w:rsidRPr="00B94D68" w:rsidRDefault="00E30531"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Registro de Calificaciones</w:t>
      </w:r>
      <w:r w:rsidRPr="00B94D68">
        <w:rPr>
          <w:rFonts w:ascii="Montserrat" w:hAnsi="Montserrat"/>
          <w:sz w:val="20"/>
          <w:szCs w:val="20"/>
        </w:rPr>
        <w:t xml:space="preserve">: Registrar todas las calificaciones parciales y finales de conformidad </w:t>
      </w:r>
      <w:r w:rsidR="00D00C3B" w:rsidRPr="00B94D68">
        <w:rPr>
          <w:rFonts w:ascii="Montserrat" w:hAnsi="Montserrat"/>
          <w:sz w:val="20"/>
          <w:szCs w:val="20"/>
        </w:rPr>
        <w:t>con</w:t>
      </w:r>
      <w:r w:rsidRPr="00B94D68">
        <w:rPr>
          <w:rFonts w:ascii="Montserrat" w:hAnsi="Montserrat"/>
          <w:sz w:val="20"/>
          <w:szCs w:val="20"/>
        </w:rPr>
        <w:t xml:space="preserve"> lo establecido por las áreas correspondientes y conforme al calendario escolar del Sistema CONALEP. </w:t>
      </w:r>
    </w:p>
    <w:p w14:paraId="39E3AD2A" w14:textId="0F2B528F" w:rsidR="00752CC0" w:rsidRPr="00B94D68" w:rsidRDefault="00E30531" w:rsidP="00BE5CFE">
      <w:pPr>
        <w:numPr>
          <w:ilvl w:val="0"/>
          <w:numId w:val="26"/>
        </w:numPr>
        <w:spacing w:before="120" w:after="120" w:line="276" w:lineRule="auto"/>
        <w:jc w:val="both"/>
        <w:rPr>
          <w:rFonts w:ascii="Montserrat" w:hAnsi="Montserrat"/>
          <w:sz w:val="20"/>
          <w:szCs w:val="20"/>
        </w:rPr>
      </w:pPr>
      <w:r w:rsidRPr="00B94D68">
        <w:rPr>
          <w:rFonts w:ascii="Montserrat" w:hAnsi="Montserrat"/>
          <w:b/>
          <w:bCs/>
          <w:sz w:val="20"/>
          <w:szCs w:val="20"/>
        </w:rPr>
        <w:t>Formación y Profesionalización Continua:</w:t>
      </w:r>
      <w:r w:rsidRPr="00B94D68">
        <w:rPr>
          <w:rFonts w:ascii="Montserrat" w:hAnsi="Montserrat"/>
          <w:sz w:val="20"/>
          <w:szCs w:val="20"/>
        </w:rPr>
        <w:t xml:space="preserve"> El personal docente deberá participar de manera continua en los procesos de formación relacionados con la política educativa nacional y el Modelo Académico vigentes, para la actualización y profesionalización de su perfil.</w:t>
      </w:r>
    </w:p>
    <w:p w14:paraId="03839AA2" w14:textId="77777777" w:rsidR="00BE5CFE" w:rsidRPr="00B94D68" w:rsidRDefault="00BE5CFE" w:rsidP="00BE5CFE">
      <w:pPr>
        <w:spacing w:before="120" w:after="120" w:line="276" w:lineRule="auto"/>
        <w:ind w:left="720"/>
        <w:jc w:val="both"/>
        <w:rPr>
          <w:rFonts w:ascii="Montserrat" w:hAnsi="Montserrat"/>
          <w:sz w:val="20"/>
          <w:szCs w:val="20"/>
        </w:rPr>
      </w:pPr>
    </w:p>
    <w:p w14:paraId="2C1E517E" w14:textId="469E5AAA" w:rsidR="003E4A38" w:rsidRPr="00B94D68" w:rsidRDefault="00E30531" w:rsidP="00BE5CFE">
      <w:pPr>
        <w:spacing w:before="120" w:after="120" w:line="276" w:lineRule="auto"/>
        <w:jc w:val="both"/>
        <w:rPr>
          <w:rFonts w:ascii="Montserrat" w:eastAsia="Times New Roman" w:hAnsi="Montserrat" w:cs="Times New Roman"/>
          <w:sz w:val="20"/>
          <w:szCs w:val="20"/>
          <w:shd w:val="clear" w:color="auto" w:fill="FFFFFF"/>
          <w:lang w:eastAsia="es-MX"/>
        </w:rPr>
      </w:pPr>
      <w:r w:rsidRPr="00B94D68">
        <w:rPr>
          <w:rFonts w:ascii="Montserrat" w:hAnsi="Montserrat"/>
          <w:b/>
          <w:bCs/>
          <w:sz w:val="20"/>
          <w:szCs w:val="20"/>
        </w:rPr>
        <w:lastRenderedPageBreak/>
        <w:t xml:space="preserve">Artículo 9. </w:t>
      </w:r>
      <w:r w:rsidRPr="00B94D68">
        <w:rPr>
          <w:rFonts w:ascii="Montserrat" w:hAnsi="Montserrat"/>
          <w:sz w:val="20"/>
          <w:szCs w:val="20"/>
        </w:rPr>
        <w:t>L</w:t>
      </w:r>
      <w:r w:rsidR="00EA0E16" w:rsidRPr="00B94D68">
        <w:rPr>
          <w:rFonts w:ascii="Montserrat" w:hAnsi="Montserrat"/>
          <w:sz w:val="20"/>
          <w:szCs w:val="20"/>
        </w:rPr>
        <w:t>a</w:t>
      </w:r>
      <w:r w:rsidRPr="00B94D68">
        <w:rPr>
          <w:rFonts w:ascii="Montserrat" w:hAnsi="Montserrat"/>
          <w:sz w:val="20"/>
          <w:szCs w:val="20"/>
        </w:rPr>
        <w:t>s</w:t>
      </w:r>
      <w:r w:rsidR="00EA0E16" w:rsidRPr="00B94D68">
        <w:rPr>
          <w:rFonts w:ascii="Montserrat" w:hAnsi="Montserrat"/>
          <w:sz w:val="20"/>
          <w:szCs w:val="20"/>
        </w:rPr>
        <w:t xml:space="preserve"> personas r</w:t>
      </w:r>
      <w:r w:rsidRPr="00B94D68">
        <w:rPr>
          <w:rFonts w:ascii="Montserrat" w:hAnsi="Montserrat"/>
          <w:sz w:val="20"/>
          <w:szCs w:val="20"/>
        </w:rPr>
        <w:t xml:space="preserve">esponsables de Formación </w:t>
      </w:r>
      <w:r w:rsidR="00EA0E16" w:rsidRPr="00B94D68">
        <w:rPr>
          <w:rFonts w:ascii="Montserrat" w:hAnsi="Montserrat"/>
          <w:sz w:val="20"/>
          <w:szCs w:val="20"/>
        </w:rPr>
        <w:t>Técnica</w:t>
      </w:r>
      <w:r w:rsidR="009D6E04" w:rsidRPr="00B94D68">
        <w:rPr>
          <w:rFonts w:ascii="Montserrat" w:hAnsi="Montserrat"/>
          <w:sz w:val="20"/>
          <w:szCs w:val="20"/>
        </w:rPr>
        <w:t xml:space="preserve"> deberán</w:t>
      </w:r>
      <w:r w:rsidRPr="00B94D68">
        <w:rPr>
          <w:rFonts w:ascii="Montserrat" w:hAnsi="Montserrat"/>
          <w:sz w:val="20"/>
          <w:szCs w:val="20"/>
        </w:rPr>
        <w:t xml:space="preserve"> </w:t>
      </w:r>
      <w:r w:rsidR="003E4A38" w:rsidRPr="00B94D68">
        <w:rPr>
          <w:rFonts w:ascii="Montserrat" w:hAnsi="Montserrat"/>
          <w:sz w:val="20"/>
          <w:szCs w:val="20"/>
        </w:rPr>
        <w:t>g</w:t>
      </w:r>
      <w:r w:rsidRPr="00B94D68">
        <w:rPr>
          <w:rFonts w:ascii="Montserrat" w:hAnsi="Montserrat"/>
          <w:sz w:val="20"/>
          <w:szCs w:val="20"/>
        </w:rPr>
        <w:t xml:space="preserve">enerar </w:t>
      </w:r>
      <w:r w:rsidR="00C53533" w:rsidRPr="00B94D68">
        <w:rPr>
          <w:rFonts w:ascii="Montserrat" w:hAnsi="Montserrat"/>
          <w:sz w:val="20"/>
          <w:szCs w:val="20"/>
        </w:rPr>
        <w:t xml:space="preserve">y resguardar </w:t>
      </w:r>
      <w:r w:rsidR="00D00C3B" w:rsidRPr="00B94D68">
        <w:rPr>
          <w:rFonts w:ascii="Montserrat" w:hAnsi="Montserrat"/>
          <w:sz w:val="20"/>
          <w:szCs w:val="20"/>
        </w:rPr>
        <w:t xml:space="preserve">el </w:t>
      </w:r>
      <w:r w:rsidRPr="00B94D68">
        <w:rPr>
          <w:rFonts w:ascii="Montserrat" w:hAnsi="Montserrat"/>
          <w:sz w:val="20"/>
          <w:szCs w:val="20"/>
        </w:rPr>
        <w:t xml:space="preserve">expediente digital con las evidencias de </w:t>
      </w:r>
      <w:r w:rsidR="003E4A38" w:rsidRPr="00B94D68">
        <w:rPr>
          <w:rFonts w:ascii="Montserrat" w:hAnsi="Montserrat"/>
          <w:sz w:val="20"/>
          <w:szCs w:val="20"/>
        </w:rPr>
        <w:t xml:space="preserve">las </w:t>
      </w:r>
      <w:r w:rsidR="003E4A38" w:rsidRPr="00B94D68">
        <w:rPr>
          <w:rFonts w:ascii="Montserrat" w:eastAsia="Times New Roman" w:hAnsi="Montserrat" w:cs="Times New Roman"/>
          <w:sz w:val="20"/>
          <w:szCs w:val="20"/>
          <w:shd w:val="clear" w:color="auto" w:fill="FFFFFF"/>
          <w:lang w:eastAsia="es-MX"/>
        </w:rPr>
        <w:t>Actividades del Fortalecimiento Académico de la Gestión Escolar e integrará</w:t>
      </w:r>
      <w:r w:rsidR="00D00C3B" w:rsidRPr="00B94D68">
        <w:rPr>
          <w:rFonts w:ascii="Montserrat" w:eastAsia="Times New Roman" w:hAnsi="Montserrat" w:cs="Times New Roman"/>
          <w:sz w:val="20"/>
          <w:szCs w:val="20"/>
          <w:shd w:val="clear" w:color="auto" w:fill="FFFFFF"/>
          <w:lang w:eastAsia="es-MX"/>
        </w:rPr>
        <w:t>n</w:t>
      </w:r>
      <w:r w:rsidR="00D61D38" w:rsidRPr="00B94D68">
        <w:rPr>
          <w:rFonts w:ascii="Montserrat" w:eastAsia="Times New Roman" w:hAnsi="Montserrat" w:cs="Times New Roman"/>
          <w:sz w:val="20"/>
          <w:szCs w:val="20"/>
          <w:shd w:val="clear" w:color="auto" w:fill="FFFFFF"/>
          <w:lang w:eastAsia="es-MX"/>
        </w:rPr>
        <w:t xml:space="preserve"> la relación</w:t>
      </w:r>
      <w:r w:rsidR="003E4A38" w:rsidRPr="00B94D68">
        <w:rPr>
          <w:rFonts w:ascii="Montserrat" w:eastAsia="Times New Roman" w:hAnsi="Montserrat" w:cs="Times New Roman"/>
          <w:sz w:val="20"/>
          <w:szCs w:val="20"/>
          <w:shd w:val="clear" w:color="auto" w:fill="FFFFFF"/>
          <w:lang w:eastAsia="es-MX"/>
        </w:rPr>
        <w:t xml:space="preserve"> del personal que </w:t>
      </w:r>
      <w:r w:rsidR="00D61D38" w:rsidRPr="00B94D68">
        <w:rPr>
          <w:rFonts w:ascii="Montserrat" w:eastAsia="Times New Roman" w:hAnsi="Montserrat" w:cs="Times New Roman"/>
          <w:sz w:val="20"/>
          <w:szCs w:val="20"/>
          <w:shd w:val="clear" w:color="auto" w:fill="FFFFFF"/>
          <w:lang w:eastAsia="es-MX"/>
        </w:rPr>
        <w:t>cumple</w:t>
      </w:r>
      <w:r w:rsidR="003E4A38" w:rsidRPr="00B94D68">
        <w:rPr>
          <w:rFonts w:ascii="Montserrat" w:eastAsia="Times New Roman" w:hAnsi="Montserrat" w:cs="Times New Roman"/>
          <w:sz w:val="20"/>
          <w:szCs w:val="20"/>
          <w:shd w:val="clear" w:color="auto" w:fill="FFFFFF"/>
          <w:lang w:eastAsia="es-MX"/>
        </w:rPr>
        <w:t xml:space="preserve"> con al menos tres </w:t>
      </w:r>
      <w:r w:rsidR="00D61D38" w:rsidRPr="00B94D68">
        <w:rPr>
          <w:rFonts w:ascii="Montserrat" w:eastAsia="Times New Roman" w:hAnsi="Montserrat" w:cs="Times New Roman"/>
          <w:sz w:val="20"/>
          <w:szCs w:val="20"/>
          <w:shd w:val="clear" w:color="auto" w:fill="FFFFFF"/>
          <w:lang w:eastAsia="es-MX"/>
        </w:rPr>
        <w:t>de dichas actividades</w:t>
      </w:r>
      <w:r w:rsidR="00E51637" w:rsidRPr="00B94D68">
        <w:rPr>
          <w:rFonts w:ascii="Montserrat" w:eastAsia="Times New Roman" w:hAnsi="Montserrat" w:cs="Times New Roman"/>
          <w:sz w:val="20"/>
          <w:szCs w:val="20"/>
          <w:shd w:val="clear" w:color="auto" w:fill="FFFFFF"/>
          <w:lang w:eastAsia="es-MX"/>
        </w:rPr>
        <w:t>.</w:t>
      </w:r>
    </w:p>
    <w:p w14:paraId="320C5299" w14:textId="5A0332D4" w:rsidR="003E4A38" w:rsidRPr="00B94D68" w:rsidRDefault="003E4A38" w:rsidP="00BE5CFE">
      <w:pPr>
        <w:spacing w:before="120" w:after="120" w:line="276" w:lineRule="auto"/>
        <w:jc w:val="both"/>
        <w:rPr>
          <w:rFonts w:ascii="Montserrat" w:hAnsi="Montserrat"/>
          <w:bCs/>
          <w:sz w:val="20"/>
          <w:szCs w:val="20"/>
        </w:rPr>
      </w:pPr>
      <w:r w:rsidRPr="00B94D68">
        <w:rPr>
          <w:rFonts w:ascii="Montserrat" w:hAnsi="Montserrat"/>
          <w:b/>
          <w:sz w:val="20"/>
          <w:szCs w:val="20"/>
        </w:rPr>
        <w:t>Artículo 10.</w:t>
      </w:r>
      <w:r w:rsidRPr="00B94D68">
        <w:rPr>
          <w:rFonts w:ascii="Montserrat" w:hAnsi="Montserrat"/>
          <w:bCs/>
          <w:sz w:val="20"/>
          <w:szCs w:val="20"/>
        </w:rPr>
        <w:t xml:space="preserve"> La Dirección de Plantel remitirá</w:t>
      </w:r>
      <w:r w:rsidR="00684EB1" w:rsidRPr="00B94D68">
        <w:rPr>
          <w:rFonts w:ascii="Montserrat" w:hAnsi="Montserrat"/>
          <w:bCs/>
          <w:sz w:val="20"/>
          <w:szCs w:val="20"/>
        </w:rPr>
        <w:t xml:space="preserve"> mensualmente</w:t>
      </w:r>
      <w:r w:rsidRPr="00B94D68">
        <w:rPr>
          <w:rFonts w:ascii="Montserrat" w:hAnsi="Montserrat"/>
          <w:bCs/>
          <w:sz w:val="20"/>
          <w:szCs w:val="20"/>
        </w:rPr>
        <w:t xml:space="preserve"> al área de recursos humanos</w:t>
      </w:r>
      <w:r w:rsidR="00231737" w:rsidRPr="00B94D68">
        <w:rPr>
          <w:rFonts w:ascii="Montserrat" w:hAnsi="Montserrat"/>
          <w:bCs/>
          <w:sz w:val="20"/>
          <w:szCs w:val="20"/>
        </w:rPr>
        <w:t xml:space="preserve"> que corresponda,</w:t>
      </w:r>
      <w:r w:rsidRPr="00B94D68">
        <w:rPr>
          <w:rFonts w:ascii="Montserrat" w:hAnsi="Montserrat"/>
          <w:bCs/>
          <w:sz w:val="20"/>
          <w:szCs w:val="20"/>
        </w:rPr>
        <w:t xml:space="preserve"> el listado del personal docente que cumpla con los requisitos establecidos</w:t>
      </w:r>
      <w:r w:rsidR="00D61D38" w:rsidRPr="00B94D68">
        <w:rPr>
          <w:rFonts w:ascii="Montserrat" w:hAnsi="Montserrat"/>
          <w:bCs/>
          <w:sz w:val="20"/>
          <w:szCs w:val="20"/>
        </w:rPr>
        <w:t>, para que se proceda al pago correspondiente.</w:t>
      </w:r>
    </w:p>
    <w:p w14:paraId="53EA0BEC" w14:textId="48CC85FB" w:rsidR="007A2249" w:rsidRPr="00B94D68" w:rsidRDefault="007A2249" w:rsidP="00EA0E16">
      <w:pPr>
        <w:pStyle w:val="Ttulo1"/>
        <w:rPr>
          <w:rFonts w:ascii="Montserrat" w:hAnsi="Montserrat"/>
          <w:sz w:val="20"/>
          <w:szCs w:val="20"/>
        </w:rPr>
      </w:pPr>
      <w:bookmarkStart w:id="20" w:name="_Toc181716684"/>
      <w:bookmarkStart w:id="21" w:name="_Toc184382774"/>
      <w:bookmarkStart w:id="22" w:name="_Toc184382818"/>
      <w:bookmarkStart w:id="23" w:name="_Toc184382865"/>
      <w:r w:rsidRPr="00B94D68">
        <w:rPr>
          <w:rFonts w:ascii="Montserrat" w:hAnsi="Montserrat"/>
          <w:sz w:val="20"/>
          <w:szCs w:val="20"/>
        </w:rPr>
        <w:t>CAP</w:t>
      </w:r>
      <w:r w:rsidR="00535AD3" w:rsidRPr="00B94D68">
        <w:rPr>
          <w:rFonts w:ascii="Montserrat" w:hAnsi="Montserrat"/>
          <w:sz w:val="20"/>
          <w:szCs w:val="20"/>
        </w:rPr>
        <w:t>Í</w:t>
      </w:r>
      <w:r w:rsidRPr="00B94D68">
        <w:rPr>
          <w:rFonts w:ascii="Montserrat" w:hAnsi="Montserrat"/>
          <w:sz w:val="20"/>
          <w:szCs w:val="20"/>
        </w:rPr>
        <w:t xml:space="preserve">TULO </w:t>
      </w:r>
      <w:r w:rsidR="00192B69" w:rsidRPr="00B94D68">
        <w:rPr>
          <w:rFonts w:ascii="Montserrat" w:hAnsi="Montserrat"/>
          <w:sz w:val="20"/>
          <w:szCs w:val="20"/>
        </w:rPr>
        <w:t>TERCERO</w:t>
      </w:r>
      <w:r w:rsidRPr="00B94D68">
        <w:rPr>
          <w:rFonts w:ascii="Montserrat" w:hAnsi="Montserrat"/>
          <w:sz w:val="20"/>
          <w:szCs w:val="20"/>
        </w:rPr>
        <w:t>.</w:t>
      </w:r>
      <w:r w:rsidR="000F1670" w:rsidRPr="00B94D68">
        <w:rPr>
          <w:rFonts w:ascii="Montserrat" w:hAnsi="Montserrat"/>
          <w:sz w:val="20"/>
          <w:szCs w:val="20"/>
        </w:rPr>
        <w:t xml:space="preserve"> </w:t>
      </w:r>
      <w:bookmarkEnd w:id="20"/>
      <w:r w:rsidR="00866AF1" w:rsidRPr="00B94D68">
        <w:rPr>
          <w:rFonts w:ascii="Montserrat" w:hAnsi="Montserrat"/>
          <w:sz w:val="20"/>
          <w:szCs w:val="20"/>
        </w:rPr>
        <w:t>SUPLETORIEDAD</w:t>
      </w:r>
      <w:bookmarkEnd w:id="21"/>
      <w:bookmarkEnd w:id="22"/>
      <w:bookmarkEnd w:id="23"/>
    </w:p>
    <w:p w14:paraId="121DEAD5" w14:textId="13F9EDC4" w:rsidR="00866AF1" w:rsidRPr="00B94D68" w:rsidRDefault="00195B91" w:rsidP="00866AF1">
      <w:pPr>
        <w:spacing w:before="120" w:after="120" w:line="276" w:lineRule="auto"/>
        <w:jc w:val="both"/>
        <w:rPr>
          <w:rFonts w:ascii="Montserrat" w:hAnsi="Montserrat"/>
          <w:sz w:val="20"/>
          <w:szCs w:val="20"/>
        </w:rPr>
      </w:pPr>
      <w:r w:rsidRPr="00B94D68">
        <w:rPr>
          <w:rFonts w:ascii="Montserrat" w:hAnsi="Montserrat"/>
          <w:b/>
          <w:sz w:val="20"/>
          <w:szCs w:val="20"/>
        </w:rPr>
        <w:t xml:space="preserve">Artículo </w:t>
      </w:r>
      <w:r w:rsidR="00192B69" w:rsidRPr="00B94D68">
        <w:rPr>
          <w:rFonts w:ascii="Montserrat" w:hAnsi="Montserrat"/>
          <w:b/>
          <w:bCs/>
          <w:sz w:val="20"/>
          <w:szCs w:val="20"/>
          <w:lang w:eastAsia="es-ES"/>
        </w:rPr>
        <w:t>11</w:t>
      </w:r>
      <w:r w:rsidR="007A2249" w:rsidRPr="00B94D68">
        <w:rPr>
          <w:rFonts w:ascii="Montserrat" w:hAnsi="Montserrat"/>
          <w:b/>
          <w:bCs/>
          <w:sz w:val="20"/>
          <w:szCs w:val="20"/>
          <w:lang w:eastAsia="es-ES"/>
        </w:rPr>
        <w:t xml:space="preserve">. </w:t>
      </w:r>
      <w:r w:rsidR="00866AF1" w:rsidRPr="00B94D68">
        <w:rPr>
          <w:rFonts w:ascii="Montserrat" w:hAnsi="Montserrat"/>
          <w:sz w:val="20"/>
          <w:szCs w:val="20"/>
        </w:rPr>
        <w:t>Los supuestos no previstos en las presentes Reglas, y la interpretación en caso de controversia, serán resueltos por</w:t>
      </w:r>
      <w:r w:rsidR="00E86879" w:rsidRPr="00B94D68">
        <w:rPr>
          <w:rFonts w:ascii="Montserrat" w:hAnsi="Montserrat"/>
          <w:sz w:val="20"/>
          <w:szCs w:val="20"/>
        </w:rPr>
        <w:t xml:space="preserve"> la</w:t>
      </w:r>
      <w:r w:rsidR="00866AF1" w:rsidRPr="00B94D68">
        <w:rPr>
          <w:rFonts w:ascii="Montserrat" w:hAnsi="Montserrat"/>
          <w:sz w:val="20"/>
          <w:szCs w:val="20"/>
        </w:rPr>
        <w:t xml:space="preserve"> Secretaría </w:t>
      </w:r>
      <w:r w:rsidR="00E86879" w:rsidRPr="00B94D68">
        <w:rPr>
          <w:rFonts w:ascii="Montserrat" w:hAnsi="Montserrat"/>
          <w:sz w:val="20"/>
          <w:szCs w:val="20"/>
        </w:rPr>
        <w:t xml:space="preserve">de </w:t>
      </w:r>
      <w:r w:rsidR="00876EB4" w:rsidRPr="00B94D68">
        <w:rPr>
          <w:rFonts w:ascii="Montserrat" w:hAnsi="Montserrat"/>
          <w:sz w:val="20"/>
          <w:szCs w:val="20"/>
        </w:rPr>
        <w:t>Planeación y Desarrollo Institucional</w:t>
      </w:r>
      <w:r w:rsidR="00E86879" w:rsidRPr="00B94D68">
        <w:rPr>
          <w:rFonts w:ascii="Montserrat" w:hAnsi="Montserrat"/>
          <w:sz w:val="20"/>
          <w:szCs w:val="20"/>
        </w:rPr>
        <w:t xml:space="preserve"> </w:t>
      </w:r>
      <w:r w:rsidR="00866AF1" w:rsidRPr="00B94D68">
        <w:rPr>
          <w:rFonts w:ascii="Montserrat" w:hAnsi="Montserrat"/>
          <w:sz w:val="20"/>
          <w:szCs w:val="20"/>
        </w:rPr>
        <w:t xml:space="preserve">del </w:t>
      </w:r>
      <w:r w:rsidR="00876EB4" w:rsidRPr="00B94D68">
        <w:rPr>
          <w:rFonts w:ascii="Montserrat" w:hAnsi="Montserrat"/>
          <w:sz w:val="20"/>
          <w:szCs w:val="20"/>
        </w:rPr>
        <w:t xml:space="preserve">Sistema </w:t>
      </w:r>
      <w:r w:rsidR="00866AF1" w:rsidRPr="00B94D68">
        <w:rPr>
          <w:rFonts w:ascii="Montserrat" w:hAnsi="Montserrat"/>
          <w:sz w:val="20"/>
          <w:szCs w:val="20"/>
        </w:rPr>
        <w:t>CONALEP.</w:t>
      </w:r>
    </w:p>
    <w:p w14:paraId="54D8360C" w14:textId="20C6B324" w:rsidR="007A2249" w:rsidRPr="00B94D68" w:rsidRDefault="007A2249" w:rsidP="00BE5CFE">
      <w:pPr>
        <w:spacing w:before="120" w:after="120" w:line="276" w:lineRule="auto"/>
        <w:jc w:val="both"/>
        <w:rPr>
          <w:rFonts w:ascii="Montserrat" w:hAnsi="Montserrat"/>
          <w:sz w:val="20"/>
          <w:szCs w:val="20"/>
          <w:lang w:eastAsia="es-ES"/>
        </w:rPr>
      </w:pPr>
    </w:p>
    <w:p w14:paraId="311BF30E" w14:textId="77777777" w:rsidR="007A2249" w:rsidRPr="00B94D68" w:rsidRDefault="007A2249" w:rsidP="00BE5CFE">
      <w:pPr>
        <w:spacing w:before="120" w:after="120" w:line="276" w:lineRule="auto"/>
        <w:jc w:val="both"/>
        <w:rPr>
          <w:rStyle w:val="xcontentpasted0"/>
          <w:rFonts w:ascii="Montserrat" w:hAnsi="Montserrat"/>
          <w:sz w:val="20"/>
          <w:szCs w:val="20"/>
          <w:bdr w:val="none" w:sz="0" w:space="0" w:color="auto" w:frame="1"/>
          <w:shd w:val="clear" w:color="auto" w:fill="FFFFFF"/>
          <w:lang w:val="es-ES"/>
        </w:rPr>
      </w:pPr>
    </w:p>
    <w:p w14:paraId="18481E21" w14:textId="47C1E4BA" w:rsidR="007A2249" w:rsidRPr="00B94D68" w:rsidRDefault="007A2249" w:rsidP="00EA0E16">
      <w:pPr>
        <w:pStyle w:val="Ttulo1"/>
        <w:rPr>
          <w:rFonts w:ascii="Montserrat" w:hAnsi="Montserrat"/>
          <w:sz w:val="20"/>
          <w:szCs w:val="20"/>
        </w:rPr>
      </w:pPr>
      <w:bookmarkStart w:id="24" w:name="_Toc180162843"/>
      <w:bookmarkStart w:id="25" w:name="_Toc181716685"/>
      <w:bookmarkStart w:id="26" w:name="_Toc184382775"/>
      <w:bookmarkStart w:id="27" w:name="_Toc184382819"/>
      <w:bookmarkStart w:id="28" w:name="_Toc184382866"/>
      <w:r w:rsidRPr="00B94D68">
        <w:rPr>
          <w:rFonts w:ascii="Montserrat" w:hAnsi="Montserrat"/>
          <w:sz w:val="20"/>
          <w:szCs w:val="20"/>
        </w:rPr>
        <w:t>TRANSITORIO</w:t>
      </w:r>
      <w:bookmarkEnd w:id="24"/>
      <w:bookmarkEnd w:id="25"/>
      <w:r w:rsidR="00684EB1" w:rsidRPr="00B94D68">
        <w:rPr>
          <w:rFonts w:ascii="Montserrat" w:hAnsi="Montserrat"/>
          <w:sz w:val="20"/>
          <w:szCs w:val="20"/>
        </w:rPr>
        <w:t>S</w:t>
      </w:r>
      <w:bookmarkEnd w:id="26"/>
      <w:bookmarkEnd w:id="27"/>
      <w:bookmarkEnd w:id="28"/>
    </w:p>
    <w:p w14:paraId="21B89AC0" w14:textId="223986FE" w:rsidR="007A2249" w:rsidRPr="00B94D68" w:rsidRDefault="00335E6D" w:rsidP="00BE5CFE">
      <w:pPr>
        <w:spacing w:before="120" w:after="120" w:line="276" w:lineRule="auto"/>
        <w:jc w:val="both"/>
        <w:rPr>
          <w:rFonts w:ascii="Montserrat" w:hAnsi="Montserrat"/>
          <w:sz w:val="20"/>
          <w:szCs w:val="20"/>
        </w:rPr>
      </w:pPr>
      <w:r w:rsidRPr="00B94D68">
        <w:rPr>
          <w:rFonts w:ascii="Montserrat" w:hAnsi="Montserrat"/>
          <w:b/>
          <w:sz w:val="20"/>
          <w:szCs w:val="20"/>
        </w:rPr>
        <w:t>PRIMERO.</w:t>
      </w:r>
      <w:r w:rsidRPr="00B94D68">
        <w:rPr>
          <w:rFonts w:ascii="Montserrat" w:hAnsi="Montserrat"/>
          <w:sz w:val="20"/>
          <w:szCs w:val="20"/>
        </w:rPr>
        <w:t xml:space="preserve"> </w:t>
      </w:r>
      <w:r w:rsidR="00D828FB" w:rsidRPr="00B94D68">
        <w:rPr>
          <w:rFonts w:ascii="Montserrat" w:hAnsi="Montserrat"/>
          <w:sz w:val="20"/>
          <w:szCs w:val="20"/>
        </w:rPr>
        <w:t>Las presentes Reglas</w:t>
      </w:r>
      <w:r w:rsidR="007A2249" w:rsidRPr="00B94D68">
        <w:rPr>
          <w:rFonts w:ascii="Montserrat" w:hAnsi="Montserrat"/>
          <w:sz w:val="20"/>
          <w:szCs w:val="20"/>
        </w:rPr>
        <w:t xml:space="preserve"> entrarán en vigor el día hábil siguiente al de su publicación en la </w:t>
      </w:r>
      <w:r w:rsidR="009831C1" w:rsidRPr="00B94D68">
        <w:rPr>
          <w:rFonts w:ascii="Montserrat" w:hAnsi="Montserrat"/>
          <w:sz w:val="20"/>
          <w:szCs w:val="20"/>
        </w:rPr>
        <w:t xml:space="preserve">NORMATECA </w:t>
      </w:r>
      <w:r w:rsidR="007A2249" w:rsidRPr="00B94D68">
        <w:rPr>
          <w:rFonts w:ascii="Montserrat" w:hAnsi="Montserrat"/>
          <w:sz w:val="20"/>
          <w:szCs w:val="20"/>
        </w:rPr>
        <w:t>digital del Portal CONALEP. La Dirección Corporativa de Asuntos Jurídicos hará la difusión correspondiente a través de correo masivo institucional, dirigido a la Comunidad CONALEP.</w:t>
      </w:r>
    </w:p>
    <w:p w14:paraId="4D7B90DE" w14:textId="7D6FEBAE" w:rsidR="00684EB1" w:rsidRPr="00B94D68" w:rsidRDefault="00335E6D" w:rsidP="00BE5CFE">
      <w:pPr>
        <w:spacing w:before="120" w:after="120" w:line="276" w:lineRule="auto"/>
        <w:jc w:val="both"/>
        <w:rPr>
          <w:rFonts w:ascii="Montserrat" w:hAnsi="Montserrat"/>
          <w:sz w:val="20"/>
          <w:szCs w:val="20"/>
        </w:rPr>
      </w:pPr>
      <w:r w:rsidRPr="00B94D68">
        <w:rPr>
          <w:rFonts w:ascii="Montserrat" w:hAnsi="Montserrat"/>
          <w:b/>
          <w:bCs/>
          <w:sz w:val="20"/>
          <w:szCs w:val="20"/>
        </w:rPr>
        <w:t>SEGUNDO.</w:t>
      </w:r>
      <w:r w:rsidRPr="00B94D68">
        <w:rPr>
          <w:rFonts w:ascii="Montserrat" w:hAnsi="Montserrat"/>
          <w:sz w:val="20"/>
          <w:szCs w:val="20"/>
        </w:rPr>
        <w:t xml:space="preserve"> </w:t>
      </w:r>
      <w:r w:rsidR="00684EB1" w:rsidRPr="00B94D68">
        <w:rPr>
          <w:rFonts w:ascii="Montserrat" w:hAnsi="Montserrat"/>
          <w:sz w:val="20"/>
          <w:szCs w:val="20"/>
        </w:rPr>
        <w:t xml:space="preserve">Derivado de que la Compensación para el Fortalecimiento del Acompañamiento Escolar fue autorizada </w:t>
      </w:r>
      <w:r w:rsidR="002F2DA4" w:rsidRPr="00B94D68">
        <w:rPr>
          <w:rFonts w:ascii="Montserrat" w:hAnsi="Montserrat"/>
          <w:sz w:val="20"/>
          <w:szCs w:val="20"/>
        </w:rPr>
        <w:t xml:space="preserve">a través del oficio 411/UPCP/2024/1277 de fecha 24 de junio de 2024, data </w:t>
      </w:r>
      <w:r w:rsidR="00684EB1" w:rsidRPr="00B94D68">
        <w:rPr>
          <w:rFonts w:ascii="Montserrat" w:hAnsi="Montserrat"/>
          <w:sz w:val="20"/>
          <w:szCs w:val="20"/>
        </w:rPr>
        <w:t>posterior al inicio del ciclo escolar en curso, excepcionalmente</w:t>
      </w:r>
      <w:r w:rsidR="00241275" w:rsidRPr="00B94D68">
        <w:rPr>
          <w:rFonts w:ascii="Montserrat" w:hAnsi="Montserrat"/>
          <w:sz w:val="20"/>
          <w:szCs w:val="20"/>
        </w:rPr>
        <w:t xml:space="preserve"> y por única ocasión, se otorgará a todos los docentes que hayan brindado sus servicios del 01 de enero de 2024 a la fecha, aplicando en consecuencia las presentes Reglas en el periodo semestral 1.2024.2025.</w:t>
      </w:r>
    </w:p>
    <w:p w14:paraId="1DBCA7E1" w14:textId="77777777" w:rsidR="00EA0E16" w:rsidRPr="00B94D68" w:rsidRDefault="00EA0E16" w:rsidP="00BE5CFE">
      <w:pPr>
        <w:spacing w:before="120" w:after="120" w:line="276" w:lineRule="auto"/>
        <w:jc w:val="both"/>
        <w:rPr>
          <w:rFonts w:ascii="Montserrat" w:hAnsi="Montserrat"/>
          <w:sz w:val="20"/>
          <w:szCs w:val="20"/>
        </w:rPr>
      </w:pPr>
    </w:p>
    <w:p w14:paraId="1B87DB88" w14:textId="219EF1B0" w:rsidR="00651A9E" w:rsidRPr="00B94D68" w:rsidRDefault="00651A9E" w:rsidP="00BE5CFE">
      <w:pPr>
        <w:spacing w:before="120" w:after="120" w:line="276" w:lineRule="auto"/>
        <w:jc w:val="right"/>
        <w:rPr>
          <w:rFonts w:ascii="Montserrat" w:hAnsi="Montserrat"/>
          <w:sz w:val="20"/>
          <w:szCs w:val="20"/>
        </w:rPr>
      </w:pPr>
      <w:r w:rsidRPr="00B94D68">
        <w:rPr>
          <w:rFonts w:ascii="Montserrat" w:hAnsi="Montserrat"/>
          <w:sz w:val="20"/>
          <w:szCs w:val="20"/>
        </w:rPr>
        <w:t xml:space="preserve">Metepec, Estado de México, a </w:t>
      </w:r>
      <w:r w:rsidR="003C24CE">
        <w:rPr>
          <w:rFonts w:ascii="Montserrat" w:hAnsi="Montserrat"/>
          <w:sz w:val="20"/>
          <w:szCs w:val="20"/>
        </w:rPr>
        <w:t>6 de diciembre</w:t>
      </w:r>
      <w:r w:rsidRPr="00B94D68">
        <w:rPr>
          <w:rFonts w:ascii="Montserrat" w:hAnsi="Montserrat"/>
          <w:sz w:val="20"/>
          <w:szCs w:val="20"/>
        </w:rPr>
        <w:t xml:space="preserve"> de 2024</w:t>
      </w:r>
    </w:p>
    <w:p w14:paraId="1EA37689" w14:textId="77777777" w:rsidR="00651A9E" w:rsidRPr="00B94D68" w:rsidRDefault="00651A9E" w:rsidP="00BE5CFE">
      <w:pPr>
        <w:spacing w:before="120" w:after="120" w:line="276" w:lineRule="auto"/>
        <w:jc w:val="both"/>
        <w:rPr>
          <w:rFonts w:ascii="Montserrat" w:hAnsi="Montserrat"/>
          <w:sz w:val="20"/>
          <w:szCs w:val="20"/>
        </w:rPr>
      </w:pPr>
    </w:p>
    <w:p w14:paraId="1823E4D4" w14:textId="77777777" w:rsidR="005421A5" w:rsidRPr="00B94D68" w:rsidRDefault="005421A5" w:rsidP="00BE5CFE">
      <w:pPr>
        <w:spacing w:before="120" w:after="120" w:line="276" w:lineRule="auto"/>
        <w:jc w:val="both"/>
        <w:rPr>
          <w:rFonts w:ascii="Montserrat" w:hAnsi="Montserrat"/>
          <w:sz w:val="20"/>
          <w:szCs w:val="20"/>
        </w:rPr>
      </w:pPr>
    </w:p>
    <w:p w14:paraId="555F4479" w14:textId="77777777" w:rsidR="00EA0E16" w:rsidRPr="00B94D68" w:rsidRDefault="00EA0E16" w:rsidP="00BE5CFE">
      <w:pPr>
        <w:spacing w:before="120" w:after="120" w:line="276" w:lineRule="auto"/>
        <w:jc w:val="both"/>
        <w:rPr>
          <w:rFonts w:ascii="Montserrat" w:hAnsi="Montserrat"/>
          <w:sz w:val="20"/>
          <w:szCs w:val="20"/>
        </w:rPr>
      </w:pPr>
    </w:p>
    <w:p w14:paraId="2AEDB168" w14:textId="77777777" w:rsidR="00EA0E16" w:rsidRDefault="00EA0E16" w:rsidP="00BE5CFE">
      <w:pPr>
        <w:spacing w:before="120" w:after="120" w:line="276" w:lineRule="auto"/>
        <w:jc w:val="both"/>
        <w:rPr>
          <w:rFonts w:ascii="Montserrat" w:hAnsi="Montserrat"/>
          <w:sz w:val="20"/>
          <w:szCs w:val="20"/>
        </w:rPr>
      </w:pPr>
    </w:p>
    <w:p w14:paraId="566ABF8B" w14:textId="77777777" w:rsidR="003C24CE" w:rsidRPr="00B94D68" w:rsidRDefault="003C24CE" w:rsidP="00BE5CFE">
      <w:pPr>
        <w:spacing w:before="120" w:after="120" w:line="276" w:lineRule="auto"/>
        <w:jc w:val="both"/>
        <w:rPr>
          <w:rFonts w:ascii="Montserrat" w:hAnsi="Montserrat"/>
          <w:sz w:val="20"/>
          <w:szCs w:val="20"/>
        </w:rPr>
      </w:pPr>
    </w:p>
    <w:p w14:paraId="2F50EF52" w14:textId="1D6918E8" w:rsidR="00651A9E" w:rsidRPr="00B94D68" w:rsidRDefault="00EA0E16" w:rsidP="00EA0E16">
      <w:pPr>
        <w:spacing w:before="120" w:after="120" w:line="276" w:lineRule="auto"/>
        <w:jc w:val="center"/>
        <w:rPr>
          <w:rFonts w:ascii="Montserrat" w:hAnsi="Montserrat"/>
          <w:b/>
          <w:bCs/>
          <w:sz w:val="20"/>
          <w:szCs w:val="20"/>
        </w:rPr>
      </w:pPr>
      <w:r w:rsidRPr="00B94D68">
        <w:rPr>
          <w:rFonts w:ascii="Montserrat" w:hAnsi="Montserrat"/>
          <w:b/>
          <w:bCs/>
          <w:sz w:val="20"/>
          <w:szCs w:val="20"/>
        </w:rPr>
        <w:t>________</w:t>
      </w:r>
      <w:r w:rsidR="00B94D68" w:rsidRPr="00B94D68">
        <w:rPr>
          <w:rFonts w:ascii="Montserrat" w:hAnsi="Montserrat"/>
          <w:b/>
          <w:bCs/>
          <w:sz w:val="20"/>
          <w:szCs w:val="20"/>
        </w:rPr>
        <w:t>_________________________</w:t>
      </w:r>
      <w:r w:rsidRPr="00B94D68">
        <w:rPr>
          <w:rFonts w:ascii="Montserrat" w:hAnsi="Montserrat"/>
          <w:b/>
          <w:bCs/>
          <w:sz w:val="20"/>
          <w:szCs w:val="20"/>
        </w:rPr>
        <w:t>____________________</w:t>
      </w:r>
    </w:p>
    <w:p w14:paraId="689454E4" w14:textId="3B2258D6" w:rsidR="00651A9E" w:rsidRPr="00B94D68" w:rsidRDefault="0060631C" w:rsidP="00BE5CFE">
      <w:pPr>
        <w:spacing w:before="120" w:after="120" w:line="276" w:lineRule="auto"/>
        <w:jc w:val="center"/>
        <w:rPr>
          <w:rFonts w:ascii="Montserrat" w:hAnsi="Montserrat"/>
          <w:b/>
          <w:bCs/>
          <w:sz w:val="20"/>
          <w:szCs w:val="20"/>
        </w:rPr>
      </w:pPr>
      <w:r w:rsidRPr="00B94D68">
        <w:rPr>
          <w:rFonts w:ascii="Montserrat" w:hAnsi="Montserrat"/>
          <w:b/>
          <w:bCs/>
          <w:sz w:val="20"/>
          <w:szCs w:val="20"/>
        </w:rPr>
        <w:t xml:space="preserve">MTRO. </w:t>
      </w:r>
      <w:r w:rsidR="00566154" w:rsidRPr="00B94D68">
        <w:rPr>
          <w:rFonts w:ascii="Montserrat" w:hAnsi="Montserrat"/>
          <w:b/>
          <w:bCs/>
          <w:sz w:val="20"/>
          <w:szCs w:val="20"/>
        </w:rPr>
        <w:t>RODRIGO ALEJANDRO ROJAS NAVARRETE</w:t>
      </w:r>
    </w:p>
    <w:p w14:paraId="669F8E59" w14:textId="647E9E86" w:rsidR="00651A9E" w:rsidRPr="00B94D68" w:rsidRDefault="00651A9E" w:rsidP="00BE5CFE">
      <w:pPr>
        <w:spacing w:before="120" w:after="120" w:line="276" w:lineRule="auto"/>
        <w:jc w:val="center"/>
        <w:rPr>
          <w:rStyle w:val="xcontentpasted0"/>
          <w:rFonts w:ascii="Montserrat" w:hAnsi="Montserrat"/>
          <w:b/>
          <w:bCs/>
          <w:sz w:val="20"/>
          <w:szCs w:val="20"/>
          <w:bdr w:val="none" w:sz="0" w:space="0" w:color="auto" w:frame="1"/>
          <w:shd w:val="clear" w:color="auto" w:fill="FFFFFF"/>
          <w:lang w:val="es-ES"/>
        </w:rPr>
      </w:pPr>
      <w:r w:rsidRPr="00B94D68">
        <w:rPr>
          <w:rFonts w:ascii="Montserrat" w:hAnsi="Montserrat"/>
          <w:b/>
          <w:bCs/>
          <w:sz w:val="20"/>
          <w:szCs w:val="20"/>
        </w:rPr>
        <w:t>DIRECTOR GENERAL</w:t>
      </w:r>
    </w:p>
    <w:sectPr w:rsidR="00651A9E" w:rsidRPr="00B94D68" w:rsidSect="00B94D68">
      <w:headerReference w:type="default" r:id="rId14"/>
      <w:footerReference w:type="default" r:id="rId15"/>
      <w:pgSz w:w="12240" w:h="15840"/>
      <w:pgMar w:top="2269" w:right="1080" w:bottom="1440" w:left="1080" w:header="708" w:footer="8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95697" w14:textId="77777777" w:rsidR="00E56A6F" w:rsidRDefault="00E56A6F">
      <w:r>
        <w:separator/>
      </w:r>
    </w:p>
  </w:endnote>
  <w:endnote w:type="continuationSeparator" w:id="0">
    <w:p w14:paraId="54F35021" w14:textId="77777777" w:rsidR="00E56A6F" w:rsidRDefault="00E5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Geomanist">
    <w:altName w:val="Calibri"/>
    <w:panose1 w:val="02000503000000020004"/>
    <w:charset w:val="00"/>
    <w:family w:val="modern"/>
    <w:notTrueType/>
    <w:pitch w:val="variable"/>
    <w:sig w:usb0="A000002F" w:usb1="1000004A" w:usb2="00000000" w:usb3="00000000" w:csb0="00000193"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manist Medium">
    <w:panose1 w:val="02000603000000020004"/>
    <w:charset w:val="00"/>
    <w:family w:val="modern"/>
    <w:notTrueType/>
    <w:pitch w:val="variable"/>
    <w:sig w:usb0="A000002F" w:usb1="1000004A" w:usb2="00000000" w:usb3="00000000" w:csb0="00000193" w:csb1="00000000"/>
  </w:font>
  <w:font w:name="Noto Sans">
    <w:panose1 w:val="020B0502040504020204"/>
    <w:charset w:val="00"/>
    <w:family w:val="swiss"/>
    <w:pitch w:val="variable"/>
    <w:sig w:usb0="E0000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C3DAC" w14:textId="77777777" w:rsidR="009E34A2" w:rsidRDefault="009E34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922F" w14:textId="4DF02447" w:rsidR="00C63325" w:rsidRDefault="00CE2430">
    <w:pPr>
      <w:pStyle w:val="Piedepgina"/>
      <w:jc w:val="center"/>
    </w:pPr>
    <w:r w:rsidRPr="00680DDE">
      <w:rPr>
        <w:noProof/>
        <w:sz w:val="2"/>
        <w:szCs w:val="2"/>
      </w:rPr>
      <mc:AlternateContent>
        <mc:Choice Requires="wps">
          <w:drawing>
            <wp:anchor distT="0" distB="0" distL="114300" distR="114300" simplePos="0" relativeHeight="251667456" behindDoc="0" locked="0" layoutInCell="1" allowOverlap="1" wp14:anchorId="10AC9681" wp14:editId="2618F9ED">
              <wp:simplePos x="0" y="0"/>
              <wp:positionH relativeFrom="column">
                <wp:posOffset>-152400</wp:posOffset>
              </wp:positionH>
              <wp:positionV relativeFrom="paragraph">
                <wp:posOffset>0</wp:posOffset>
              </wp:positionV>
              <wp:extent cx="4060209" cy="36195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060209" cy="361950"/>
                      </a:xfrm>
                      <a:prstGeom prst="rect">
                        <a:avLst/>
                      </a:prstGeom>
                      <a:noFill/>
                      <a:ln w="6350">
                        <a:noFill/>
                      </a:ln>
                    </wps:spPr>
                    <wps:txbx>
                      <w:txbxContent>
                        <w:p w14:paraId="3D18B8D2" w14:textId="77777777" w:rsidR="00CE2430" w:rsidRDefault="00CE2430" w:rsidP="00CE2430">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7877245B" w14:textId="77777777" w:rsidR="00CE2430" w:rsidRPr="005C25F3" w:rsidRDefault="00CE2430" w:rsidP="00CE2430">
                          <w:pPr>
                            <w:rPr>
                              <w:sz w:val="13"/>
                              <w:szCs w:val="13"/>
                            </w:rPr>
                          </w:pPr>
                          <w:r w:rsidRPr="00861962">
                            <w:rPr>
                              <w:rFonts w:ascii="Geomanist Medium" w:hAnsi="Geomanist Medium"/>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C9681" id="_x0000_t202" coordsize="21600,21600" o:spt="202" path="m,l,21600r21600,l21600,xe">
              <v:stroke joinstyle="miter"/>
              <v:path gradientshapeok="t" o:connecttype="rect"/>
            </v:shapetype>
            <v:shape id="Cuadro de texto 3" o:spid="_x0000_s1026" type="#_x0000_t202" style="position:absolute;left:0;text-align:left;margin-left:-12pt;margin-top:0;width:319.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" filled="f" stroked="f" strokeweight=".5pt">
              <v:textbox>
                <w:txbxContent>
                  <w:p w14:paraId="3D18B8D2" w14:textId="77777777" w:rsidR="00CE2430" w:rsidRDefault="00CE2430" w:rsidP="00CE2430">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7877245B" w14:textId="77777777" w:rsidR="00CE2430" w:rsidRPr="005C25F3" w:rsidRDefault="00CE2430" w:rsidP="00CE2430">
                    <w:pPr>
                      <w:rPr>
                        <w:sz w:val="13"/>
                        <w:szCs w:val="13"/>
                      </w:rPr>
                    </w:pPr>
                    <w:r w:rsidRPr="00861962">
                      <w:rPr>
                        <w:rFonts w:ascii="Geomanist Medium" w:hAnsi="Geomanist Medium"/>
                        <w:color w:val="4D192A"/>
                        <w:sz w:val="13"/>
                        <w:szCs w:val="13"/>
                      </w:rPr>
                      <w:t>Tel. 722 271 0800        www.conalep.edu.mx</w:t>
                    </w:r>
                  </w:p>
                </w:txbxContent>
              </v:textbox>
            </v:shape>
          </w:pict>
        </mc:Fallback>
      </mc:AlternateContent>
    </w:r>
  </w:p>
  <w:p w14:paraId="2BEF9C39" w14:textId="34FA8805" w:rsidR="0087146A" w:rsidRPr="00B9456A" w:rsidRDefault="008714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D0AF" w14:textId="77777777" w:rsidR="009E34A2" w:rsidRDefault="009E34A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Noto Sans" w:hAnsi="Noto Sans"/>
        <w:sz w:val="20"/>
        <w:szCs w:val="20"/>
      </w:rPr>
      <w:id w:val="-342098219"/>
      <w:docPartObj>
        <w:docPartGallery w:val="Page Numbers (Bottom of Page)"/>
        <w:docPartUnique/>
      </w:docPartObj>
    </w:sdtPr>
    <w:sdtEndPr/>
    <w:sdtContent>
      <w:sdt>
        <w:sdtPr>
          <w:rPr>
            <w:rFonts w:ascii="Noto Sans" w:hAnsi="Noto Sans"/>
            <w:sz w:val="20"/>
            <w:szCs w:val="20"/>
          </w:rPr>
          <w:id w:val="-1750883386"/>
          <w:docPartObj>
            <w:docPartGallery w:val="Page Numbers (Top of Page)"/>
            <w:docPartUnique/>
          </w:docPartObj>
        </w:sdtPr>
        <w:sdtEndPr/>
        <w:sdtContent>
          <w:p w14:paraId="1F22BD9B" w14:textId="2F039A1E" w:rsidR="00C63325" w:rsidRPr="00B94D68" w:rsidRDefault="00C63325">
            <w:pPr>
              <w:pStyle w:val="Piedepgina"/>
              <w:jc w:val="center"/>
              <w:rPr>
                <w:rFonts w:ascii="Noto Sans" w:hAnsi="Noto Sans"/>
                <w:sz w:val="20"/>
                <w:szCs w:val="20"/>
              </w:rPr>
            </w:pPr>
            <w:r w:rsidRPr="009E34A2">
              <w:rPr>
                <w:rFonts w:ascii="Noto Sans" w:hAnsi="Noto Sans"/>
                <w:sz w:val="18"/>
                <w:szCs w:val="18"/>
                <w:lang w:val="es-ES"/>
              </w:rPr>
              <w:t xml:space="preserve">Página </w:t>
            </w:r>
            <w:r w:rsidRPr="009E34A2">
              <w:rPr>
                <w:rFonts w:ascii="Noto Sans" w:hAnsi="Noto Sans"/>
                <w:b/>
                <w:bCs/>
                <w:sz w:val="18"/>
                <w:szCs w:val="18"/>
              </w:rPr>
              <w:fldChar w:fldCharType="begin"/>
            </w:r>
            <w:r w:rsidRPr="009E34A2">
              <w:rPr>
                <w:rFonts w:ascii="Noto Sans" w:hAnsi="Noto Sans"/>
                <w:b/>
                <w:bCs/>
                <w:sz w:val="18"/>
                <w:szCs w:val="18"/>
              </w:rPr>
              <w:instrText>PAGE</w:instrText>
            </w:r>
            <w:r w:rsidRPr="009E34A2">
              <w:rPr>
                <w:rFonts w:ascii="Noto Sans" w:hAnsi="Noto Sans"/>
                <w:b/>
                <w:bCs/>
                <w:sz w:val="18"/>
                <w:szCs w:val="18"/>
              </w:rPr>
              <w:fldChar w:fldCharType="separate"/>
            </w:r>
            <w:r w:rsidRPr="009E34A2">
              <w:rPr>
                <w:rFonts w:ascii="Noto Sans" w:hAnsi="Noto Sans"/>
                <w:b/>
                <w:bCs/>
                <w:sz w:val="18"/>
                <w:szCs w:val="18"/>
                <w:lang w:val="es-ES"/>
              </w:rPr>
              <w:t>2</w:t>
            </w:r>
            <w:r w:rsidRPr="009E34A2">
              <w:rPr>
                <w:rFonts w:ascii="Noto Sans" w:hAnsi="Noto Sans"/>
                <w:b/>
                <w:bCs/>
                <w:sz w:val="18"/>
                <w:szCs w:val="18"/>
              </w:rPr>
              <w:fldChar w:fldCharType="end"/>
            </w:r>
            <w:r w:rsidRPr="009E34A2">
              <w:rPr>
                <w:rFonts w:ascii="Noto Sans" w:hAnsi="Noto Sans"/>
                <w:sz w:val="18"/>
                <w:szCs w:val="18"/>
                <w:lang w:val="es-ES"/>
              </w:rPr>
              <w:t xml:space="preserve"> de </w:t>
            </w:r>
            <w:r w:rsidR="00BE5CFE" w:rsidRPr="009E34A2">
              <w:rPr>
                <w:rFonts w:ascii="Noto Sans" w:hAnsi="Noto Sans"/>
                <w:b/>
                <w:bCs/>
                <w:sz w:val="18"/>
                <w:szCs w:val="18"/>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703CB" w14:textId="77777777" w:rsidR="00E56A6F" w:rsidRDefault="00E56A6F">
      <w:r>
        <w:separator/>
      </w:r>
    </w:p>
  </w:footnote>
  <w:footnote w:type="continuationSeparator" w:id="0">
    <w:p w14:paraId="6B27C8EC" w14:textId="77777777" w:rsidR="00E56A6F" w:rsidRDefault="00E5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F5C19" w14:textId="77777777" w:rsidR="009E34A2" w:rsidRDefault="009E34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79BB" w14:textId="3802555C" w:rsidR="0087146A" w:rsidRDefault="00CE2430" w:rsidP="00217340">
    <w:pPr>
      <w:pStyle w:val="Encabezado"/>
      <w:tabs>
        <w:tab w:val="clear" w:pos="4419"/>
        <w:tab w:val="clear" w:pos="8838"/>
      </w:tabs>
      <w:ind w:right="1291"/>
      <w:jc w:val="right"/>
      <w:rPr>
        <w:rFonts w:ascii="Geomanist" w:hAnsi="Geomanist"/>
        <w:sz w:val="22"/>
        <w:szCs w:val="22"/>
      </w:rPr>
    </w:pPr>
    <w:r>
      <w:rPr>
        <w:noProof/>
        <w14:ligatures w14:val="standardContextual"/>
      </w:rPr>
      <w:drawing>
        <wp:anchor distT="0" distB="0" distL="114300" distR="114300" simplePos="0" relativeHeight="251665408" behindDoc="1" locked="0" layoutInCell="1" allowOverlap="1" wp14:anchorId="4C916BD5" wp14:editId="634D067B">
          <wp:simplePos x="0" y="0"/>
          <wp:positionH relativeFrom="column">
            <wp:posOffset>-704850</wp:posOffset>
          </wp:positionH>
          <wp:positionV relativeFrom="paragraph">
            <wp:posOffset>-476885</wp:posOffset>
          </wp:positionV>
          <wp:extent cx="7785100" cy="10074473"/>
          <wp:effectExtent l="0" t="0" r="0" b="0"/>
          <wp:wrapNone/>
          <wp:docPr id="473144570"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p w14:paraId="5AECCFFC" w14:textId="77777777" w:rsidR="0087146A" w:rsidRPr="00C40D54" w:rsidRDefault="0087146A" w:rsidP="00B9456A">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06C1" w14:textId="77777777" w:rsidR="009E34A2" w:rsidRDefault="009E34A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A7B0A" w14:textId="2C3A72D7" w:rsidR="00C63325" w:rsidRPr="00C40D54" w:rsidRDefault="00CE2430" w:rsidP="00D828FB">
    <w:pPr>
      <w:pStyle w:val="Encabezado"/>
      <w:tabs>
        <w:tab w:val="clear" w:pos="4419"/>
        <w:tab w:val="clear" w:pos="8838"/>
      </w:tabs>
      <w:ind w:right="1291"/>
      <w:jc w:val="right"/>
      <w:rPr>
        <w:sz w:val="2"/>
        <w:szCs w:val="2"/>
      </w:rPr>
    </w:pPr>
    <w:r>
      <w:rPr>
        <w:noProof/>
      </w:rPr>
      <mc:AlternateContent>
        <mc:Choice Requires="wps">
          <w:drawing>
            <wp:anchor distT="45720" distB="45720" distL="114300" distR="114300" simplePos="0" relativeHeight="251671552" behindDoc="1" locked="0" layoutInCell="1" allowOverlap="1" wp14:anchorId="59547C78" wp14:editId="5326ED51">
              <wp:simplePos x="0" y="0"/>
              <wp:positionH relativeFrom="column">
                <wp:posOffset>3162300</wp:posOffset>
              </wp:positionH>
              <wp:positionV relativeFrom="paragraph">
                <wp:posOffset>112395</wp:posOffset>
              </wp:positionV>
              <wp:extent cx="2520950" cy="8001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800100"/>
                      </a:xfrm>
                      <a:prstGeom prst="rect">
                        <a:avLst/>
                      </a:prstGeom>
                      <a:noFill/>
                      <a:ln w="9525">
                        <a:noFill/>
                        <a:miter lim="800000"/>
                        <a:headEnd/>
                        <a:tailEnd/>
                      </a:ln>
                    </wps:spPr>
                    <wps:txbx>
                      <w:txbxContent>
                        <w:p w14:paraId="6E14F9A1" w14:textId="77777777" w:rsidR="00CE2430" w:rsidRPr="009E34A2" w:rsidRDefault="00CE2430" w:rsidP="00CE2430">
                          <w:pPr>
                            <w:pStyle w:val="Ttulo"/>
                            <w:spacing w:before="120" w:after="120" w:line="276" w:lineRule="auto"/>
                            <w:contextualSpacing w:val="0"/>
                            <w:jc w:val="right"/>
                            <w:rPr>
                              <w:rFonts w:ascii="Montserrat" w:eastAsiaTheme="minorEastAsia" w:hAnsi="Montserrat" w:cstheme="minorBidi"/>
                              <w:i/>
                              <w:iCs/>
                              <w:color w:val="275317" w:themeColor="accent6" w:themeShade="80"/>
                              <w:spacing w:val="0"/>
                              <w:kern w:val="0"/>
                              <w:sz w:val="17"/>
                              <w:szCs w:val="17"/>
                              <w14:ligatures w14:val="none"/>
                            </w:rPr>
                          </w:pPr>
                          <w:r w:rsidRPr="009E34A2">
                            <w:rPr>
                              <w:rFonts w:ascii="Montserrat" w:eastAsiaTheme="minorEastAsia" w:hAnsi="Montserrat" w:cstheme="minorBidi"/>
                              <w:i/>
                              <w:iCs/>
                              <w:color w:val="275317" w:themeColor="accent6" w:themeShade="80"/>
                              <w:spacing w:val="0"/>
                              <w:kern w:val="0"/>
                              <w:sz w:val="17"/>
                              <w:szCs w:val="17"/>
                              <w14:ligatures w14:val="none"/>
                            </w:rPr>
                            <w:t>Reglas de Operación para la asignación de la Compensación para el Fortalecimiento del Acompañamiento Escolar en el Sistema CONALEP</w:t>
                          </w:r>
                        </w:p>
                        <w:p w14:paraId="35B9994A" w14:textId="77777777" w:rsidR="00CE2430" w:rsidRPr="001173C6" w:rsidRDefault="00CE2430" w:rsidP="00CE2430">
                          <w:pPr>
                            <w:spacing w:line="276" w:lineRule="auto"/>
                            <w:jc w:val="right"/>
                            <w:rPr>
                              <w:rFonts w:ascii="Geomanist" w:hAnsi="Geomanist"/>
                              <w:color w:val="3F622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47C78" id="_x0000_t202" coordsize="21600,21600" o:spt="202" path="m,l,21600r21600,l21600,xe">
              <v:stroke joinstyle="miter"/>
              <v:path gradientshapeok="t" o:connecttype="rect"/>
            </v:shapetype>
            <v:shape id="Cuadro de texto 2" o:spid="_x0000_s1027" type="#_x0000_t202" style="position:absolute;left:0;text-align:left;margin-left:249pt;margin-top:8.85pt;width:198.5pt;height:6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" filled="f" stroked="f">
              <v:textbox>
                <w:txbxContent>
                  <w:p w14:paraId="6E14F9A1" w14:textId="77777777" w:rsidR="00CE2430" w:rsidRPr="009E34A2" w:rsidRDefault="00CE2430" w:rsidP="00CE2430">
                    <w:pPr>
                      <w:pStyle w:val="Ttulo"/>
                      <w:spacing w:before="120" w:after="120" w:line="276" w:lineRule="auto"/>
                      <w:contextualSpacing w:val="0"/>
                      <w:jc w:val="right"/>
                      <w:rPr>
                        <w:rFonts w:ascii="Montserrat" w:eastAsiaTheme="minorEastAsia" w:hAnsi="Montserrat" w:cstheme="minorBidi"/>
                        <w:i/>
                        <w:iCs/>
                        <w:color w:val="275317" w:themeColor="accent6" w:themeShade="80"/>
                        <w:spacing w:val="0"/>
                        <w:kern w:val="0"/>
                        <w:sz w:val="17"/>
                        <w:szCs w:val="17"/>
                        <w14:ligatures w14:val="none"/>
                      </w:rPr>
                    </w:pPr>
                    <w:r w:rsidRPr="009E34A2">
                      <w:rPr>
                        <w:rFonts w:ascii="Montserrat" w:eastAsiaTheme="minorEastAsia" w:hAnsi="Montserrat" w:cstheme="minorBidi"/>
                        <w:i/>
                        <w:iCs/>
                        <w:color w:val="275317" w:themeColor="accent6" w:themeShade="80"/>
                        <w:spacing w:val="0"/>
                        <w:kern w:val="0"/>
                        <w:sz w:val="17"/>
                        <w:szCs w:val="17"/>
                        <w14:ligatures w14:val="none"/>
                      </w:rPr>
                      <w:t>Reglas de Operación para la asignación de la Compensación para el Fortalecimiento del Acompañamiento Escolar en el Sistema CONALEP</w:t>
                    </w:r>
                  </w:p>
                  <w:p w14:paraId="35B9994A" w14:textId="77777777" w:rsidR="00CE2430" w:rsidRPr="001173C6" w:rsidRDefault="00CE2430" w:rsidP="00CE2430">
                    <w:pPr>
                      <w:spacing w:line="276" w:lineRule="auto"/>
                      <w:jc w:val="right"/>
                      <w:rPr>
                        <w:rFonts w:ascii="Geomanist" w:hAnsi="Geomanist"/>
                        <w:color w:val="3F6228"/>
                        <w:sz w:val="18"/>
                        <w:szCs w:val="18"/>
                      </w:rPr>
                    </w:pPr>
                  </w:p>
                </w:txbxContent>
              </v:textbox>
            </v:shape>
          </w:pict>
        </mc:Fallback>
      </mc:AlternateContent>
    </w:r>
    <w:r>
      <w:rPr>
        <w:noProof/>
        <w14:ligatures w14:val="standardContextual"/>
      </w:rPr>
      <w:drawing>
        <wp:anchor distT="0" distB="0" distL="114300" distR="114300" simplePos="0" relativeHeight="251669504" behindDoc="1" locked="0" layoutInCell="1" allowOverlap="1" wp14:anchorId="5F4E1676" wp14:editId="4D5C6ED7">
          <wp:simplePos x="0" y="0"/>
          <wp:positionH relativeFrom="column">
            <wp:posOffset>-685800</wp:posOffset>
          </wp:positionH>
          <wp:positionV relativeFrom="paragraph">
            <wp:posOffset>-459105</wp:posOffset>
          </wp:positionV>
          <wp:extent cx="7785100" cy="10074275"/>
          <wp:effectExtent l="0" t="0" r="0" b="0"/>
          <wp:wrapNone/>
          <wp:docPr id="1251583934"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643"/>
    <w:multiLevelType w:val="hybridMultilevel"/>
    <w:tmpl w:val="901CEBDE"/>
    <w:lvl w:ilvl="0" w:tplc="A4B0892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7C646B"/>
    <w:multiLevelType w:val="hybridMultilevel"/>
    <w:tmpl w:val="2DD6D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88273E"/>
    <w:multiLevelType w:val="hybridMultilevel"/>
    <w:tmpl w:val="66D22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925F52"/>
    <w:multiLevelType w:val="hybridMultilevel"/>
    <w:tmpl w:val="788E5E1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A2EFD"/>
    <w:multiLevelType w:val="hybridMultilevel"/>
    <w:tmpl w:val="A4A26EBA"/>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5" w15:restartNumberingAfterBreak="0">
    <w:nsid w:val="23EE0EC9"/>
    <w:multiLevelType w:val="hybridMultilevel"/>
    <w:tmpl w:val="E97CCB70"/>
    <w:lvl w:ilvl="0" w:tplc="43F0D99C">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51C30"/>
    <w:multiLevelType w:val="hybridMultilevel"/>
    <w:tmpl w:val="1DBAEBBA"/>
    <w:lvl w:ilvl="0" w:tplc="1070E046">
      <w:start w:val="1"/>
      <w:numFmt w:val="lowerLetter"/>
      <w:lvlText w:val="%1)"/>
      <w:lvlJc w:val="righ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81038A"/>
    <w:multiLevelType w:val="hybridMultilevel"/>
    <w:tmpl w:val="EED854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93728"/>
    <w:multiLevelType w:val="hybridMultilevel"/>
    <w:tmpl w:val="6BD41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7E7414"/>
    <w:multiLevelType w:val="hybridMultilevel"/>
    <w:tmpl w:val="0BBCAB2A"/>
    <w:lvl w:ilvl="0" w:tplc="2F1CABF6">
      <w:start w:val="1"/>
      <w:numFmt w:val="upperRoman"/>
      <w:lvlText w:val="%1."/>
      <w:lvlJc w:val="right"/>
      <w:pPr>
        <w:ind w:left="720" w:hanging="360"/>
      </w:pPr>
      <w:rPr>
        <w:rFonts w:ascii="Montserrat" w:hAnsi="Montserrat"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C0EED"/>
    <w:multiLevelType w:val="hybridMultilevel"/>
    <w:tmpl w:val="B8CE607E"/>
    <w:lvl w:ilvl="0" w:tplc="2F1CABF6">
      <w:start w:val="1"/>
      <w:numFmt w:val="upperRoman"/>
      <w:lvlText w:val="%1."/>
      <w:lvlJc w:val="right"/>
      <w:pPr>
        <w:ind w:left="720" w:hanging="360"/>
      </w:pPr>
      <w:rPr>
        <w:rFonts w:ascii="Montserrat" w:hAnsi="Montserrat"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7E200F"/>
    <w:multiLevelType w:val="hybridMultilevel"/>
    <w:tmpl w:val="4E80F42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42120143"/>
    <w:multiLevelType w:val="hybridMultilevel"/>
    <w:tmpl w:val="137A895E"/>
    <w:lvl w:ilvl="0" w:tplc="080A0013">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530950DA"/>
    <w:multiLevelType w:val="hybridMultilevel"/>
    <w:tmpl w:val="74741742"/>
    <w:lvl w:ilvl="0" w:tplc="1240A258">
      <w:start w:val="1"/>
      <w:numFmt w:val="upperRoman"/>
      <w:lvlText w:val="%1."/>
      <w:lvlJc w:val="right"/>
      <w:pPr>
        <w:ind w:left="1080" w:hanging="720"/>
      </w:pPr>
      <w:rPr>
        <w:rFonts w:ascii="Montserrat" w:hAnsi="Montserrat" w:hint="default"/>
        <w:b/>
        <w:i w:val="0"/>
        <w:color w:val="auto"/>
        <w:sz w:val="21"/>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1267EE"/>
    <w:multiLevelType w:val="hybridMultilevel"/>
    <w:tmpl w:val="901CEBD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5F4789"/>
    <w:multiLevelType w:val="hybridMultilevel"/>
    <w:tmpl w:val="C8F4B584"/>
    <w:lvl w:ilvl="0" w:tplc="70E6C1A8">
      <w:start w:val="1"/>
      <w:numFmt w:val="upperRoman"/>
      <w:lvlText w:val="%1."/>
      <w:lvlJc w:val="right"/>
      <w:pPr>
        <w:ind w:left="720" w:hanging="360"/>
      </w:pPr>
      <w:rPr>
        <w:rFonts w:ascii="Montserrat" w:hAnsi="Montserrat"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3E5BA1"/>
    <w:multiLevelType w:val="hybridMultilevel"/>
    <w:tmpl w:val="15607158"/>
    <w:lvl w:ilvl="0" w:tplc="1070E046">
      <w:start w:val="1"/>
      <w:numFmt w:val="lowerLetter"/>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A1069E"/>
    <w:multiLevelType w:val="hybridMultilevel"/>
    <w:tmpl w:val="263A0BB6"/>
    <w:lvl w:ilvl="0" w:tplc="2F1CABF6">
      <w:start w:val="1"/>
      <w:numFmt w:val="upperRoman"/>
      <w:lvlText w:val="%1."/>
      <w:lvlJc w:val="right"/>
      <w:pPr>
        <w:ind w:left="720" w:hanging="360"/>
      </w:pPr>
      <w:rPr>
        <w:rFonts w:ascii="Montserrat" w:hAnsi="Montserrat"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0F523C"/>
    <w:multiLevelType w:val="hybridMultilevel"/>
    <w:tmpl w:val="906E4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660AC3"/>
    <w:multiLevelType w:val="hybridMultilevel"/>
    <w:tmpl w:val="D9C87A54"/>
    <w:lvl w:ilvl="0" w:tplc="FFFFFFFF">
      <w:start w:val="1"/>
      <w:numFmt w:val="upperRoman"/>
      <w:lvlText w:val="%1."/>
      <w:lvlJc w:val="right"/>
      <w:pPr>
        <w:ind w:left="720" w:hanging="360"/>
      </w:pPr>
      <w:rPr>
        <w:rFonts w:hint="default"/>
      </w:rPr>
    </w:lvl>
    <w:lvl w:ilvl="1" w:tplc="08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DC0E7D"/>
    <w:multiLevelType w:val="hybridMultilevel"/>
    <w:tmpl w:val="4A0073A0"/>
    <w:lvl w:ilvl="0" w:tplc="FFFFFFFF">
      <w:start w:val="1"/>
      <w:numFmt w:val="lowerLetter"/>
      <w:lvlText w:val="%1)"/>
      <w:lvlJc w:val="right"/>
      <w:pPr>
        <w:ind w:left="720" w:hanging="360"/>
      </w:pPr>
      <w:rPr>
        <w:rFonts w:hint="default"/>
      </w:rPr>
    </w:lvl>
    <w:lvl w:ilvl="1" w:tplc="08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1951FE"/>
    <w:multiLevelType w:val="hybridMultilevel"/>
    <w:tmpl w:val="99CE08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972ADA"/>
    <w:multiLevelType w:val="hybridMultilevel"/>
    <w:tmpl w:val="59C2D978"/>
    <w:lvl w:ilvl="0" w:tplc="69122E8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5E7EB0"/>
    <w:multiLevelType w:val="multilevel"/>
    <w:tmpl w:val="F1D88A0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481621">
    <w:abstractNumId w:val="4"/>
  </w:num>
  <w:num w:numId="2" w16cid:durableId="817577133">
    <w:abstractNumId w:val="2"/>
  </w:num>
  <w:num w:numId="3" w16cid:durableId="1453279265">
    <w:abstractNumId w:val="23"/>
  </w:num>
  <w:num w:numId="4" w16cid:durableId="1195389951">
    <w:abstractNumId w:val="5"/>
  </w:num>
  <w:num w:numId="5" w16cid:durableId="811672348">
    <w:abstractNumId w:val="1"/>
  </w:num>
  <w:num w:numId="6" w16cid:durableId="905535232">
    <w:abstractNumId w:val="11"/>
  </w:num>
  <w:num w:numId="7" w16cid:durableId="280378317">
    <w:abstractNumId w:val="7"/>
  </w:num>
  <w:num w:numId="8" w16cid:durableId="476923372">
    <w:abstractNumId w:val="21"/>
  </w:num>
  <w:num w:numId="9" w16cid:durableId="760178267">
    <w:abstractNumId w:val="15"/>
  </w:num>
  <w:num w:numId="10" w16cid:durableId="1390764995">
    <w:abstractNumId w:val="17"/>
  </w:num>
  <w:num w:numId="11" w16cid:durableId="1605066038">
    <w:abstractNumId w:val="8"/>
  </w:num>
  <w:num w:numId="12" w16cid:durableId="1022978217">
    <w:abstractNumId w:val="3"/>
  </w:num>
  <w:num w:numId="13" w16cid:durableId="1120495009">
    <w:abstractNumId w:val="0"/>
  </w:num>
  <w:num w:numId="14" w16cid:durableId="894701714">
    <w:abstractNumId w:val="22"/>
  </w:num>
  <w:num w:numId="15" w16cid:durableId="2001082783">
    <w:abstractNumId w:val="14"/>
  </w:num>
  <w:num w:numId="16" w16cid:durableId="2082870489">
    <w:abstractNumId w:val="18"/>
  </w:num>
  <w:num w:numId="17" w16cid:durableId="1367826107">
    <w:abstractNumId w:val="13"/>
  </w:num>
  <w:num w:numId="18" w16cid:durableId="1614358694">
    <w:abstractNumId w:val="12"/>
  </w:num>
  <w:num w:numId="19" w16cid:durableId="1075585616">
    <w:abstractNumId w:val="9"/>
  </w:num>
  <w:num w:numId="20" w16cid:durableId="872040681">
    <w:abstractNumId w:val="16"/>
  </w:num>
  <w:num w:numId="21" w16cid:durableId="1648243675">
    <w:abstractNumId w:val="20"/>
  </w:num>
  <w:num w:numId="22" w16cid:durableId="1393888798">
    <w:abstractNumId w:val="19"/>
  </w:num>
  <w:num w:numId="23" w16cid:durableId="1352145310">
    <w:abstractNumId w:val="6"/>
  </w:num>
  <w:num w:numId="24" w16cid:durableId="255285376">
    <w:abstractNumId w:val="10"/>
  </w:num>
  <w:num w:numId="25" w16cid:durableId="1025254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105154">
    <w:abstractNumId w:val="15"/>
  </w:num>
  <w:num w:numId="27" w16cid:durableId="893811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196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0329D"/>
    <w:rsid w:val="00006B1E"/>
    <w:rsid w:val="00024CA4"/>
    <w:rsid w:val="00032C2E"/>
    <w:rsid w:val="00032DDA"/>
    <w:rsid w:val="0005214E"/>
    <w:rsid w:val="00052E94"/>
    <w:rsid w:val="0006437B"/>
    <w:rsid w:val="000648F2"/>
    <w:rsid w:val="00065EBD"/>
    <w:rsid w:val="00075B69"/>
    <w:rsid w:val="00077E95"/>
    <w:rsid w:val="00087328"/>
    <w:rsid w:val="000C2DDC"/>
    <w:rsid w:val="000C5689"/>
    <w:rsid w:val="000D59FE"/>
    <w:rsid w:val="000E1C75"/>
    <w:rsid w:val="000E3569"/>
    <w:rsid w:val="000F1670"/>
    <w:rsid w:val="00122C42"/>
    <w:rsid w:val="00124E4E"/>
    <w:rsid w:val="00127132"/>
    <w:rsid w:val="00132287"/>
    <w:rsid w:val="00157B2D"/>
    <w:rsid w:val="00170C55"/>
    <w:rsid w:val="00172679"/>
    <w:rsid w:val="00180381"/>
    <w:rsid w:val="00182552"/>
    <w:rsid w:val="00192B69"/>
    <w:rsid w:val="00195B91"/>
    <w:rsid w:val="001A3EF7"/>
    <w:rsid w:val="001A6036"/>
    <w:rsid w:val="001B075C"/>
    <w:rsid w:val="001B3159"/>
    <w:rsid w:val="001B5044"/>
    <w:rsid w:val="001D4C0B"/>
    <w:rsid w:val="001D6053"/>
    <w:rsid w:val="001E247F"/>
    <w:rsid w:val="001E3D1D"/>
    <w:rsid w:val="00225F3E"/>
    <w:rsid w:val="00231737"/>
    <w:rsid w:val="002317F3"/>
    <w:rsid w:val="00234A9E"/>
    <w:rsid w:val="00237826"/>
    <w:rsid w:val="00241275"/>
    <w:rsid w:val="002459CF"/>
    <w:rsid w:val="00247083"/>
    <w:rsid w:val="002512EA"/>
    <w:rsid w:val="002602C4"/>
    <w:rsid w:val="00261822"/>
    <w:rsid w:val="00265E7B"/>
    <w:rsid w:val="00293A77"/>
    <w:rsid w:val="002961BD"/>
    <w:rsid w:val="002A2447"/>
    <w:rsid w:val="002B420D"/>
    <w:rsid w:val="002B42AD"/>
    <w:rsid w:val="002B5DC0"/>
    <w:rsid w:val="002B63AB"/>
    <w:rsid w:val="002C78F8"/>
    <w:rsid w:val="002F2DA4"/>
    <w:rsid w:val="002F70BC"/>
    <w:rsid w:val="00317895"/>
    <w:rsid w:val="00330073"/>
    <w:rsid w:val="00331A36"/>
    <w:rsid w:val="00335E6D"/>
    <w:rsid w:val="003531E7"/>
    <w:rsid w:val="003573DD"/>
    <w:rsid w:val="003574E7"/>
    <w:rsid w:val="003921F3"/>
    <w:rsid w:val="003A5F49"/>
    <w:rsid w:val="003B492A"/>
    <w:rsid w:val="003C24CE"/>
    <w:rsid w:val="003D2950"/>
    <w:rsid w:val="003D5722"/>
    <w:rsid w:val="003E1BEF"/>
    <w:rsid w:val="003E4A38"/>
    <w:rsid w:val="0040192E"/>
    <w:rsid w:val="00402E8F"/>
    <w:rsid w:val="00421E96"/>
    <w:rsid w:val="004616A7"/>
    <w:rsid w:val="00497DE0"/>
    <w:rsid w:val="004A2C78"/>
    <w:rsid w:val="004B451D"/>
    <w:rsid w:val="004E0F33"/>
    <w:rsid w:val="004F4BB3"/>
    <w:rsid w:val="00535AD3"/>
    <w:rsid w:val="005421A5"/>
    <w:rsid w:val="0055017B"/>
    <w:rsid w:val="005536E1"/>
    <w:rsid w:val="005566B5"/>
    <w:rsid w:val="00566154"/>
    <w:rsid w:val="005865F6"/>
    <w:rsid w:val="005877C7"/>
    <w:rsid w:val="005A3982"/>
    <w:rsid w:val="005A5343"/>
    <w:rsid w:val="005A68EB"/>
    <w:rsid w:val="005C449E"/>
    <w:rsid w:val="005D29DC"/>
    <w:rsid w:val="005F2469"/>
    <w:rsid w:val="005F3A35"/>
    <w:rsid w:val="005F7B80"/>
    <w:rsid w:val="0060631C"/>
    <w:rsid w:val="006109B3"/>
    <w:rsid w:val="00611FE1"/>
    <w:rsid w:val="00622E12"/>
    <w:rsid w:val="00625603"/>
    <w:rsid w:val="006273A0"/>
    <w:rsid w:val="00636E09"/>
    <w:rsid w:val="00651A9E"/>
    <w:rsid w:val="0066169E"/>
    <w:rsid w:val="0066265D"/>
    <w:rsid w:val="00664B24"/>
    <w:rsid w:val="006836C7"/>
    <w:rsid w:val="00684EB1"/>
    <w:rsid w:val="006953E9"/>
    <w:rsid w:val="00696094"/>
    <w:rsid w:val="006A33D6"/>
    <w:rsid w:val="006D38A3"/>
    <w:rsid w:val="006D50EE"/>
    <w:rsid w:val="006F68D2"/>
    <w:rsid w:val="00701934"/>
    <w:rsid w:val="00703443"/>
    <w:rsid w:val="00710E3A"/>
    <w:rsid w:val="007254D5"/>
    <w:rsid w:val="007317BC"/>
    <w:rsid w:val="00752CC0"/>
    <w:rsid w:val="00770A1D"/>
    <w:rsid w:val="007A2249"/>
    <w:rsid w:val="007A6236"/>
    <w:rsid w:val="007F3531"/>
    <w:rsid w:val="00815DBA"/>
    <w:rsid w:val="00817ED5"/>
    <w:rsid w:val="00834B77"/>
    <w:rsid w:val="0084146D"/>
    <w:rsid w:val="00863F25"/>
    <w:rsid w:val="00864705"/>
    <w:rsid w:val="00866AF1"/>
    <w:rsid w:val="00870D03"/>
    <w:rsid w:val="0087146A"/>
    <w:rsid w:val="00876EB4"/>
    <w:rsid w:val="008816C8"/>
    <w:rsid w:val="008859AC"/>
    <w:rsid w:val="008A5D9B"/>
    <w:rsid w:val="008F5DF2"/>
    <w:rsid w:val="00925246"/>
    <w:rsid w:val="009317D2"/>
    <w:rsid w:val="0094747B"/>
    <w:rsid w:val="00963170"/>
    <w:rsid w:val="00970891"/>
    <w:rsid w:val="009750E3"/>
    <w:rsid w:val="00977C64"/>
    <w:rsid w:val="009831C1"/>
    <w:rsid w:val="00997EB5"/>
    <w:rsid w:val="009A5794"/>
    <w:rsid w:val="009B76FF"/>
    <w:rsid w:val="009D2325"/>
    <w:rsid w:val="009D6E04"/>
    <w:rsid w:val="009E34A2"/>
    <w:rsid w:val="009E5C3A"/>
    <w:rsid w:val="009F112A"/>
    <w:rsid w:val="009F1EB8"/>
    <w:rsid w:val="00A02462"/>
    <w:rsid w:val="00A045AF"/>
    <w:rsid w:val="00A1200A"/>
    <w:rsid w:val="00A219FC"/>
    <w:rsid w:val="00A45093"/>
    <w:rsid w:val="00A534AC"/>
    <w:rsid w:val="00A538A9"/>
    <w:rsid w:val="00A708A7"/>
    <w:rsid w:val="00A74BA4"/>
    <w:rsid w:val="00A74FED"/>
    <w:rsid w:val="00A75C9E"/>
    <w:rsid w:val="00A942E7"/>
    <w:rsid w:val="00AA7656"/>
    <w:rsid w:val="00AC60DC"/>
    <w:rsid w:val="00AD33A6"/>
    <w:rsid w:val="00AE20D0"/>
    <w:rsid w:val="00B23B91"/>
    <w:rsid w:val="00B47632"/>
    <w:rsid w:val="00B60518"/>
    <w:rsid w:val="00B66F65"/>
    <w:rsid w:val="00B75BCC"/>
    <w:rsid w:val="00B82BCF"/>
    <w:rsid w:val="00B93C01"/>
    <w:rsid w:val="00B94D68"/>
    <w:rsid w:val="00BB64B4"/>
    <w:rsid w:val="00BB7A75"/>
    <w:rsid w:val="00BC590E"/>
    <w:rsid w:val="00BC5F43"/>
    <w:rsid w:val="00BD7A11"/>
    <w:rsid w:val="00BE5CFE"/>
    <w:rsid w:val="00BF5BEB"/>
    <w:rsid w:val="00BF763B"/>
    <w:rsid w:val="00C05388"/>
    <w:rsid w:val="00C06443"/>
    <w:rsid w:val="00C51A54"/>
    <w:rsid w:val="00C53533"/>
    <w:rsid w:val="00C63325"/>
    <w:rsid w:val="00C642A2"/>
    <w:rsid w:val="00C674A9"/>
    <w:rsid w:val="00C705E8"/>
    <w:rsid w:val="00C74236"/>
    <w:rsid w:val="00C7759C"/>
    <w:rsid w:val="00CA4DF1"/>
    <w:rsid w:val="00CA7F51"/>
    <w:rsid w:val="00CC088F"/>
    <w:rsid w:val="00CD77FE"/>
    <w:rsid w:val="00CE2430"/>
    <w:rsid w:val="00CE40B3"/>
    <w:rsid w:val="00CF499D"/>
    <w:rsid w:val="00CF6128"/>
    <w:rsid w:val="00D00C3B"/>
    <w:rsid w:val="00D03A9B"/>
    <w:rsid w:val="00D13FB9"/>
    <w:rsid w:val="00D16B17"/>
    <w:rsid w:val="00D30CF6"/>
    <w:rsid w:val="00D31A61"/>
    <w:rsid w:val="00D33D93"/>
    <w:rsid w:val="00D41603"/>
    <w:rsid w:val="00D5371C"/>
    <w:rsid w:val="00D60F62"/>
    <w:rsid w:val="00D6187A"/>
    <w:rsid w:val="00D61D38"/>
    <w:rsid w:val="00D76CCF"/>
    <w:rsid w:val="00D8053B"/>
    <w:rsid w:val="00D828FB"/>
    <w:rsid w:val="00D85FB4"/>
    <w:rsid w:val="00D90F4B"/>
    <w:rsid w:val="00D920E7"/>
    <w:rsid w:val="00D920F8"/>
    <w:rsid w:val="00DA4609"/>
    <w:rsid w:val="00DA4719"/>
    <w:rsid w:val="00DA5919"/>
    <w:rsid w:val="00DB57AE"/>
    <w:rsid w:val="00DC6A33"/>
    <w:rsid w:val="00DD253E"/>
    <w:rsid w:val="00DE64D6"/>
    <w:rsid w:val="00E30531"/>
    <w:rsid w:val="00E51637"/>
    <w:rsid w:val="00E541AE"/>
    <w:rsid w:val="00E56A6F"/>
    <w:rsid w:val="00E64A88"/>
    <w:rsid w:val="00E6669E"/>
    <w:rsid w:val="00E745E2"/>
    <w:rsid w:val="00E7555B"/>
    <w:rsid w:val="00E77067"/>
    <w:rsid w:val="00E86879"/>
    <w:rsid w:val="00E93243"/>
    <w:rsid w:val="00E96A55"/>
    <w:rsid w:val="00EA08F6"/>
    <w:rsid w:val="00EA0E16"/>
    <w:rsid w:val="00EB22CE"/>
    <w:rsid w:val="00EB6F73"/>
    <w:rsid w:val="00ED6C3E"/>
    <w:rsid w:val="00EE0358"/>
    <w:rsid w:val="00EE719A"/>
    <w:rsid w:val="00EF1933"/>
    <w:rsid w:val="00EF5FE7"/>
    <w:rsid w:val="00F00BBD"/>
    <w:rsid w:val="00F02958"/>
    <w:rsid w:val="00F05DCA"/>
    <w:rsid w:val="00F06D97"/>
    <w:rsid w:val="00F15F4A"/>
    <w:rsid w:val="00F16FFC"/>
    <w:rsid w:val="00F23E8B"/>
    <w:rsid w:val="00F30B89"/>
    <w:rsid w:val="00F41B2C"/>
    <w:rsid w:val="00F45635"/>
    <w:rsid w:val="00F50E1F"/>
    <w:rsid w:val="00F60D30"/>
    <w:rsid w:val="00F6534D"/>
    <w:rsid w:val="00F75598"/>
    <w:rsid w:val="00F80686"/>
    <w:rsid w:val="00F84BE0"/>
    <w:rsid w:val="00F85F93"/>
    <w:rsid w:val="00FC546F"/>
    <w:rsid w:val="00FC6D4F"/>
    <w:rsid w:val="00FD76FA"/>
    <w:rsid w:val="00FD7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aliases w:val="1"/>
    <w:basedOn w:val="Normal"/>
    <w:next w:val="Normal"/>
    <w:link w:val="Ttulo1Car"/>
    <w:qFormat/>
    <w:rsid w:val="00EA0E16"/>
    <w:pPr>
      <w:keepNext/>
      <w:keepLines/>
      <w:spacing w:before="360" w:after="80" w:line="259" w:lineRule="auto"/>
      <w:jc w:val="center"/>
      <w:outlineLvl w:val="0"/>
    </w:pPr>
    <w:rPr>
      <w:rFonts w:ascii="Geomanist" w:eastAsiaTheme="majorEastAsia" w:hAnsi="Geomanist" w:cstheme="majorBidi"/>
      <w:b/>
      <w:color w:val="000000" w:themeColor="text1"/>
      <w:kern w:val="2"/>
      <w:sz w:val="21"/>
      <w:szCs w:val="40"/>
      <w14:ligatures w14:val="standardContextual"/>
    </w:rPr>
  </w:style>
  <w:style w:type="paragraph" w:styleId="Ttulo2">
    <w:name w:val="heading 2"/>
    <w:basedOn w:val="Normal"/>
    <w:next w:val="Normal"/>
    <w:link w:val="Ttulo2Car"/>
    <w:uiPriority w:val="9"/>
    <w:semiHidden/>
    <w:unhideWhenUsed/>
    <w:qFormat/>
    <w:rsid w:val="00F029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0295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0295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0295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0295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0295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0295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0295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
    <w:basedOn w:val="Fuentedeprrafopredeter"/>
    <w:link w:val="Ttulo1"/>
    <w:rsid w:val="00EA0E16"/>
    <w:rPr>
      <w:rFonts w:ascii="Geomanist" w:eastAsiaTheme="majorEastAsia" w:hAnsi="Geomanist" w:cstheme="majorBidi"/>
      <w:b/>
      <w:color w:val="000000" w:themeColor="text1"/>
      <w:sz w:val="21"/>
      <w:szCs w:val="40"/>
    </w:rPr>
  </w:style>
  <w:style w:type="character" w:customStyle="1" w:styleId="Ttulo2Car">
    <w:name w:val="Título 2 Car"/>
    <w:basedOn w:val="Fuentedeprrafopredeter"/>
    <w:link w:val="Ttulo2"/>
    <w:uiPriority w:val="9"/>
    <w:semiHidden/>
    <w:rsid w:val="00F02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rPr>
      <w:rFonts w:eastAsiaTheme="minorHAnsi"/>
      <w:kern w:val="2"/>
      <w:sz w:val="22"/>
      <w:szCs w:val="22"/>
      <w14:ligatures w14:val="standardContextual"/>
    </w:r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aliases w:val="logomai"/>
    <w:basedOn w:val="Normal"/>
    <w:link w:val="EncabezadoCar"/>
    <w:uiPriority w:val="99"/>
    <w:unhideWhenUsed/>
    <w:rsid w:val="00F02958"/>
    <w:pPr>
      <w:tabs>
        <w:tab w:val="center" w:pos="4419"/>
        <w:tab w:val="right" w:pos="8838"/>
      </w:tabs>
    </w:pPr>
  </w:style>
  <w:style w:type="character" w:customStyle="1" w:styleId="EncabezadoCar">
    <w:name w:val="Encabezado Car"/>
    <w:aliases w:val="logomai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paragraph" w:customStyle="1" w:styleId="paragraph">
    <w:name w:val="paragraph"/>
    <w:basedOn w:val="Normal"/>
    <w:rsid w:val="005F7B80"/>
    <w:pPr>
      <w:spacing w:before="100" w:beforeAutospacing="1" w:after="100" w:afterAutospacing="1"/>
    </w:pPr>
    <w:rPr>
      <w:rFonts w:ascii="Times New Roman" w:eastAsia="Times New Roman" w:hAnsi="Times New Roman" w:cs="Times New Roman"/>
      <w:lang w:eastAsia="es-MX"/>
    </w:rPr>
  </w:style>
  <w:style w:type="character" w:customStyle="1" w:styleId="eop">
    <w:name w:val="eop"/>
    <w:basedOn w:val="Fuentedeprrafopredeter"/>
    <w:rsid w:val="005F7B80"/>
  </w:style>
  <w:style w:type="paragraph" w:styleId="Sinespaciado">
    <w:name w:val="No Spacing"/>
    <w:uiPriority w:val="1"/>
    <w:qFormat/>
    <w:rsid w:val="005F7B80"/>
    <w:pPr>
      <w:spacing w:after="0" w:line="240" w:lineRule="auto"/>
    </w:pPr>
    <w:rPr>
      <w:kern w:val="0"/>
      <w14:ligatures w14:val="none"/>
    </w:rPr>
  </w:style>
  <w:style w:type="paragraph" w:customStyle="1" w:styleId="xmsoheader">
    <w:name w:val="x_msoheader"/>
    <w:basedOn w:val="Normal"/>
    <w:rsid w:val="005F7B80"/>
    <w:pPr>
      <w:spacing w:before="100" w:beforeAutospacing="1" w:after="100" w:afterAutospacing="1"/>
    </w:pPr>
    <w:rPr>
      <w:rFonts w:ascii="Times New Roman" w:eastAsia="Times New Roman" w:hAnsi="Times New Roman" w:cs="Times New Roman"/>
      <w:lang w:eastAsia="es-MX"/>
    </w:rPr>
  </w:style>
  <w:style w:type="character" w:customStyle="1" w:styleId="xcontentpasted1">
    <w:name w:val="x_contentpasted1"/>
    <w:basedOn w:val="Fuentedeprrafopredeter"/>
    <w:rsid w:val="005F7B80"/>
  </w:style>
  <w:style w:type="paragraph" w:customStyle="1" w:styleId="xxxxxxxmsonormal">
    <w:name w:val="x_x_x_x_x_x_x_msonormal"/>
    <w:basedOn w:val="Normal"/>
    <w:rsid w:val="00DB57AE"/>
    <w:pPr>
      <w:spacing w:before="100" w:beforeAutospacing="1" w:after="100" w:afterAutospacing="1"/>
    </w:pPr>
    <w:rPr>
      <w:rFonts w:ascii="Times New Roman" w:eastAsia="Times New Roman" w:hAnsi="Times New Roman" w:cs="Times New Roman"/>
      <w:lang w:eastAsia="es-MX"/>
    </w:rPr>
  </w:style>
  <w:style w:type="table" w:styleId="Tablaconcuadrcula4-nfasis6">
    <w:name w:val="Grid Table 4 Accent 6"/>
    <w:basedOn w:val="Tablanormal"/>
    <w:uiPriority w:val="49"/>
    <w:rsid w:val="00065EBD"/>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Textoindependiente2">
    <w:name w:val="Body Text 2"/>
    <w:basedOn w:val="Normal"/>
    <w:link w:val="Textoindependiente2Car"/>
    <w:rsid w:val="00170C55"/>
    <w:pPr>
      <w:spacing w:before="240" w:after="240" w:line="276" w:lineRule="auto"/>
      <w:ind w:firstLine="284"/>
      <w:jc w:val="both"/>
    </w:pPr>
    <w:rPr>
      <w:rFonts w:ascii="Verdana" w:eastAsia="Times New Roman" w:hAnsi="Verdana" w:cs="Times New Roman"/>
      <w:b/>
      <w:bCs/>
      <w:sz w:val="20"/>
      <w:lang w:val="es-ES" w:eastAsia="es-ES"/>
    </w:rPr>
  </w:style>
  <w:style w:type="character" w:customStyle="1" w:styleId="Textoindependiente2Car">
    <w:name w:val="Texto independiente 2 Car"/>
    <w:basedOn w:val="Fuentedeprrafopredeter"/>
    <w:link w:val="Textoindependiente2"/>
    <w:rsid w:val="00170C55"/>
    <w:rPr>
      <w:rFonts w:ascii="Verdana" w:eastAsia="Times New Roman" w:hAnsi="Verdana" w:cs="Times New Roman"/>
      <w:b/>
      <w:bCs/>
      <w:kern w:val="0"/>
      <w:sz w:val="20"/>
      <w:szCs w:val="24"/>
      <w:lang w:val="es-ES" w:eastAsia="es-ES"/>
      <w14:ligatures w14:val="none"/>
    </w:rPr>
  </w:style>
  <w:style w:type="paragraph" w:customStyle="1" w:styleId="Default">
    <w:name w:val="Default"/>
    <w:rsid w:val="00293A77"/>
    <w:pPr>
      <w:autoSpaceDE w:val="0"/>
      <w:autoSpaceDN w:val="0"/>
      <w:adjustRightInd w:val="0"/>
      <w:spacing w:after="0" w:line="240" w:lineRule="auto"/>
    </w:pPr>
    <w:rPr>
      <w:rFonts w:ascii="Montserrat" w:hAnsi="Montserrat" w:cs="Montserrat"/>
      <w:color w:val="000000"/>
      <w:kern w:val="0"/>
      <w:sz w:val="24"/>
      <w:szCs w:val="24"/>
    </w:rPr>
  </w:style>
  <w:style w:type="table" w:styleId="Tablaconcuadrcula4-nfasis5">
    <w:name w:val="Grid Table 4 Accent 5"/>
    <w:basedOn w:val="Tablanormal"/>
    <w:uiPriority w:val="49"/>
    <w:rsid w:val="00293A77"/>
    <w:pPr>
      <w:spacing w:after="0" w:line="240" w:lineRule="auto"/>
    </w:pPr>
    <w:rPr>
      <w:sz w:val="24"/>
      <w:szCs w:val="24"/>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4">
    <w:name w:val="Grid Table 4 Accent 4"/>
    <w:basedOn w:val="Tablanormal"/>
    <w:uiPriority w:val="49"/>
    <w:rsid w:val="00622E1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cuadrcula4">
    <w:name w:val="Grid Table 4"/>
    <w:basedOn w:val="Tablanormal"/>
    <w:uiPriority w:val="49"/>
    <w:rsid w:val="00622E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22E1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xcontentpasted0">
    <w:name w:val="x_contentpasted0"/>
    <w:basedOn w:val="Fuentedeprrafopredeter"/>
    <w:rsid w:val="007A2249"/>
  </w:style>
  <w:style w:type="paragraph" w:styleId="TDC1">
    <w:name w:val="toc 1"/>
    <w:basedOn w:val="Normal"/>
    <w:next w:val="Normal"/>
    <w:autoRedefine/>
    <w:uiPriority w:val="39"/>
    <w:unhideWhenUsed/>
    <w:rsid w:val="004616A7"/>
    <w:pPr>
      <w:spacing w:after="100" w:line="480" w:lineRule="auto"/>
      <w:jc w:val="both"/>
    </w:pPr>
    <w:rPr>
      <w:rFonts w:ascii="Montserrat" w:hAnsi="Montserrat"/>
      <w:b/>
      <w:color w:val="000000" w:themeColor="text1"/>
      <w:sz w:val="20"/>
    </w:rPr>
  </w:style>
  <w:style w:type="character" w:styleId="Hipervnculo">
    <w:name w:val="Hyperlink"/>
    <w:basedOn w:val="Fuentedeprrafopredeter"/>
    <w:uiPriority w:val="99"/>
    <w:unhideWhenUsed/>
    <w:rsid w:val="00EA0E16"/>
    <w:rPr>
      <w:color w:val="467886" w:themeColor="hyperlink"/>
      <w:u w:val="single"/>
    </w:rPr>
  </w:style>
  <w:style w:type="paragraph" w:styleId="TDC2">
    <w:name w:val="toc 2"/>
    <w:basedOn w:val="Normal"/>
    <w:next w:val="Normal"/>
    <w:autoRedefine/>
    <w:uiPriority w:val="39"/>
    <w:semiHidden/>
    <w:unhideWhenUsed/>
    <w:rsid w:val="004616A7"/>
    <w:pPr>
      <w:spacing w:after="100" w:line="480" w:lineRule="auto"/>
    </w:pPr>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4300">
      <w:bodyDiv w:val="1"/>
      <w:marLeft w:val="0"/>
      <w:marRight w:val="0"/>
      <w:marTop w:val="0"/>
      <w:marBottom w:val="0"/>
      <w:divBdr>
        <w:top w:val="none" w:sz="0" w:space="0" w:color="auto"/>
        <w:left w:val="none" w:sz="0" w:space="0" w:color="auto"/>
        <w:bottom w:val="none" w:sz="0" w:space="0" w:color="auto"/>
        <w:right w:val="none" w:sz="0" w:space="0" w:color="auto"/>
      </w:divBdr>
    </w:div>
    <w:div w:id="206913490">
      <w:bodyDiv w:val="1"/>
      <w:marLeft w:val="0"/>
      <w:marRight w:val="0"/>
      <w:marTop w:val="0"/>
      <w:marBottom w:val="0"/>
      <w:divBdr>
        <w:top w:val="none" w:sz="0" w:space="0" w:color="auto"/>
        <w:left w:val="none" w:sz="0" w:space="0" w:color="auto"/>
        <w:bottom w:val="none" w:sz="0" w:space="0" w:color="auto"/>
        <w:right w:val="none" w:sz="0" w:space="0" w:color="auto"/>
      </w:divBdr>
    </w:div>
    <w:div w:id="453253072">
      <w:bodyDiv w:val="1"/>
      <w:marLeft w:val="0"/>
      <w:marRight w:val="0"/>
      <w:marTop w:val="0"/>
      <w:marBottom w:val="0"/>
      <w:divBdr>
        <w:top w:val="none" w:sz="0" w:space="0" w:color="auto"/>
        <w:left w:val="none" w:sz="0" w:space="0" w:color="auto"/>
        <w:bottom w:val="none" w:sz="0" w:space="0" w:color="auto"/>
        <w:right w:val="none" w:sz="0" w:space="0" w:color="auto"/>
      </w:divBdr>
    </w:div>
    <w:div w:id="1068571063">
      <w:bodyDiv w:val="1"/>
      <w:marLeft w:val="0"/>
      <w:marRight w:val="0"/>
      <w:marTop w:val="0"/>
      <w:marBottom w:val="0"/>
      <w:divBdr>
        <w:top w:val="none" w:sz="0" w:space="0" w:color="auto"/>
        <w:left w:val="none" w:sz="0" w:space="0" w:color="auto"/>
        <w:bottom w:val="none" w:sz="0" w:space="0" w:color="auto"/>
        <w:right w:val="none" w:sz="0" w:space="0" w:color="auto"/>
      </w:divBdr>
    </w:div>
    <w:div w:id="1713336698">
      <w:bodyDiv w:val="1"/>
      <w:marLeft w:val="0"/>
      <w:marRight w:val="0"/>
      <w:marTop w:val="0"/>
      <w:marBottom w:val="0"/>
      <w:divBdr>
        <w:top w:val="none" w:sz="0" w:space="0" w:color="auto"/>
        <w:left w:val="none" w:sz="0" w:space="0" w:color="auto"/>
        <w:bottom w:val="none" w:sz="0" w:space="0" w:color="auto"/>
        <w:right w:val="none" w:sz="0" w:space="0" w:color="auto"/>
      </w:divBdr>
    </w:div>
    <w:div w:id="1840147053">
      <w:bodyDiv w:val="1"/>
      <w:marLeft w:val="0"/>
      <w:marRight w:val="0"/>
      <w:marTop w:val="0"/>
      <w:marBottom w:val="0"/>
      <w:divBdr>
        <w:top w:val="none" w:sz="0" w:space="0" w:color="auto"/>
        <w:left w:val="none" w:sz="0" w:space="0" w:color="auto"/>
        <w:bottom w:val="none" w:sz="0" w:space="0" w:color="auto"/>
        <w:right w:val="none" w:sz="0" w:space="0" w:color="auto"/>
      </w:divBdr>
    </w:div>
    <w:div w:id="19411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0B3E-AE20-451D-9D8F-C27EF30F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4</cp:revision>
  <cp:lastPrinted>2024-12-09T19:24:00Z</cp:lastPrinted>
  <dcterms:created xsi:type="dcterms:W3CDTF">2024-12-09T19:26:00Z</dcterms:created>
  <dcterms:modified xsi:type="dcterms:W3CDTF">2024-12-09T20:02:00Z</dcterms:modified>
</cp:coreProperties>
</file>