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86C57" w14:textId="77777777" w:rsidR="00601637" w:rsidRPr="00116610" w:rsidRDefault="00601637" w:rsidP="00601637">
      <w:pPr>
        <w:rPr>
          <w:rFonts w:ascii="Montserrat" w:hAnsi="Montserrat"/>
          <w:sz w:val="20"/>
          <w:szCs w:val="20"/>
        </w:rPr>
      </w:pPr>
    </w:p>
    <w:p w14:paraId="2D9123CB" w14:textId="77777777" w:rsidR="00601637" w:rsidRPr="00116610" w:rsidRDefault="00601637" w:rsidP="00601637">
      <w:pPr>
        <w:rPr>
          <w:rFonts w:ascii="Montserrat" w:hAnsi="Montserrat"/>
          <w:sz w:val="20"/>
          <w:szCs w:val="20"/>
        </w:rPr>
      </w:pPr>
    </w:p>
    <w:p w14:paraId="3416E296" w14:textId="77777777" w:rsidR="00601637" w:rsidRPr="00116610" w:rsidRDefault="00601637" w:rsidP="00601637">
      <w:pPr>
        <w:rPr>
          <w:rFonts w:ascii="Montserrat" w:hAnsi="Montserrat"/>
          <w:sz w:val="20"/>
          <w:szCs w:val="20"/>
        </w:rPr>
      </w:pPr>
    </w:p>
    <w:p w14:paraId="6CFF650A" w14:textId="77777777" w:rsidR="00601637" w:rsidRPr="00116610" w:rsidRDefault="00601637" w:rsidP="00601637">
      <w:pPr>
        <w:rPr>
          <w:rFonts w:ascii="Montserrat" w:hAnsi="Montserrat"/>
          <w:sz w:val="20"/>
          <w:szCs w:val="20"/>
        </w:rPr>
      </w:pPr>
    </w:p>
    <w:p w14:paraId="1CD41497" w14:textId="77777777" w:rsidR="00601637" w:rsidRPr="00116610" w:rsidRDefault="00601637" w:rsidP="00601637">
      <w:pPr>
        <w:rPr>
          <w:rFonts w:ascii="Montserrat" w:hAnsi="Montserrat"/>
          <w:sz w:val="20"/>
          <w:szCs w:val="20"/>
        </w:rPr>
      </w:pPr>
    </w:p>
    <w:p w14:paraId="0F26A453" w14:textId="77777777" w:rsidR="00601637" w:rsidRPr="00116610" w:rsidRDefault="00601637" w:rsidP="00601637">
      <w:pPr>
        <w:rPr>
          <w:rFonts w:ascii="Montserrat" w:hAnsi="Montserrat"/>
          <w:sz w:val="20"/>
          <w:szCs w:val="20"/>
        </w:rPr>
      </w:pPr>
    </w:p>
    <w:p w14:paraId="587AB1DC" w14:textId="77777777" w:rsidR="00601637" w:rsidRPr="00116610" w:rsidRDefault="00601637" w:rsidP="00601637">
      <w:pPr>
        <w:rPr>
          <w:rFonts w:ascii="Montserrat" w:hAnsi="Montserrat"/>
          <w:sz w:val="20"/>
          <w:szCs w:val="20"/>
        </w:rPr>
      </w:pPr>
    </w:p>
    <w:p w14:paraId="7606171E" w14:textId="77777777" w:rsidR="00601637" w:rsidRPr="00116610" w:rsidRDefault="00601637" w:rsidP="00601637">
      <w:pPr>
        <w:rPr>
          <w:rFonts w:ascii="Montserrat" w:hAnsi="Montserrat"/>
          <w:sz w:val="20"/>
          <w:szCs w:val="20"/>
        </w:rPr>
      </w:pPr>
    </w:p>
    <w:p w14:paraId="62B1BDB3" w14:textId="77777777" w:rsidR="00601637" w:rsidRPr="00116610" w:rsidRDefault="00601637" w:rsidP="00601637">
      <w:pPr>
        <w:rPr>
          <w:rFonts w:ascii="Montserrat" w:hAnsi="Montserrat"/>
          <w:sz w:val="20"/>
          <w:szCs w:val="20"/>
        </w:rPr>
      </w:pPr>
    </w:p>
    <w:p w14:paraId="1A5FEFA9" w14:textId="77777777" w:rsidR="00601637" w:rsidRPr="00116610" w:rsidRDefault="00601637" w:rsidP="00601637">
      <w:pPr>
        <w:rPr>
          <w:rFonts w:ascii="Montserrat" w:hAnsi="Montserrat"/>
          <w:sz w:val="20"/>
          <w:szCs w:val="20"/>
        </w:rPr>
      </w:pPr>
    </w:p>
    <w:p w14:paraId="781DC0DE" w14:textId="77777777" w:rsidR="00601637" w:rsidRPr="00116610" w:rsidRDefault="00601637" w:rsidP="00601637">
      <w:pPr>
        <w:rPr>
          <w:rFonts w:ascii="Montserrat" w:hAnsi="Montserrat"/>
          <w:sz w:val="20"/>
          <w:szCs w:val="20"/>
        </w:rPr>
      </w:pPr>
    </w:p>
    <w:p w14:paraId="5F526F63" w14:textId="77777777" w:rsidR="00601637" w:rsidRPr="00116610" w:rsidRDefault="00601637" w:rsidP="00601637">
      <w:pPr>
        <w:rPr>
          <w:rFonts w:ascii="Montserrat" w:hAnsi="Montserrat"/>
          <w:sz w:val="20"/>
          <w:szCs w:val="20"/>
        </w:rPr>
      </w:pPr>
    </w:p>
    <w:p w14:paraId="19F0D02F" w14:textId="77777777" w:rsidR="00601637" w:rsidRPr="00116610" w:rsidRDefault="00601637" w:rsidP="00601637">
      <w:pPr>
        <w:rPr>
          <w:rFonts w:ascii="Montserrat" w:hAnsi="Montserrat"/>
          <w:sz w:val="20"/>
          <w:szCs w:val="20"/>
        </w:rPr>
      </w:pPr>
    </w:p>
    <w:p w14:paraId="3A4464F1" w14:textId="77777777" w:rsidR="00601637" w:rsidRDefault="00601637" w:rsidP="00601637">
      <w:pPr>
        <w:rPr>
          <w:rFonts w:ascii="Montserrat" w:hAnsi="Montserrat"/>
          <w:sz w:val="20"/>
          <w:szCs w:val="20"/>
        </w:rPr>
      </w:pPr>
    </w:p>
    <w:p w14:paraId="212C6FA1" w14:textId="77777777" w:rsidR="00116610" w:rsidRDefault="00116610" w:rsidP="00601637">
      <w:pPr>
        <w:rPr>
          <w:rFonts w:ascii="Montserrat" w:hAnsi="Montserrat"/>
          <w:sz w:val="20"/>
          <w:szCs w:val="20"/>
        </w:rPr>
      </w:pPr>
    </w:p>
    <w:p w14:paraId="1B80CEF9" w14:textId="77777777" w:rsidR="00116610" w:rsidRDefault="00116610" w:rsidP="00601637">
      <w:pPr>
        <w:rPr>
          <w:rFonts w:ascii="Montserrat" w:hAnsi="Montserrat"/>
          <w:sz w:val="20"/>
          <w:szCs w:val="20"/>
        </w:rPr>
      </w:pPr>
    </w:p>
    <w:p w14:paraId="4B1C7676" w14:textId="77777777" w:rsidR="00116610" w:rsidRPr="00116610" w:rsidRDefault="00116610" w:rsidP="00601637">
      <w:pPr>
        <w:rPr>
          <w:rFonts w:ascii="Montserrat" w:hAnsi="Montserrat"/>
          <w:sz w:val="20"/>
          <w:szCs w:val="20"/>
        </w:rPr>
      </w:pPr>
    </w:p>
    <w:p w14:paraId="57C77A21" w14:textId="77777777" w:rsidR="00601637" w:rsidRPr="00116610" w:rsidRDefault="00601637" w:rsidP="00601637">
      <w:pPr>
        <w:rPr>
          <w:rFonts w:ascii="Montserrat" w:hAnsi="Montserrat"/>
          <w:sz w:val="20"/>
          <w:szCs w:val="20"/>
        </w:rPr>
      </w:pPr>
    </w:p>
    <w:p w14:paraId="1AA538BB" w14:textId="79EB5619" w:rsidR="00601637" w:rsidRPr="00116610" w:rsidRDefault="00601637" w:rsidP="00601637">
      <w:pPr>
        <w:jc w:val="center"/>
        <w:rPr>
          <w:rFonts w:ascii="Montserrat" w:hAnsi="Montserrat"/>
          <w:b/>
          <w:bCs/>
          <w:color w:val="275317" w:themeColor="accent6" w:themeShade="80"/>
          <w:sz w:val="36"/>
          <w:szCs w:val="36"/>
        </w:rPr>
      </w:pPr>
      <w:r w:rsidRPr="00116610">
        <w:rPr>
          <w:rFonts w:ascii="Montserrat" w:hAnsi="Montserrat"/>
          <w:b/>
          <w:bCs/>
          <w:color w:val="275317" w:themeColor="accent6" w:themeShade="80"/>
          <w:sz w:val="36"/>
          <w:szCs w:val="36"/>
        </w:rPr>
        <w:t>Manual de Integración y Funcionamiento del Subcomité Revisor de Proyectos de Convocatorias de Adquisiciones, Arrendamientos y Servicios del CONALEP</w:t>
      </w:r>
    </w:p>
    <w:p w14:paraId="4F7E1142" w14:textId="77777777" w:rsidR="00601637" w:rsidRPr="00116610" w:rsidRDefault="00601637" w:rsidP="00601637">
      <w:pPr>
        <w:rPr>
          <w:rFonts w:ascii="Montserrat" w:hAnsi="Montserrat"/>
          <w:sz w:val="36"/>
          <w:szCs w:val="36"/>
        </w:rPr>
      </w:pPr>
    </w:p>
    <w:p w14:paraId="3268FB14" w14:textId="063A2E94" w:rsidR="00601637" w:rsidRPr="00116610" w:rsidRDefault="00601637">
      <w:pPr>
        <w:spacing w:after="160" w:line="259" w:lineRule="auto"/>
        <w:rPr>
          <w:rFonts w:ascii="Montserrat" w:hAnsi="Montserrat"/>
          <w:sz w:val="20"/>
          <w:szCs w:val="20"/>
        </w:rPr>
      </w:pPr>
      <w:r w:rsidRPr="00116610">
        <w:rPr>
          <w:rFonts w:ascii="Montserrat" w:hAnsi="Montserrat"/>
          <w:sz w:val="20"/>
          <w:szCs w:val="20"/>
        </w:rPr>
        <w:br w:type="page"/>
      </w:r>
    </w:p>
    <w:p w14:paraId="55419666" w14:textId="66403E0C" w:rsidR="00601637" w:rsidRPr="00116610" w:rsidRDefault="00116610" w:rsidP="002B470D">
      <w:pPr>
        <w:spacing w:line="276" w:lineRule="auto"/>
        <w:jc w:val="both"/>
        <w:rPr>
          <w:rFonts w:ascii="Montserrat" w:hAnsi="Montserrat"/>
          <w:sz w:val="20"/>
          <w:szCs w:val="20"/>
        </w:rPr>
      </w:pPr>
      <w:r>
        <w:rPr>
          <w:rFonts w:ascii="Montserrat" w:hAnsi="Montserrat"/>
          <w:color w:val="000000" w:themeColor="text1"/>
          <w:sz w:val="20"/>
          <w:szCs w:val="20"/>
        </w:rPr>
        <w:lastRenderedPageBreak/>
        <w:t xml:space="preserve">MTRO. </w:t>
      </w:r>
      <w:r w:rsidRPr="00D538F1">
        <w:rPr>
          <w:rFonts w:ascii="Montserrat" w:hAnsi="Montserrat"/>
          <w:color w:val="000000" w:themeColor="text1"/>
          <w:sz w:val="20"/>
          <w:szCs w:val="20"/>
        </w:rPr>
        <w:t>RODRIGO ALEJANDRO ROJAS NAVARRETE</w:t>
      </w:r>
      <w:r w:rsidR="00601637" w:rsidRPr="00116610">
        <w:rPr>
          <w:rFonts w:ascii="Montserrat" w:hAnsi="Montserrat"/>
          <w:sz w:val="20"/>
          <w:szCs w:val="20"/>
        </w:rPr>
        <w:t>, en mi carácter de Director General del Colegio Nacional de Educación Profesional Técnica y con fundamento en el artículo 59, fracción XII, de la Ley Federal de las Entidades Paraestatales; y con base en la siguiente:</w:t>
      </w:r>
    </w:p>
    <w:p w14:paraId="5033AFCE" w14:textId="77777777" w:rsidR="00601637" w:rsidRPr="00116610" w:rsidRDefault="00601637" w:rsidP="002B470D">
      <w:pPr>
        <w:spacing w:line="276" w:lineRule="auto"/>
        <w:jc w:val="both"/>
        <w:rPr>
          <w:rFonts w:ascii="Montserrat" w:hAnsi="Montserrat"/>
          <w:sz w:val="20"/>
          <w:szCs w:val="20"/>
        </w:rPr>
      </w:pPr>
    </w:p>
    <w:p w14:paraId="69EC4920" w14:textId="77777777" w:rsidR="00601637" w:rsidRPr="00116610" w:rsidRDefault="00601637" w:rsidP="008977DD">
      <w:pPr>
        <w:spacing w:line="276" w:lineRule="auto"/>
        <w:jc w:val="center"/>
        <w:rPr>
          <w:rFonts w:ascii="Montserrat" w:hAnsi="Montserrat"/>
          <w:b/>
          <w:bCs/>
          <w:sz w:val="20"/>
          <w:szCs w:val="20"/>
        </w:rPr>
      </w:pPr>
      <w:r w:rsidRPr="00116610">
        <w:rPr>
          <w:rFonts w:ascii="Montserrat" w:hAnsi="Montserrat"/>
          <w:b/>
          <w:bCs/>
          <w:sz w:val="20"/>
          <w:szCs w:val="20"/>
        </w:rPr>
        <w:t>Exposición de Motivos</w:t>
      </w:r>
    </w:p>
    <w:p w14:paraId="28BE41EB" w14:textId="77777777" w:rsidR="00601637" w:rsidRPr="00116610" w:rsidRDefault="00601637" w:rsidP="002B470D">
      <w:pPr>
        <w:spacing w:line="276" w:lineRule="auto"/>
        <w:jc w:val="both"/>
        <w:rPr>
          <w:rFonts w:ascii="Montserrat" w:hAnsi="Montserrat"/>
          <w:sz w:val="20"/>
          <w:szCs w:val="20"/>
        </w:rPr>
      </w:pPr>
    </w:p>
    <w:p w14:paraId="25F3A06D" w14:textId="677F25DF"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De conformidad con lo establecido en la Constitución Política de los Estados Unidos Mexicanos, en el artículo 134, los recursos económicos que dispongan la Federación, las entidades federativas, los municipios y las demarcaciones territoriales de la Ciudad de México, se administrarán con eficiencia, economía, transparencia y honradez para satisfacer los objetivos a los que estén destinados.</w:t>
      </w:r>
    </w:p>
    <w:p w14:paraId="0E5E3717" w14:textId="77777777" w:rsidR="00601637" w:rsidRPr="00116610" w:rsidRDefault="00601637" w:rsidP="002B470D">
      <w:pPr>
        <w:spacing w:line="276" w:lineRule="auto"/>
        <w:jc w:val="both"/>
        <w:rPr>
          <w:rFonts w:ascii="Montserrat" w:hAnsi="Montserrat"/>
          <w:sz w:val="20"/>
          <w:szCs w:val="20"/>
        </w:rPr>
      </w:pPr>
    </w:p>
    <w:p w14:paraId="4F741764" w14:textId="5E804234" w:rsidR="00601637" w:rsidRPr="00116610" w:rsidRDefault="00601637" w:rsidP="002B470D">
      <w:pPr>
        <w:spacing w:line="276" w:lineRule="auto"/>
        <w:jc w:val="both"/>
        <w:rPr>
          <w:rFonts w:ascii="Montserrat" w:hAnsi="Montserrat"/>
          <w:sz w:val="20"/>
          <w:szCs w:val="20"/>
        </w:rPr>
      </w:pPr>
      <w:bookmarkStart w:id="0" w:name="_Hlk180077073"/>
      <w:r w:rsidRPr="00116610">
        <w:rPr>
          <w:rFonts w:ascii="Montserrat" w:hAnsi="Montserrat"/>
          <w:sz w:val="20"/>
          <w:szCs w:val="20"/>
        </w:rPr>
        <w:t xml:space="preserve">Asimismo, la Ley Federal de Austeridad Republicana establece las medidas que deberán observarse en el ejercicio del gasto público federal, para coadyuvar a que los recursos económicos se administren con eficacia, eficiencia, economía, transparencia y honradez, en cumplimiento </w:t>
      </w:r>
      <w:r w:rsidR="008847A2" w:rsidRPr="00116610">
        <w:rPr>
          <w:rFonts w:ascii="Montserrat" w:hAnsi="Montserrat"/>
          <w:sz w:val="20"/>
          <w:szCs w:val="20"/>
        </w:rPr>
        <w:t>con</w:t>
      </w:r>
      <w:r w:rsidRPr="00116610">
        <w:rPr>
          <w:rFonts w:ascii="Montserrat" w:hAnsi="Montserrat"/>
          <w:sz w:val="20"/>
          <w:szCs w:val="20"/>
        </w:rPr>
        <w:t xml:space="preserve"> lo establecido en el párrafo anterior, por lo que las disposiciones son obligatorias para la Administración Pública Federal.</w:t>
      </w:r>
    </w:p>
    <w:bookmarkEnd w:id="0"/>
    <w:p w14:paraId="33B22D59" w14:textId="77777777" w:rsidR="00601637" w:rsidRPr="00116610" w:rsidRDefault="00601637" w:rsidP="002B470D">
      <w:pPr>
        <w:spacing w:line="276" w:lineRule="auto"/>
        <w:jc w:val="both"/>
        <w:rPr>
          <w:rFonts w:ascii="Montserrat" w:hAnsi="Montserrat"/>
          <w:sz w:val="20"/>
          <w:szCs w:val="20"/>
        </w:rPr>
      </w:pPr>
    </w:p>
    <w:p w14:paraId="558276E3" w14:textId="7978A4CC" w:rsidR="00601637" w:rsidRPr="00116610" w:rsidRDefault="00601637" w:rsidP="008851A4">
      <w:pPr>
        <w:spacing w:line="276" w:lineRule="auto"/>
        <w:jc w:val="both"/>
        <w:rPr>
          <w:rFonts w:ascii="Montserrat" w:hAnsi="Montserrat"/>
          <w:sz w:val="20"/>
          <w:szCs w:val="20"/>
        </w:rPr>
      </w:pPr>
      <w:r w:rsidRPr="00116610">
        <w:rPr>
          <w:rFonts w:ascii="Montserrat" w:hAnsi="Montserrat"/>
          <w:sz w:val="20"/>
          <w:szCs w:val="20"/>
        </w:rPr>
        <w:t xml:space="preserve">En ese sentido, la </w:t>
      </w:r>
      <w:r w:rsidR="008977DD" w:rsidRPr="00116610">
        <w:rPr>
          <w:rFonts w:ascii="Montserrat" w:hAnsi="Montserrat"/>
          <w:sz w:val="20"/>
          <w:szCs w:val="20"/>
        </w:rPr>
        <w:t>emisión</w:t>
      </w:r>
      <w:r w:rsidRPr="00116610">
        <w:rPr>
          <w:rFonts w:ascii="Montserrat" w:hAnsi="Montserrat"/>
          <w:sz w:val="20"/>
          <w:szCs w:val="20"/>
        </w:rPr>
        <w:t xml:space="preserve"> del presente Manual obedece a la necesidad de </w:t>
      </w:r>
      <w:r w:rsidR="008977DD" w:rsidRPr="00116610">
        <w:rPr>
          <w:rFonts w:ascii="Montserrat" w:hAnsi="Montserrat"/>
          <w:sz w:val="20"/>
          <w:szCs w:val="20"/>
        </w:rPr>
        <w:t>contar con un documento normativo independiente del Comité de Adquisiciones, Arrendamientos y Servicios del CONALEP, en virtud de que se contaba con un documento para regular tanto el Comité como el Subcomité Revisor de Proyectos de Convocatorias de Adquisiciones, Arrendamientos y Servicios del CONALEP</w:t>
      </w:r>
      <w:r w:rsidR="008A65DD" w:rsidRPr="00116610">
        <w:rPr>
          <w:rFonts w:ascii="Montserrat" w:hAnsi="Montserrat"/>
          <w:sz w:val="20"/>
          <w:szCs w:val="20"/>
        </w:rPr>
        <w:t>, por lo que</w:t>
      </w:r>
      <w:r w:rsidR="008977DD" w:rsidRPr="00116610">
        <w:rPr>
          <w:rFonts w:ascii="Montserrat" w:hAnsi="Montserrat"/>
          <w:sz w:val="20"/>
          <w:szCs w:val="20"/>
        </w:rPr>
        <w:t xml:space="preserve"> se actualiza</w:t>
      </w:r>
      <w:r w:rsidRPr="00116610">
        <w:rPr>
          <w:rFonts w:ascii="Montserrat" w:hAnsi="Montserrat"/>
          <w:sz w:val="20"/>
          <w:szCs w:val="20"/>
        </w:rPr>
        <w:t xml:space="preserve"> la estructura del documento </w:t>
      </w:r>
      <w:r w:rsidR="008977DD" w:rsidRPr="00116610">
        <w:rPr>
          <w:rFonts w:ascii="Montserrat" w:hAnsi="Montserrat"/>
          <w:sz w:val="20"/>
          <w:szCs w:val="20"/>
        </w:rPr>
        <w:t>normativo</w:t>
      </w:r>
      <w:r w:rsidRPr="00116610">
        <w:rPr>
          <w:rFonts w:ascii="Montserrat" w:hAnsi="Montserrat"/>
          <w:sz w:val="20"/>
          <w:szCs w:val="20"/>
        </w:rPr>
        <w:t>, derivado de las últimas reformas a la Ley de Adquisiciones, Arrendamientos y Servicios del Sector Público, así como de su Reglamento</w:t>
      </w:r>
      <w:r w:rsidR="0090334C" w:rsidRPr="00116610">
        <w:rPr>
          <w:rFonts w:ascii="Montserrat" w:hAnsi="Montserrat"/>
          <w:sz w:val="20"/>
          <w:szCs w:val="20"/>
        </w:rPr>
        <w:t xml:space="preserve"> y </w:t>
      </w:r>
      <w:r w:rsidRPr="00116610">
        <w:rPr>
          <w:rFonts w:ascii="Montserrat" w:hAnsi="Montserrat"/>
          <w:sz w:val="20"/>
          <w:szCs w:val="20"/>
        </w:rPr>
        <w:t>otras disposiciones normativas aplicables.</w:t>
      </w:r>
    </w:p>
    <w:p w14:paraId="0917CE37" w14:textId="77777777" w:rsidR="00601637" w:rsidRPr="00116610" w:rsidRDefault="00601637" w:rsidP="008851A4">
      <w:pPr>
        <w:spacing w:line="276" w:lineRule="auto"/>
        <w:jc w:val="both"/>
        <w:rPr>
          <w:rFonts w:ascii="Montserrat" w:hAnsi="Montserrat"/>
          <w:sz w:val="20"/>
          <w:szCs w:val="20"/>
        </w:rPr>
      </w:pPr>
    </w:p>
    <w:p w14:paraId="714ECF19" w14:textId="6E8241FA" w:rsidR="00601637" w:rsidRPr="00116610" w:rsidRDefault="00601637" w:rsidP="008851A4">
      <w:pPr>
        <w:spacing w:line="276" w:lineRule="auto"/>
        <w:jc w:val="both"/>
        <w:rPr>
          <w:rFonts w:ascii="Montserrat" w:hAnsi="Montserrat"/>
          <w:sz w:val="20"/>
          <w:szCs w:val="20"/>
        </w:rPr>
      </w:pPr>
      <w:r w:rsidRPr="00116610">
        <w:rPr>
          <w:rFonts w:ascii="Montserrat" w:hAnsi="Montserrat"/>
          <w:sz w:val="20"/>
          <w:szCs w:val="20"/>
        </w:rPr>
        <w:t xml:space="preserve">En el presente </w:t>
      </w:r>
      <w:r w:rsidR="008A65DD" w:rsidRPr="00116610">
        <w:rPr>
          <w:rFonts w:ascii="Montserrat" w:hAnsi="Montserrat"/>
          <w:sz w:val="20"/>
          <w:szCs w:val="20"/>
        </w:rPr>
        <w:t xml:space="preserve">Manual </w:t>
      </w:r>
      <w:r w:rsidRPr="00116610">
        <w:rPr>
          <w:rFonts w:ascii="Montserrat" w:hAnsi="Montserrat"/>
          <w:sz w:val="20"/>
          <w:szCs w:val="20"/>
        </w:rPr>
        <w:t xml:space="preserve">se hace referencia al marco jurídico en </w:t>
      </w:r>
      <w:r w:rsidR="008A65DD" w:rsidRPr="00116610">
        <w:rPr>
          <w:rFonts w:ascii="Montserrat" w:hAnsi="Montserrat"/>
          <w:sz w:val="20"/>
          <w:szCs w:val="20"/>
        </w:rPr>
        <w:t xml:space="preserve">el </w:t>
      </w:r>
      <w:r w:rsidRPr="00116610">
        <w:rPr>
          <w:rFonts w:ascii="Montserrat" w:hAnsi="Montserrat"/>
          <w:sz w:val="20"/>
          <w:szCs w:val="20"/>
        </w:rPr>
        <w:t xml:space="preserve">que se basa su elaboración, </w:t>
      </w:r>
      <w:r w:rsidR="008A65DD" w:rsidRPr="00116610">
        <w:rPr>
          <w:rFonts w:ascii="Montserrat" w:hAnsi="Montserrat"/>
          <w:sz w:val="20"/>
          <w:szCs w:val="20"/>
        </w:rPr>
        <w:t>incorporando un apartado para establecer las</w:t>
      </w:r>
      <w:r w:rsidRPr="00116610">
        <w:rPr>
          <w:rFonts w:ascii="Montserrat" w:hAnsi="Montserrat"/>
          <w:sz w:val="20"/>
          <w:szCs w:val="20"/>
        </w:rPr>
        <w:t xml:space="preserve"> definiciones, y funciones, </w:t>
      </w:r>
      <w:r w:rsidR="008A65DD" w:rsidRPr="00116610">
        <w:rPr>
          <w:rFonts w:ascii="Montserrat" w:hAnsi="Montserrat"/>
          <w:sz w:val="20"/>
          <w:szCs w:val="20"/>
        </w:rPr>
        <w:t>asimismo se emite una norma</w:t>
      </w:r>
      <w:r w:rsidRPr="00116610">
        <w:rPr>
          <w:rFonts w:ascii="Montserrat" w:hAnsi="Montserrat"/>
          <w:sz w:val="20"/>
          <w:szCs w:val="20"/>
        </w:rPr>
        <w:t xml:space="preserve"> simplifica</w:t>
      </w:r>
      <w:r w:rsidR="008A65DD" w:rsidRPr="00116610">
        <w:rPr>
          <w:rFonts w:ascii="Montserrat" w:hAnsi="Montserrat"/>
          <w:sz w:val="20"/>
          <w:szCs w:val="20"/>
        </w:rPr>
        <w:t>da</w:t>
      </w:r>
      <w:r w:rsidRPr="00116610">
        <w:rPr>
          <w:rFonts w:ascii="Montserrat" w:hAnsi="Montserrat"/>
          <w:sz w:val="20"/>
          <w:szCs w:val="20"/>
        </w:rPr>
        <w:t xml:space="preserve"> </w:t>
      </w:r>
      <w:r w:rsidR="008A65DD" w:rsidRPr="00116610">
        <w:rPr>
          <w:rFonts w:ascii="Montserrat" w:hAnsi="Montserrat"/>
          <w:sz w:val="20"/>
          <w:szCs w:val="20"/>
        </w:rPr>
        <w:t>para</w:t>
      </w:r>
      <w:r w:rsidRPr="00116610">
        <w:rPr>
          <w:rFonts w:ascii="Montserrat" w:hAnsi="Montserrat"/>
          <w:sz w:val="20"/>
          <w:szCs w:val="20"/>
        </w:rPr>
        <w:t xml:space="preserve"> coadyuvar con los objetivos del CONALEP</w:t>
      </w:r>
      <w:r w:rsidR="008A65DD" w:rsidRPr="00116610">
        <w:rPr>
          <w:rFonts w:ascii="Montserrat" w:hAnsi="Montserrat"/>
          <w:sz w:val="20"/>
          <w:szCs w:val="20"/>
        </w:rPr>
        <w:t xml:space="preserve"> y </w:t>
      </w:r>
      <w:r w:rsidRPr="00116610">
        <w:rPr>
          <w:rFonts w:ascii="Montserrat" w:hAnsi="Montserrat"/>
          <w:sz w:val="20"/>
          <w:szCs w:val="20"/>
        </w:rPr>
        <w:t>ajustándose a los criterios de calidad regulatoria en los procesos.</w:t>
      </w:r>
    </w:p>
    <w:p w14:paraId="776BD7FB" w14:textId="77777777" w:rsidR="00601637" w:rsidRPr="00116610" w:rsidRDefault="00601637" w:rsidP="008851A4">
      <w:pPr>
        <w:spacing w:line="276" w:lineRule="auto"/>
        <w:jc w:val="both"/>
        <w:rPr>
          <w:rFonts w:ascii="Montserrat" w:hAnsi="Montserrat"/>
          <w:sz w:val="20"/>
          <w:szCs w:val="20"/>
        </w:rPr>
      </w:pPr>
    </w:p>
    <w:p w14:paraId="191DE7CE" w14:textId="412CFD28" w:rsidR="00601637" w:rsidRPr="00116610" w:rsidRDefault="00601637" w:rsidP="008851A4">
      <w:pPr>
        <w:spacing w:line="276" w:lineRule="auto"/>
        <w:jc w:val="both"/>
        <w:rPr>
          <w:rFonts w:ascii="Montserrat" w:hAnsi="Montserrat"/>
          <w:sz w:val="20"/>
          <w:szCs w:val="20"/>
        </w:rPr>
      </w:pPr>
      <w:r w:rsidRPr="00116610">
        <w:rPr>
          <w:rFonts w:ascii="Montserrat" w:hAnsi="Montserrat"/>
          <w:sz w:val="20"/>
          <w:szCs w:val="20"/>
        </w:rPr>
        <w:t>El Subcomité Revisor de Proyectos de Convocatorias está integrado por personas servidoras públicas que participarán con responsabilidad en sus funciones y atribuciones, para analizar y dictaminar los asuntos que se presenten a su consideración aplicando los principios de eficacia, eficiencia, economía, transparencia y honradez en la adquisición, arrendamiento de bienes muebles y contratación de servicios</w:t>
      </w:r>
      <w:r w:rsidR="008A65DD" w:rsidRPr="00116610">
        <w:rPr>
          <w:rFonts w:ascii="Montserrat" w:hAnsi="Montserrat"/>
          <w:sz w:val="20"/>
          <w:szCs w:val="20"/>
        </w:rPr>
        <w:t xml:space="preserve">, por lo que sus </w:t>
      </w:r>
      <w:r w:rsidR="008847A2" w:rsidRPr="00116610">
        <w:rPr>
          <w:rFonts w:ascii="Montserrat" w:hAnsi="Montserrat"/>
          <w:sz w:val="20"/>
          <w:szCs w:val="20"/>
        </w:rPr>
        <w:t xml:space="preserve">personas </w:t>
      </w:r>
      <w:r w:rsidR="008A65DD" w:rsidRPr="00116610">
        <w:rPr>
          <w:rFonts w:ascii="Montserrat" w:hAnsi="Montserrat"/>
          <w:sz w:val="20"/>
          <w:szCs w:val="20"/>
        </w:rPr>
        <w:t xml:space="preserve">integrantes </w:t>
      </w:r>
      <w:r w:rsidRPr="00116610">
        <w:rPr>
          <w:rFonts w:ascii="Montserrat" w:hAnsi="Montserrat"/>
          <w:sz w:val="20"/>
          <w:szCs w:val="20"/>
        </w:rPr>
        <w:t xml:space="preserve">revisarán que las convocatorias </w:t>
      </w:r>
      <w:r w:rsidR="008A65DD" w:rsidRPr="00116610">
        <w:rPr>
          <w:rFonts w:ascii="Montserrat" w:hAnsi="Montserrat"/>
          <w:sz w:val="20"/>
          <w:szCs w:val="20"/>
        </w:rPr>
        <w:t xml:space="preserve">que </w:t>
      </w:r>
      <w:r w:rsidRPr="00116610">
        <w:rPr>
          <w:rFonts w:ascii="Montserrat" w:hAnsi="Montserrat"/>
          <w:sz w:val="20"/>
          <w:szCs w:val="20"/>
        </w:rPr>
        <w:t>se emitan</w:t>
      </w:r>
      <w:r w:rsidR="008A65DD" w:rsidRPr="00116610">
        <w:rPr>
          <w:rFonts w:ascii="Montserrat" w:hAnsi="Montserrat"/>
          <w:sz w:val="20"/>
          <w:szCs w:val="20"/>
        </w:rPr>
        <w:t xml:space="preserve">, cumplan </w:t>
      </w:r>
      <w:r w:rsidRPr="00116610">
        <w:rPr>
          <w:rFonts w:ascii="Montserrat" w:hAnsi="Montserrat"/>
          <w:sz w:val="20"/>
          <w:szCs w:val="20"/>
        </w:rPr>
        <w:t>con las bases y requisitos con apego a la normatividad aplicable, coadyuvando en la transparencia e imparcialidad en los procesos de contratación de adquisición de bienes, arrendamientos y servicios.</w:t>
      </w:r>
    </w:p>
    <w:p w14:paraId="2B527A8A" w14:textId="77777777" w:rsidR="00601637" w:rsidRPr="00116610" w:rsidRDefault="00601637" w:rsidP="002B470D">
      <w:pPr>
        <w:spacing w:line="276" w:lineRule="auto"/>
        <w:jc w:val="both"/>
        <w:rPr>
          <w:rFonts w:ascii="Montserrat" w:hAnsi="Montserrat"/>
          <w:sz w:val="20"/>
          <w:szCs w:val="20"/>
        </w:rPr>
      </w:pPr>
    </w:p>
    <w:p w14:paraId="1633DC86"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El presente Manual se apega a lo señalado en la Ley de Adquisiciones, Arrendamientos y Servicios del Sector Público y su Reglamento.</w:t>
      </w:r>
    </w:p>
    <w:p w14:paraId="5E9FB2BB" w14:textId="77777777" w:rsidR="00601637" w:rsidRPr="00116610" w:rsidRDefault="00601637" w:rsidP="002B470D">
      <w:pPr>
        <w:spacing w:line="276" w:lineRule="auto"/>
        <w:jc w:val="both"/>
        <w:rPr>
          <w:rFonts w:ascii="Montserrat" w:hAnsi="Montserrat"/>
          <w:sz w:val="20"/>
          <w:szCs w:val="20"/>
        </w:rPr>
      </w:pPr>
    </w:p>
    <w:p w14:paraId="27E41D3E" w14:textId="53CEA691" w:rsidR="00D21169" w:rsidRPr="00116610" w:rsidRDefault="00601637" w:rsidP="008851A4">
      <w:pPr>
        <w:spacing w:line="276" w:lineRule="auto"/>
        <w:jc w:val="both"/>
        <w:rPr>
          <w:rFonts w:ascii="Montserrat" w:hAnsi="Montserrat"/>
          <w:sz w:val="20"/>
          <w:szCs w:val="20"/>
        </w:rPr>
      </w:pPr>
      <w:r w:rsidRPr="00116610">
        <w:rPr>
          <w:rFonts w:ascii="Montserrat" w:hAnsi="Montserrat"/>
          <w:sz w:val="20"/>
          <w:szCs w:val="20"/>
        </w:rPr>
        <w:t xml:space="preserve">Que en cumplimiento al artículo 22, fracción V de la Ley de Adquisiciones, Arrendamientos y Servicios del Sector Público, el Comité de Adquisiciones, Arrendamientos y Servicios mediante el Acuerdo </w:t>
      </w:r>
      <w:r w:rsidR="008A65DD" w:rsidRPr="00116610">
        <w:rPr>
          <w:rFonts w:ascii="Montserrat" w:hAnsi="Montserrat"/>
          <w:sz w:val="20"/>
          <w:szCs w:val="20"/>
        </w:rPr>
        <w:t xml:space="preserve">No. </w:t>
      </w:r>
      <w:r w:rsidR="008A65DD" w:rsidRPr="00116610">
        <w:rPr>
          <w:rFonts w:ascii="Montserrat" w:hAnsi="Montserrat"/>
          <w:sz w:val="20"/>
          <w:szCs w:val="20"/>
        </w:rPr>
        <w:lastRenderedPageBreak/>
        <w:t>3</w:t>
      </w:r>
      <w:r w:rsidRPr="00116610">
        <w:rPr>
          <w:rFonts w:ascii="Montserrat" w:hAnsi="Montserrat"/>
          <w:sz w:val="20"/>
          <w:szCs w:val="20"/>
        </w:rPr>
        <w:t xml:space="preserve"> </w:t>
      </w:r>
      <w:r w:rsidR="00D21169" w:rsidRPr="00116610">
        <w:rPr>
          <w:rFonts w:ascii="Montserrat" w:hAnsi="Montserrat"/>
          <w:sz w:val="20"/>
          <w:szCs w:val="20"/>
        </w:rPr>
        <w:t>de la Sesión</w:t>
      </w:r>
      <w:r w:rsidR="00D21169" w:rsidRPr="00D34A64">
        <w:rPr>
          <w:rFonts w:ascii="Montserrat" w:hAnsi="Montserrat"/>
          <w:sz w:val="20"/>
          <w:szCs w:val="20"/>
        </w:rPr>
        <w:t xml:space="preserve"> </w:t>
      </w:r>
      <w:r w:rsidR="00D21169" w:rsidRPr="00116610">
        <w:rPr>
          <w:rFonts w:ascii="Montserrat" w:hAnsi="Montserrat"/>
          <w:sz w:val="20"/>
          <w:szCs w:val="20"/>
        </w:rPr>
        <w:t>Extraordinaria No. 0</w:t>
      </w:r>
      <w:r w:rsidR="008A65DD" w:rsidRPr="00116610">
        <w:rPr>
          <w:rFonts w:ascii="Montserrat" w:hAnsi="Montserrat"/>
          <w:sz w:val="20"/>
          <w:szCs w:val="20"/>
        </w:rPr>
        <w:t>4</w:t>
      </w:r>
      <w:r w:rsidR="00D21169" w:rsidRPr="00116610">
        <w:rPr>
          <w:rFonts w:ascii="Montserrat" w:hAnsi="Montserrat"/>
          <w:sz w:val="20"/>
          <w:szCs w:val="20"/>
        </w:rPr>
        <w:t>/2024, celebrada el 25 de septiembre del 2024, aprobó de manera favorable la actualización del presente Manual</w:t>
      </w:r>
      <w:r w:rsidRPr="00116610">
        <w:rPr>
          <w:rFonts w:ascii="Montserrat" w:hAnsi="Montserrat"/>
          <w:sz w:val="20"/>
          <w:szCs w:val="20"/>
        </w:rPr>
        <w:t>.</w:t>
      </w:r>
    </w:p>
    <w:p w14:paraId="16FF3D1F" w14:textId="77777777" w:rsidR="00D21169" w:rsidRPr="00116610" w:rsidRDefault="00D21169" w:rsidP="008851A4">
      <w:pPr>
        <w:spacing w:line="276" w:lineRule="auto"/>
        <w:jc w:val="both"/>
        <w:rPr>
          <w:rFonts w:ascii="Montserrat" w:hAnsi="Montserrat"/>
          <w:sz w:val="20"/>
          <w:szCs w:val="20"/>
        </w:rPr>
      </w:pPr>
    </w:p>
    <w:p w14:paraId="495833C3" w14:textId="1939BB4A" w:rsidR="00D21169" w:rsidRPr="00116610" w:rsidRDefault="00D21169" w:rsidP="008851A4">
      <w:pPr>
        <w:spacing w:line="276" w:lineRule="auto"/>
        <w:jc w:val="both"/>
        <w:rPr>
          <w:rFonts w:ascii="Montserrat" w:hAnsi="Montserrat"/>
          <w:sz w:val="20"/>
          <w:szCs w:val="20"/>
        </w:rPr>
      </w:pPr>
      <w:r w:rsidRPr="00116610">
        <w:rPr>
          <w:rFonts w:ascii="Montserrat" w:hAnsi="Montserrat"/>
          <w:sz w:val="20"/>
          <w:szCs w:val="20"/>
        </w:rPr>
        <w:t xml:space="preserve">El presente ordenamiento fue aprobado por el Órgano de Gobierno del CONALEP, de conformidad </w:t>
      </w:r>
      <w:r w:rsidR="008847A2" w:rsidRPr="00116610">
        <w:rPr>
          <w:rFonts w:ascii="Montserrat" w:hAnsi="Montserrat"/>
          <w:sz w:val="20"/>
          <w:szCs w:val="20"/>
        </w:rPr>
        <w:t>con el artículo</w:t>
      </w:r>
      <w:r w:rsidRPr="00116610">
        <w:rPr>
          <w:rFonts w:ascii="Montserrat" w:hAnsi="Montserrat"/>
          <w:sz w:val="20"/>
          <w:szCs w:val="20"/>
        </w:rPr>
        <w:t xml:space="preserve"> 9, fracción V, del Decreto que crea el Colegio Nacional de Educación Profesional Técnica, mediante Acuerdo </w:t>
      </w:r>
      <w:r w:rsidR="00E33AE4">
        <w:rPr>
          <w:rFonts w:ascii="Montserrat" w:hAnsi="Montserrat"/>
          <w:sz w:val="20"/>
          <w:szCs w:val="20"/>
        </w:rPr>
        <w:t>SO/IV-24/</w:t>
      </w:r>
      <w:proofErr w:type="gramStart"/>
      <w:r w:rsidR="00E33AE4">
        <w:rPr>
          <w:rFonts w:ascii="Montserrat" w:hAnsi="Montserrat"/>
          <w:sz w:val="20"/>
          <w:szCs w:val="20"/>
        </w:rPr>
        <w:t>10,R</w:t>
      </w:r>
      <w:proofErr w:type="gramEnd"/>
      <w:r w:rsidRPr="00116610">
        <w:rPr>
          <w:rFonts w:ascii="Montserrat" w:hAnsi="Montserrat"/>
          <w:sz w:val="20"/>
          <w:szCs w:val="20"/>
        </w:rPr>
        <w:t xml:space="preserve"> establecido en la</w:t>
      </w:r>
      <w:r w:rsidR="00D34A64">
        <w:rPr>
          <w:rFonts w:ascii="Montserrat" w:hAnsi="Montserrat"/>
          <w:sz w:val="20"/>
          <w:szCs w:val="20"/>
        </w:rPr>
        <w:t xml:space="preserve"> Cuarta</w:t>
      </w:r>
      <w:r w:rsidRPr="00116610">
        <w:rPr>
          <w:rFonts w:ascii="Montserrat" w:hAnsi="Montserrat"/>
          <w:sz w:val="20"/>
          <w:szCs w:val="20"/>
        </w:rPr>
        <w:t xml:space="preserve"> Sesión Ordinaria del 2024, celebrada el</w:t>
      </w:r>
      <w:r w:rsidR="00D34A64">
        <w:rPr>
          <w:rFonts w:ascii="Montserrat" w:hAnsi="Montserrat"/>
          <w:sz w:val="20"/>
          <w:szCs w:val="20"/>
        </w:rPr>
        <w:t xml:space="preserve"> 6 de diciembre de 2024.</w:t>
      </w:r>
    </w:p>
    <w:p w14:paraId="0BD8AC5C" w14:textId="77777777" w:rsidR="00601637" w:rsidRPr="00116610" w:rsidRDefault="00601637" w:rsidP="002B470D">
      <w:pPr>
        <w:spacing w:line="276" w:lineRule="auto"/>
        <w:jc w:val="both"/>
        <w:rPr>
          <w:rFonts w:ascii="Montserrat" w:hAnsi="Montserrat"/>
          <w:sz w:val="20"/>
          <w:szCs w:val="20"/>
        </w:rPr>
      </w:pPr>
    </w:p>
    <w:p w14:paraId="7B1C26CF" w14:textId="3021C2E7"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Por lo antes expuesto, he tenido a bien expedir el:</w:t>
      </w:r>
    </w:p>
    <w:p w14:paraId="0209DD4C" w14:textId="77777777" w:rsidR="00601637" w:rsidRPr="00116610" w:rsidRDefault="00601637" w:rsidP="002B470D">
      <w:pPr>
        <w:spacing w:line="276" w:lineRule="auto"/>
        <w:jc w:val="both"/>
        <w:rPr>
          <w:rFonts w:ascii="Montserrat" w:hAnsi="Montserrat"/>
          <w:sz w:val="20"/>
          <w:szCs w:val="20"/>
        </w:rPr>
      </w:pPr>
    </w:p>
    <w:p w14:paraId="4F7B5718" w14:textId="69C50717" w:rsidR="00601637" w:rsidRPr="00595D8E" w:rsidRDefault="00565BBF" w:rsidP="00565BBF">
      <w:pPr>
        <w:spacing w:line="276" w:lineRule="auto"/>
        <w:jc w:val="center"/>
        <w:rPr>
          <w:rFonts w:ascii="Montserrat" w:hAnsi="Montserrat"/>
          <w:b/>
          <w:bCs/>
          <w:color w:val="275317" w:themeColor="accent6" w:themeShade="80"/>
          <w:sz w:val="20"/>
          <w:szCs w:val="20"/>
        </w:rPr>
      </w:pPr>
      <w:r w:rsidRPr="00565BBF">
        <w:rPr>
          <w:rFonts w:ascii="Montserrat" w:hAnsi="Montserrat"/>
          <w:b/>
          <w:bCs/>
          <w:color w:val="275317" w:themeColor="accent6" w:themeShade="80"/>
          <w:sz w:val="20"/>
          <w:szCs w:val="20"/>
        </w:rPr>
        <w:t>Manual de Integración y Funcionamiento del Subcomité Revisor de Proyectos de Convocatorias de Adquisiciones, Arrendamientos y Servicios del CONALEP</w:t>
      </w:r>
      <w:bookmarkStart w:id="1" w:name="_GoBack"/>
      <w:bookmarkEnd w:id="1"/>
    </w:p>
    <w:p w14:paraId="49C90D2F" w14:textId="6B6F8205" w:rsidR="00194731" w:rsidRPr="00116610" w:rsidRDefault="00194731">
      <w:pPr>
        <w:spacing w:after="160" w:line="259" w:lineRule="auto"/>
        <w:rPr>
          <w:rFonts w:ascii="Montserrat" w:hAnsi="Montserrat"/>
          <w:sz w:val="20"/>
          <w:szCs w:val="20"/>
        </w:rPr>
      </w:pPr>
      <w:r w:rsidRPr="00116610">
        <w:rPr>
          <w:rFonts w:ascii="Montserrat" w:hAnsi="Montserrat"/>
          <w:sz w:val="20"/>
          <w:szCs w:val="20"/>
        </w:rPr>
        <w:br w:type="page"/>
      </w:r>
    </w:p>
    <w:p w14:paraId="410BB045" w14:textId="77777777" w:rsidR="00601637" w:rsidRPr="00116610" w:rsidRDefault="00601637" w:rsidP="00194731">
      <w:pPr>
        <w:jc w:val="center"/>
        <w:rPr>
          <w:rFonts w:ascii="Montserrat" w:hAnsi="Montserrat"/>
          <w:b/>
          <w:bCs/>
          <w:sz w:val="20"/>
          <w:szCs w:val="20"/>
        </w:rPr>
      </w:pPr>
      <w:r w:rsidRPr="00116610">
        <w:rPr>
          <w:rFonts w:ascii="Montserrat" w:hAnsi="Montserrat"/>
          <w:b/>
          <w:bCs/>
          <w:sz w:val="20"/>
          <w:szCs w:val="20"/>
        </w:rPr>
        <w:lastRenderedPageBreak/>
        <w:t>CONTENIDO</w:t>
      </w:r>
    </w:p>
    <w:p w14:paraId="39AB4635" w14:textId="03F04C34" w:rsidR="00B87BFB" w:rsidRDefault="00B87BFB" w:rsidP="00B87BFB">
      <w:pPr>
        <w:rPr>
          <w:rFonts w:ascii="Montserrat" w:hAnsi="Montserrat"/>
          <w:b/>
          <w:bCs/>
          <w:sz w:val="20"/>
          <w:szCs w:val="20"/>
        </w:rPr>
      </w:pPr>
    </w:p>
    <w:p w14:paraId="30C61149" w14:textId="77777777" w:rsidR="00D04F3A" w:rsidRDefault="00D04F3A" w:rsidP="00B87BFB">
      <w:pPr>
        <w:rPr>
          <w:rFonts w:ascii="Montserrat" w:hAnsi="Montserrat"/>
          <w:b/>
          <w:bCs/>
          <w:sz w:val="20"/>
          <w:szCs w:val="20"/>
        </w:rPr>
      </w:pPr>
    </w:p>
    <w:p w14:paraId="7E090B9C" w14:textId="60560ED0" w:rsidR="00D04F3A" w:rsidRDefault="00D04F3A">
      <w:pPr>
        <w:pStyle w:val="TDC1"/>
        <w:tabs>
          <w:tab w:val="right" w:leader="dot" w:pos="10070"/>
        </w:tabs>
        <w:rPr>
          <w:rFonts w:asciiTheme="minorHAnsi" w:hAnsiTheme="minorHAnsi"/>
          <w:b w:val="0"/>
          <w:noProof/>
          <w:color w:val="auto"/>
          <w:kern w:val="2"/>
          <w:sz w:val="24"/>
          <w:lang w:eastAsia="es-MX"/>
          <w14:ligatures w14:val="standardContextual"/>
        </w:rPr>
      </w:pPr>
      <w:r>
        <w:rPr>
          <w:b w:val="0"/>
          <w:bCs/>
          <w:szCs w:val="20"/>
        </w:rPr>
        <w:fldChar w:fldCharType="begin"/>
      </w:r>
      <w:r>
        <w:rPr>
          <w:b w:val="0"/>
          <w:bCs/>
          <w:szCs w:val="20"/>
        </w:rPr>
        <w:instrText xml:space="preserve"> TOC \o "1-3" \h \z \u </w:instrText>
      </w:r>
      <w:r>
        <w:rPr>
          <w:b w:val="0"/>
          <w:bCs/>
          <w:szCs w:val="20"/>
        </w:rPr>
        <w:fldChar w:fldCharType="separate"/>
      </w:r>
      <w:hyperlink w:anchor="_Toc184383088" w:history="1">
        <w:r w:rsidRPr="00E711C4">
          <w:rPr>
            <w:rStyle w:val="Hipervnculo"/>
            <w:noProof/>
          </w:rPr>
          <w:t>MARCO JURÍDICO</w:t>
        </w:r>
        <w:r>
          <w:rPr>
            <w:noProof/>
            <w:webHidden/>
          </w:rPr>
          <w:tab/>
        </w:r>
        <w:r>
          <w:rPr>
            <w:noProof/>
            <w:webHidden/>
          </w:rPr>
          <w:fldChar w:fldCharType="begin"/>
        </w:r>
        <w:r>
          <w:rPr>
            <w:noProof/>
            <w:webHidden/>
          </w:rPr>
          <w:instrText xml:space="preserve"> PAGEREF _Toc184383088 \h </w:instrText>
        </w:r>
        <w:r>
          <w:rPr>
            <w:noProof/>
            <w:webHidden/>
          </w:rPr>
        </w:r>
        <w:r>
          <w:rPr>
            <w:noProof/>
            <w:webHidden/>
          </w:rPr>
          <w:fldChar w:fldCharType="separate"/>
        </w:r>
        <w:r w:rsidR="003000A0">
          <w:rPr>
            <w:noProof/>
            <w:webHidden/>
          </w:rPr>
          <w:t>4</w:t>
        </w:r>
        <w:r>
          <w:rPr>
            <w:noProof/>
            <w:webHidden/>
          </w:rPr>
          <w:fldChar w:fldCharType="end"/>
        </w:r>
      </w:hyperlink>
    </w:p>
    <w:p w14:paraId="3C0F5276" w14:textId="2E3D43ED" w:rsidR="00D04F3A" w:rsidRDefault="000E1E4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89" w:history="1">
        <w:r w:rsidR="00D04F3A" w:rsidRPr="00E711C4">
          <w:rPr>
            <w:rStyle w:val="Hipervnculo"/>
            <w:noProof/>
          </w:rPr>
          <w:t>GLOSARIO</w:t>
        </w:r>
        <w:r w:rsidR="00D04F3A">
          <w:rPr>
            <w:noProof/>
            <w:webHidden/>
          </w:rPr>
          <w:tab/>
        </w:r>
        <w:r w:rsidR="00D04F3A">
          <w:rPr>
            <w:noProof/>
            <w:webHidden/>
          </w:rPr>
          <w:fldChar w:fldCharType="begin"/>
        </w:r>
        <w:r w:rsidR="00D04F3A">
          <w:rPr>
            <w:noProof/>
            <w:webHidden/>
          </w:rPr>
          <w:instrText xml:space="preserve"> PAGEREF _Toc184383089 \h </w:instrText>
        </w:r>
        <w:r w:rsidR="00D04F3A">
          <w:rPr>
            <w:noProof/>
            <w:webHidden/>
          </w:rPr>
        </w:r>
        <w:r w:rsidR="00D04F3A">
          <w:rPr>
            <w:noProof/>
            <w:webHidden/>
          </w:rPr>
          <w:fldChar w:fldCharType="separate"/>
        </w:r>
        <w:r w:rsidR="003000A0">
          <w:rPr>
            <w:noProof/>
            <w:webHidden/>
          </w:rPr>
          <w:t>6</w:t>
        </w:r>
        <w:r w:rsidR="00D04F3A">
          <w:rPr>
            <w:noProof/>
            <w:webHidden/>
          </w:rPr>
          <w:fldChar w:fldCharType="end"/>
        </w:r>
      </w:hyperlink>
    </w:p>
    <w:p w14:paraId="32DB5D33" w14:textId="2B165B6B" w:rsidR="00D04F3A" w:rsidRDefault="000E1E4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0" w:history="1">
        <w:r w:rsidR="00D04F3A" w:rsidRPr="00E711C4">
          <w:rPr>
            <w:rStyle w:val="Hipervnculo"/>
            <w:noProof/>
          </w:rPr>
          <w:t>CAPÍTULO PRIMERO. GENERALIDADES DEL SUBCOMITÉ REVISOR DE PROYECTOS DE CONVOCATORIAS.</w:t>
        </w:r>
        <w:r w:rsidR="00D04F3A">
          <w:rPr>
            <w:noProof/>
            <w:webHidden/>
          </w:rPr>
          <w:tab/>
        </w:r>
        <w:r w:rsidR="00D04F3A">
          <w:rPr>
            <w:noProof/>
            <w:webHidden/>
          </w:rPr>
          <w:fldChar w:fldCharType="begin"/>
        </w:r>
        <w:r w:rsidR="00D04F3A">
          <w:rPr>
            <w:noProof/>
            <w:webHidden/>
          </w:rPr>
          <w:instrText xml:space="preserve"> PAGEREF _Toc184383090 \h </w:instrText>
        </w:r>
        <w:r w:rsidR="00D04F3A">
          <w:rPr>
            <w:noProof/>
            <w:webHidden/>
          </w:rPr>
        </w:r>
        <w:r w:rsidR="00D04F3A">
          <w:rPr>
            <w:noProof/>
            <w:webHidden/>
          </w:rPr>
          <w:fldChar w:fldCharType="separate"/>
        </w:r>
        <w:r w:rsidR="003000A0">
          <w:rPr>
            <w:noProof/>
            <w:webHidden/>
          </w:rPr>
          <w:t>7</w:t>
        </w:r>
        <w:r w:rsidR="00D04F3A">
          <w:rPr>
            <w:noProof/>
            <w:webHidden/>
          </w:rPr>
          <w:fldChar w:fldCharType="end"/>
        </w:r>
      </w:hyperlink>
    </w:p>
    <w:p w14:paraId="24932952" w14:textId="77003B08" w:rsidR="00D04F3A" w:rsidRDefault="000E1E4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1" w:history="1">
        <w:r w:rsidR="00D04F3A" w:rsidRPr="00E711C4">
          <w:rPr>
            <w:rStyle w:val="Hipervnculo"/>
            <w:noProof/>
          </w:rPr>
          <w:t>CAPÍTULO SEGUNDO. INTEGRACIÓN DEL SUBCOMITÉ REVISOR DE PROYECTOS DE CONVOCATORIAS</w:t>
        </w:r>
        <w:r w:rsidR="00D04F3A">
          <w:rPr>
            <w:noProof/>
            <w:webHidden/>
          </w:rPr>
          <w:tab/>
        </w:r>
        <w:r w:rsidR="00D04F3A">
          <w:rPr>
            <w:noProof/>
            <w:webHidden/>
          </w:rPr>
          <w:fldChar w:fldCharType="begin"/>
        </w:r>
        <w:r w:rsidR="00D04F3A">
          <w:rPr>
            <w:noProof/>
            <w:webHidden/>
          </w:rPr>
          <w:instrText xml:space="preserve"> PAGEREF _Toc184383091 \h </w:instrText>
        </w:r>
        <w:r w:rsidR="00D04F3A">
          <w:rPr>
            <w:noProof/>
            <w:webHidden/>
          </w:rPr>
        </w:r>
        <w:r w:rsidR="00D04F3A">
          <w:rPr>
            <w:noProof/>
            <w:webHidden/>
          </w:rPr>
          <w:fldChar w:fldCharType="separate"/>
        </w:r>
        <w:r w:rsidR="003000A0">
          <w:rPr>
            <w:noProof/>
            <w:webHidden/>
          </w:rPr>
          <w:t>8</w:t>
        </w:r>
        <w:r w:rsidR="00D04F3A">
          <w:rPr>
            <w:noProof/>
            <w:webHidden/>
          </w:rPr>
          <w:fldChar w:fldCharType="end"/>
        </w:r>
      </w:hyperlink>
    </w:p>
    <w:p w14:paraId="3CA506AE" w14:textId="2775415B" w:rsidR="00D04F3A" w:rsidRDefault="000E1E4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2" w:history="1">
        <w:r w:rsidR="00D04F3A" w:rsidRPr="00E711C4">
          <w:rPr>
            <w:rStyle w:val="Hipervnculo"/>
            <w:noProof/>
          </w:rPr>
          <w:t>CAPÍTULO TERCERO. FUNCIONES DEL SUBCOMITÉ REVISOR DE PROYECTOS DE CONVOCATORIAS</w:t>
        </w:r>
        <w:r w:rsidR="00D04F3A">
          <w:rPr>
            <w:noProof/>
            <w:webHidden/>
          </w:rPr>
          <w:tab/>
        </w:r>
        <w:r w:rsidR="00D04F3A">
          <w:rPr>
            <w:noProof/>
            <w:webHidden/>
          </w:rPr>
          <w:fldChar w:fldCharType="begin"/>
        </w:r>
        <w:r w:rsidR="00D04F3A">
          <w:rPr>
            <w:noProof/>
            <w:webHidden/>
          </w:rPr>
          <w:instrText xml:space="preserve"> PAGEREF _Toc184383092 \h </w:instrText>
        </w:r>
        <w:r w:rsidR="00D04F3A">
          <w:rPr>
            <w:noProof/>
            <w:webHidden/>
          </w:rPr>
        </w:r>
        <w:r w:rsidR="00D04F3A">
          <w:rPr>
            <w:noProof/>
            <w:webHidden/>
          </w:rPr>
          <w:fldChar w:fldCharType="separate"/>
        </w:r>
        <w:r w:rsidR="003000A0">
          <w:rPr>
            <w:noProof/>
            <w:webHidden/>
          </w:rPr>
          <w:t>9</w:t>
        </w:r>
        <w:r w:rsidR="00D04F3A">
          <w:rPr>
            <w:noProof/>
            <w:webHidden/>
          </w:rPr>
          <w:fldChar w:fldCharType="end"/>
        </w:r>
      </w:hyperlink>
    </w:p>
    <w:p w14:paraId="21FE1D86" w14:textId="6AFBD87A" w:rsidR="00D04F3A" w:rsidRDefault="000E1E4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3" w:history="1">
        <w:r w:rsidR="00D04F3A" w:rsidRPr="00E711C4">
          <w:rPr>
            <w:rStyle w:val="Hipervnculo"/>
            <w:noProof/>
          </w:rPr>
          <w:t>CAPÍTULO CUARTO. FUNCIONES DE LAS PERSONAS INTEGRANTES DEL SUBCOMITÉ REVISOR DE PROYECTOS DE CONVOCATORIAS</w:t>
        </w:r>
        <w:r w:rsidR="00D04F3A">
          <w:rPr>
            <w:noProof/>
            <w:webHidden/>
          </w:rPr>
          <w:tab/>
        </w:r>
        <w:r w:rsidR="00D04F3A">
          <w:rPr>
            <w:noProof/>
            <w:webHidden/>
          </w:rPr>
          <w:fldChar w:fldCharType="begin"/>
        </w:r>
        <w:r w:rsidR="00D04F3A">
          <w:rPr>
            <w:noProof/>
            <w:webHidden/>
          </w:rPr>
          <w:instrText xml:space="preserve"> PAGEREF _Toc184383093 \h </w:instrText>
        </w:r>
        <w:r w:rsidR="00D04F3A">
          <w:rPr>
            <w:noProof/>
            <w:webHidden/>
          </w:rPr>
        </w:r>
        <w:r w:rsidR="00D04F3A">
          <w:rPr>
            <w:noProof/>
            <w:webHidden/>
          </w:rPr>
          <w:fldChar w:fldCharType="separate"/>
        </w:r>
        <w:r w:rsidR="003000A0">
          <w:rPr>
            <w:noProof/>
            <w:webHidden/>
          </w:rPr>
          <w:t>9</w:t>
        </w:r>
        <w:r w:rsidR="00D04F3A">
          <w:rPr>
            <w:noProof/>
            <w:webHidden/>
          </w:rPr>
          <w:fldChar w:fldCharType="end"/>
        </w:r>
      </w:hyperlink>
    </w:p>
    <w:p w14:paraId="2CBF6F21" w14:textId="2F34D415" w:rsidR="00D04F3A" w:rsidRDefault="000E1E4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4" w:history="1">
        <w:r w:rsidR="00D04F3A" w:rsidRPr="00E711C4">
          <w:rPr>
            <w:rStyle w:val="Hipervnculo"/>
            <w:noProof/>
          </w:rPr>
          <w:t>CAPÍTULO QUINTO. DEL FUNCIONAMIENTO DE LAS SESIONES DEL SUBCOMITÉ REVISOR DE PROYECTOS DE CONVOCATORIAS</w:t>
        </w:r>
        <w:r w:rsidR="00D04F3A">
          <w:rPr>
            <w:noProof/>
            <w:webHidden/>
          </w:rPr>
          <w:tab/>
        </w:r>
        <w:r w:rsidR="00D04F3A">
          <w:rPr>
            <w:noProof/>
            <w:webHidden/>
          </w:rPr>
          <w:fldChar w:fldCharType="begin"/>
        </w:r>
        <w:r w:rsidR="00D04F3A">
          <w:rPr>
            <w:noProof/>
            <w:webHidden/>
          </w:rPr>
          <w:instrText xml:space="preserve"> PAGEREF _Toc184383094 \h </w:instrText>
        </w:r>
        <w:r w:rsidR="00D04F3A">
          <w:rPr>
            <w:noProof/>
            <w:webHidden/>
          </w:rPr>
        </w:r>
        <w:r w:rsidR="00D04F3A">
          <w:rPr>
            <w:noProof/>
            <w:webHidden/>
          </w:rPr>
          <w:fldChar w:fldCharType="separate"/>
        </w:r>
        <w:r w:rsidR="003000A0">
          <w:rPr>
            <w:noProof/>
            <w:webHidden/>
          </w:rPr>
          <w:t>11</w:t>
        </w:r>
        <w:r w:rsidR="00D04F3A">
          <w:rPr>
            <w:noProof/>
            <w:webHidden/>
          </w:rPr>
          <w:fldChar w:fldCharType="end"/>
        </w:r>
      </w:hyperlink>
    </w:p>
    <w:p w14:paraId="47170979" w14:textId="0AA79CB6" w:rsidR="00D04F3A" w:rsidRDefault="000E1E4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095" w:history="1">
        <w:r w:rsidR="00D04F3A" w:rsidRPr="00E711C4">
          <w:rPr>
            <w:rStyle w:val="Hipervnculo"/>
            <w:noProof/>
          </w:rPr>
          <w:t>TRANSITORIOS</w:t>
        </w:r>
        <w:r w:rsidR="00D04F3A">
          <w:rPr>
            <w:noProof/>
            <w:webHidden/>
          </w:rPr>
          <w:tab/>
        </w:r>
        <w:r w:rsidR="00D04F3A">
          <w:rPr>
            <w:noProof/>
            <w:webHidden/>
          </w:rPr>
          <w:fldChar w:fldCharType="begin"/>
        </w:r>
        <w:r w:rsidR="00D04F3A">
          <w:rPr>
            <w:noProof/>
            <w:webHidden/>
          </w:rPr>
          <w:instrText xml:space="preserve"> PAGEREF _Toc184383095 \h </w:instrText>
        </w:r>
        <w:r w:rsidR="00D04F3A">
          <w:rPr>
            <w:noProof/>
            <w:webHidden/>
          </w:rPr>
        </w:r>
        <w:r w:rsidR="00D04F3A">
          <w:rPr>
            <w:noProof/>
            <w:webHidden/>
          </w:rPr>
          <w:fldChar w:fldCharType="separate"/>
        </w:r>
        <w:r w:rsidR="003000A0">
          <w:rPr>
            <w:noProof/>
            <w:webHidden/>
          </w:rPr>
          <w:t>12</w:t>
        </w:r>
        <w:r w:rsidR="00D04F3A">
          <w:rPr>
            <w:noProof/>
            <w:webHidden/>
          </w:rPr>
          <w:fldChar w:fldCharType="end"/>
        </w:r>
      </w:hyperlink>
    </w:p>
    <w:p w14:paraId="2F35DCD2" w14:textId="59D3418B" w:rsidR="00D04F3A" w:rsidRPr="00116610" w:rsidRDefault="00D04F3A" w:rsidP="00B87BFB">
      <w:pPr>
        <w:rPr>
          <w:rFonts w:ascii="Montserrat" w:hAnsi="Montserrat"/>
          <w:b/>
          <w:bCs/>
          <w:sz w:val="20"/>
          <w:szCs w:val="20"/>
        </w:rPr>
      </w:pPr>
      <w:r>
        <w:rPr>
          <w:rFonts w:ascii="Montserrat" w:hAnsi="Montserrat"/>
          <w:b/>
          <w:bCs/>
          <w:sz w:val="20"/>
          <w:szCs w:val="20"/>
        </w:rPr>
        <w:fldChar w:fldCharType="end"/>
      </w:r>
    </w:p>
    <w:p w14:paraId="3D176EA2" w14:textId="4FF2EF39" w:rsidR="00B87BFB" w:rsidRPr="00116610" w:rsidRDefault="00B87BFB">
      <w:pPr>
        <w:spacing w:after="160" w:line="259" w:lineRule="auto"/>
        <w:rPr>
          <w:rFonts w:ascii="Montserrat" w:hAnsi="Montserrat"/>
          <w:sz w:val="20"/>
          <w:szCs w:val="20"/>
        </w:rPr>
      </w:pPr>
      <w:r w:rsidRPr="00116610">
        <w:rPr>
          <w:rFonts w:ascii="Montserrat" w:hAnsi="Montserrat"/>
          <w:sz w:val="20"/>
          <w:szCs w:val="20"/>
        </w:rPr>
        <w:br w:type="page"/>
      </w:r>
    </w:p>
    <w:p w14:paraId="46FC05E9" w14:textId="77777777" w:rsidR="00601637" w:rsidRPr="00116610" w:rsidRDefault="00601637" w:rsidP="00B87BFB">
      <w:pPr>
        <w:pStyle w:val="Ttulo1"/>
        <w:rPr>
          <w:sz w:val="20"/>
          <w:szCs w:val="20"/>
        </w:rPr>
      </w:pPr>
      <w:bookmarkStart w:id="2" w:name="_Toc180505573"/>
      <w:bookmarkStart w:id="3" w:name="_Toc184383057"/>
      <w:bookmarkStart w:id="4" w:name="_Toc184383088"/>
      <w:r w:rsidRPr="00116610">
        <w:rPr>
          <w:sz w:val="20"/>
          <w:szCs w:val="20"/>
        </w:rPr>
        <w:lastRenderedPageBreak/>
        <w:t>MARCO JURÍDICO</w:t>
      </w:r>
      <w:bookmarkEnd w:id="2"/>
      <w:bookmarkEnd w:id="3"/>
      <w:bookmarkEnd w:id="4"/>
    </w:p>
    <w:p w14:paraId="1767DBA3"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Constitución Política de los Estados Unidos Mexicanos.</w:t>
      </w:r>
    </w:p>
    <w:p w14:paraId="0661C413" w14:textId="77777777" w:rsidR="00601637" w:rsidRPr="00116610" w:rsidRDefault="00601637" w:rsidP="00862C9A">
      <w:pPr>
        <w:spacing w:before="120" w:after="120" w:line="276" w:lineRule="auto"/>
        <w:jc w:val="both"/>
        <w:rPr>
          <w:rFonts w:ascii="Montserrat" w:hAnsi="Montserrat"/>
          <w:sz w:val="20"/>
          <w:szCs w:val="20"/>
        </w:rPr>
      </w:pPr>
    </w:p>
    <w:p w14:paraId="6FABC7CB"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LEYES</w:t>
      </w:r>
    </w:p>
    <w:p w14:paraId="2C1CAE1C"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Orgánica de la Administración Pública Federal.</w:t>
      </w:r>
    </w:p>
    <w:p w14:paraId="63502948"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General de Responsabilidades Administrativas.</w:t>
      </w:r>
    </w:p>
    <w:p w14:paraId="154CA971"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Austeridad Republicana.</w:t>
      </w:r>
    </w:p>
    <w:p w14:paraId="390D1850"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las Entidades Paraestatales.</w:t>
      </w:r>
    </w:p>
    <w:p w14:paraId="466A7ABF"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Procedimiento Administrativo.</w:t>
      </w:r>
    </w:p>
    <w:p w14:paraId="7DF3C860"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Transparencia y Acceso a la Información Pública.</w:t>
      </w:r>
    </w:p>
    <w:p w14:paraId="0C5B06A9"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Federal de Presupuesto y Responsabilidad Hacendaria.</w:t>
      </w:r>
    </w:p>
    <w:p w14:paraId="1B1B3792"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de Adquisiciones, Arrendamientos y Servicios del Sector Público.</w:t>
      </w:r>
    </w:p>
    <w:p w14:paraId="7E2F9C06"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de Infraestructura de la Calidad.</w:t>
      </w:r>
    </w:p>
    <w:p w14:paraId="03819708"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Ley de Ingresos de la Federación para el Ejercicio Fiscal correspondiente.</w:t>
      </w:r>
    </w:p>
    <w:p w14:paraId="1D8BC355" w14:textId="77777777" w:rsidR="00601637" w:rsidRPr="00116610" w:rsidRDefault="00601637" w:rsidP="00862C9A">
      <w:pPr>
        <w:spacing w:before="120" w:after="120" w:line="276" w:lineRule="auto"/>
        <w:jc w:val="both"/>
        <w:rPr>
          <w:rFonts w:ascii="Montserrat" w:hAnsi="Montserrat"/>
          <w:b/>
          <w:bCs/>
          <w:sz w:val="20"/>
          <w:szCs w:val="20"/>
        </w:rPr>
      </w:pPr>
    </w:p>
    <w:p w14:paraId="15D15AEA"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CÓDIGOS</w:t>
      </w:r>
    </w:p>
    <w:p w14:paraId="1B997DFB"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Código Fiscal de la Federación.</w:t>
      </w:r>
    </w:p>
    <w:p w14:paraId="6A82B7C9"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Código Civil Federal.</w:t>
      </w:r>
    </w:p>
    <w:p w14:paraId="33D17D4D" w14:textId="77777777" w:rsidR="00601637" w:rsidRPr="00116610" w:rsidRDefault="00601637" w:rsidP="00862C9A">
      <w:pPr>
        <w:spacing w:before="120" w:after="120" w:line="276" w:lineRule="auto"/>
        <w:jc w:val="both"/>
        <w:rPr>
          <w:rFonts w:ascii="Montserrat" w:hAnsi="Montserrat"/>
          <w:sz w:val="20"/>
          <w:szCs w:val="20"/>
        </w:rPr>
      </w:pPr>
    </w:p>
    <w:p w14:paraId="06C0C04D"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REGLAMENTOS</w:t>
      </w:r>
    </w:p>
    <w:p w14:paraId="2B9E0ED5"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Reglamento de la Ley Federal de las Entidades Paraestatales.</w:t>
      </w:r>
    </w:p>
    <w:p w14:paraId="69ABD872"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Reglamento de la Ley Federal de Transparencia y Acceso a la Información Pública Gubernamental.</w:t>
      </w:r>
    </w:p>
    <w:p w14:paraId="009B69CE"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Reglamento de la Ley Federal de Presupuesto y Responsabilidad Hacendaria.</w:t>
      </w:r>
    </w:p>
    <w:p w14:paraId="6536B5E3"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 xml:space="preserve">Reglamento del Código Fiscal de la Federación. </w:t>
      </w:r>
    </w:p>
    <w:p w14:paraId="7EECAC30"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Reglamento de la Ley de Adquisiciones, Arrendamientos y Servicios del Sector Público.</w:t>
      </w:r>
    </w:p>
    <w:p w14:paraId="5896BA3A" w14:textId="77777777" w:rsidR="00601637" w:rsidRPr="00116610" w:rsidRDefault="00601637" w:rsidP="00862C9A">
      <w:pPr>
        <w:spacing w:before="120" w:after="120" w:line="276" w:lineRule="auto"/>
        <w:jc w:val="both"/>
        <w:rPr>
          <w:rFonts w:ascii="Montserrat" w:hAnsi="Montserrat"/>
          <w:sz w:val="20"/>
          <w:szCs w:val="20"/>
        </w:rPr>
      </w:pPr>
    </w:p>
    <w:p w14:paraId="2973289A"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DECRETOS</w:t>
      </w:r>
    </w:p>
    <w:p w14:paraId="41E95424"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Presupuesto de Egresos de la Federación del ejercicio fiscal que corresponda.</w:t>
      </w:r>
    </w:p>
    <w:p w14:paraId="2F4DCBC3"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Decreto que crea el Colegio Nacional de Educación Profesional Técnica.</w:t>
      </w:r>
    </w:p>
    <w:p w14:paraId="3B93E57C"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ACUERDOS</w:t>
      </w:r>
    </w:p>
    <w:p w14:paraId="33D79A1E"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lastRenderedPageBreak/>
        <w:t>Acuerdo por el que se expide el Manual Administrativo de Aplicación General en Materia de Recursos Financieros.</w:t>
      </w:r>
    </w:p>
    <w:p w14:paraId="71404318"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Acuerdo por el que se establecen las disposiciones en Materia de Recursos Materiales y Servicios Generales.</w:t>
      </w:r>
    </w:p>
    <w:p w14:paraId="495AD386"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Acuerdo por el que se expide el Manual Administrativo de Aplicación General en Materia de Adquisiciones, Arrendamientos y Servicios del Sector Público.</w:t>
      </w:r>
    </w:p>
    <w:p w14:paraId="3C71936C"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Acuerdo por el que se emiten diversos Lineamientos en materia de Adquisiciones, Arrendamientos y Servicios y de Obras Públicas y Servicios Relacionados con las mismas.</w:t>
      </w:r>
    </w:p>
    <w:p w14:paraId="6C31649B"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Acuerdo por el que se modifica el Clasificador por objeto de gasto para la Administración Pública Federal.</w:t>
      </w:r>
    </w:p>
    <w:p w14:paraId="3DED8E5D" w14:textId="77777777" w:rsidR="00601637" w:rsidRPr="00116610" w:rsidRDefault="00601637" w:rsidP="00862C9A">
      <w:pPr>
        <w:spacing w:before="120" w:after="120" w:line="276" w:lineRule="auto"/>
        <w:jc w:val="both"/>
        <w:rPr>
          <w:rFonts w:ascii="Montserrat" w:hAnsi="Montserrat"/>
          <w:sz w:val="20"/>
          <w:szCs w:val="20"/>
        </w:rPr>
      </w:pPr>
    </w:p>
    <w:p w14:paraId="5D7B4998"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LINEAMIENTOS</w:t>
      </w:r>
    </w:p>
    <w:p w14:paraId="5DC334D1" w14:textId="2F2B990A" w:rsidR="00601637" w:rsidRPr="00116610" w:rsidRDefault="00862C9A" w:rsidP="00862C9A">
      <w:pPr>
        <w:spacing w:before="120" w:after="120" w:line="276" w:lineRule="auto"/>
        <w:jc w:val="both"/>
        <w:rPr>
          <w:rFonts w:ascii="Montserrat" w:hAnsi="Montserrat"/>
          <w:sz w:val="20"/>
          <w:szCs w:val="20"/>
        </w:rPr>
      </w:pPr>
      <w:r w:rsidRPr="00116610">
        <w:rPr>
          <w:rFonts w:ascii="Montserrat" w:hAnsi="Montserrat"/>
          <w:sz w:val="20"/>
          <w:szCs w:val="20"/>
        </w:rPr>
        <w:t>Lineamientos p</w:t>
      </w:r>
      <w:r w:rsidR="00601637" w:rsidRPr="00116610">
        <w:rPr>
          <w:rFonts w:ascii="Montserrat" w:hAnsi="Montserrat"/>
          <w:sz w:val="20"/>
          <w:szCs w:val="20"/>
        </w:rPr>
        <w:t>ara la aplicación y seguimiento de las medidas para el uso eficiente, transparente y eficaz de los recursos públicos, y las acciones de disciplina presupuestaria en el ejercicio del gasto público, así como para la modernización de la Administración Pública Federal.</w:t>
      </w:r>
    </w:p>
    <w:p w14:paraId="24CE25A5" w14:textId="2B025E1B" w:rsidR="00601637" w:rsidRPr="00116610" w:rsidRDefault="00862C9A" w:rsidP="00862C9A">
      <w:pPr>
        <w:spacing w:before="120" w:after="120" w:line="276" w:lineRule="auto"/>
        <w:jc w:val="both"/>
        <w:rPr>
          <w:rFonts w:ascii="Montserrat" w:hAnsi="Montserrat"/>
          <w:sz w:val="20"/>
          <w:szCs w:val="20"/>
        </w:rPr>
      </w:pPr>
      <w:r w:rsidRPr="00116610">
        <w:rPr>
          <w:rFonts w:ascii="Montserrat" w:hAnsi="Montserrat"/>
          <w:sz w:val="20"/>
          <w:szCs w:val="20"/>
        </w:rPr>
        <w:t>Lineamientos e</w:t>
      </w:r>
      <w:r w:rsidR="00601637" w:rsidRPr="00116610">
        <w:rPr>
          <w:rFonts w:ascii="Montserrat" w:hAnsi="Montserrat"/>
          <w:sz w:val="20"/>
          <w:szCs w:val="20"/>
        </w:rPr>
        <w:t>n materia de Austeridad Republicana de la Administración Pública Federal.</w:t>
      </w:r>
    </w:p>
    <w:p w14:paraId="1386FE1D" w14:textId="77777777" w:rsidR="00601637" w:rsidRPr="00116610" w:rsidRDefault="00601637" w:rsidP="00862C9A">
      <w:pPr>
        <w:spacing w:before="120" w:after="120" w:line="276" w:lineRule="auto"/>
        <w:jc w:val="both"/>
        <w:rPr>
          <w:rFonts w:ascii="Montserrat" w:hAnsi="Montserrat"/>
          <w:sz w:val="20"/>
          <w:szCs w:val="20"/>
        </w:rPr>
      </w:pPr>
    </w:p>
    <w:p w14:paraId="3CCF69D7" w14:textId="77777777" w:rsidR="00601637" w:rsidRPr="00116610" w:rsidRDefault="00601637" w:rsidP="00862C9A">
      <w:pPr>
        <w:spacing w:before="120" w:after="120" w:line="276" w:lineRule="auto"/>
        <w:jc w:val="both"/>
        <w:rPr>
          <w:rFonts w:ascii="Montserrat" w:hAnsi="Montserrat"/>
          <w:b/>
          <w:bCs/>
          <w:sz w:val="20"/>
          <w:szCs w:val="20"/>
        </w:rPr>
      </w:pPr>
      <w:r w:rsidRPr="00116610">
        <w:rPr>
          <w:rFonts w:ascii="Montserrat" w:hAnsi="Montserrat"/>
          <w:b/>
          <w:bCs/>
          <w:sz w:val="20"/>
          <w:szCs w:val="20"/>
        </w:rPr>
        <w:t>DISPOSICIONES INTERNAS</w:t>
      </w:r>
    </w:p>
    <w:p w14:paraId="7C1C25A2"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 xml:space="preserve">Estatuto Orgánico del Colegio Nacional de Educación Profesional Técnica. </w:t>
      </w:r>
    </w:p>
    <w:p w14:paraId="5EDCB175" w14:textId="77777777" w:rsidR="00601637" w:rsidRPr="00116610" w:rsidRDefault="00601637" w:rsidP="00862C9A">
      <w:pPr>
        <w:spacing w:before="120" w:after="120" w:line="276" w:lineRule="auto"/>
        <w:jc w:val="both"/>
        <w:rPr>
          <w:rFonts w:ascii="Montserrat" w:hAnsi="Montserrat"/>
          <w:sz w:val="20"/>
          <w:szCs w:val="20"/>
        </w:rPr>
      </w:pPr>
      <w:r w:rsidRPr="00116610">
        <w:rPr>
          <w:rFonts w:ascii="Montserrat" w:hAnsi="Montserrat"/>
          <w:sz w:val="20"/>
          <w:szCs w:val="20"/>
        </w:rPr>
        <w:t>Manual General de Organización del Colegio Nacional de Educación Profesional Técnica.</w:t>
      </w:r>
    </w:p>
    <w:p w14:paraId="7DE89A73" w14:textId="77777777" w:rsidR="00194731" w:rsidRPr="00116610" w:rsidRDefault="00194731" w:rsidP="00862C9A">
      <w:pPr>
        <w:spacing w:before="120" w:after="120" w:line="276" w:lineRule="auto"/>
        <w:jc w:val="both"/>
        <w:rPr>
          <w:rFonts w:ascii="Montserrat" w:hAnsi="Montserrat"/>
          <w:sz w:val="20"/>
          <w:szCs w:val="20"/>
        </w:rPr>
      </w:pPr>
      <w:r w:rsidRPr="00116610">
        <w:rPr>
          <w:rFonts w:ascii="Montserrat" w:hAnsi="Montserrat"/>
          <w:sz w:val="20"/>
          <w:szCs w:val="20"/>
        </w:rPr>
        <w:br w:type="page"/>
      </w:r>
    </w:p>
    <w:p w14:paraId="5390CE36" w14:textId="6E98FB2B" w:rsidR="00601637" w:rsidRPr="00116610" w:rsidRDefault="00601637" w:rsidP="00AE2BAA">
      <w:pPr>
        <w:pStyle w:val="Ttulo1"/>
        <w:spacing w:before="160"/>
        <w:rPr>
          <w:sz w:val="20"/>
          <w:szCs w:val="20"/>
        </w:rPr>
      </w:pPr>
      <w:bookmarkStart w:id="5" w:name="_Toc180505574"/>
      <w:bookmarkStart w:id="6" w:name="_Toc184383058"/>
      <w:bookmarkStart w:id="7" w:name="_Toc184383089"/>
      <w:r w:rsidRPr="00116610">
        <w:rPr>
          <w:sz w:val="20"/>
          <w:szCs w:val="20"/>
        </w:rPr>
        <w:lastRenderedPageBreak/>
        <w:t>GLOSARIO</w:t>
      </w:r>
      <w:bookmarkEnd w:id="5"/>
      <w:bookmarkEnd w:id="6"/>
      <w:bookmarkEnd w:id="7"/>
    </w:p>
    <w:p w14:paraId="7543DF5B" w14:textId="77777777" w:rsidR="00601637" w:rsidRPr="00116610" w:rsidRDefault="00601637" w:rsidP="002B470D">
      <w:pPr>
        <w:spacing w:line="276" w:lineRule="auto"/>
        <w:jc w:val="both"/>
        <w:rPr>
          <w:rFonts w:ascii="Montserrat" w:hAnsi="Montserrat"/>
          <w:sz w:val="20"/>
          <w:szCs w:val="20"/>
        </w:rPr>
      </w:pPr>
    </w:p>
    <w:p w14:paraId="47DC9BEC"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1.</w:t>
      </w:r>
      <w:r w:rsidRPr="00116610">
        <w:rPr>
          <w:rFonts w:ascii="Montserrat" w:hAnsi="Montserrat"/>
          <w:sz w:val="20"/>
          <w:szCs w:val="20"/>
        </w:rPr>
        <w:t xml:space="preserve"> Para los efectos del presente Manual se entenderá por:</w:t>
      </w:r>
    </w:p>
    <w:p w14:paraId="75567BEE" w14:textId="77777777" w:rsidR="00601637" w:rsidRPr="00116610" w:rsidRDefault="00601637" w:rsidP="002B470D">
      <w:pPr>
        <w:spacing w:line="276" w:lineRule="auto"/>
        <w:jc w:val="both"/>
        <w:rPr>
          <w:rFonts w:ascii="Montserrat" w:hAnsi="Montserrat"/>
          <w:sz w:val="20"/>
          <w:szCs w:val="20"/>
        </w:rPr>
      </w:pPr>
    </w:p>
    <w:p w14:paraId="11DD5971"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ADJUDICACIÓN:</w:t>
      </w:r>
      <w:r w:rsidRPr="00116610">
        <w:rPr>
          <w:rFonts w:ascii="Montserrat" w:hAnsi="Montserrat"/>
          <w:sz w:val="20"/>
          <w:szCs w:val="20"/>
        </w:rPr>
        <w:t xml:space="preserve"> Acto por el cual la autoridad competente le reconoce a una persona física o moral, el derecho para celebrar un contrato o pedido con el CONALEP.</w:t>
      </w:r>
    </w:p>
    <w:p w14:paraId="73BD00D1" w14:textId="77777777" w:rsidR="00601637" w:rsidRPr="00116610" w:rsidRDefault="00601637" w:rsidP="002B470D">
      <w:pPr>
        <w:spacing w:line="276" w:lineRule="auto"/>
        <w:jc w:val="both"/>
        <w:rPr>
          <w:rFonts w:ascii="Montserrat" w:hAnsi="Montserrat"/>
          <w:sz w:val="20"/>
          <w:szCs w:val="20"/>
        </w:rPr>
      </w:pPr>
    </w:p>
    <w:p w14:paraId="34D537AE"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ÁREA REQUIRENTE:</w:t>
      </w:r>
      <w:r w:rsidRPr="00116610">
        <w:rPr>
          <w:rFonts w:ascii="Montserrat" w:hAnsi="Montserrat"/>
          <w:sz w:val="20"/>
          <w:szCs w:val="20"/>
        </w:rPr>
        <w:t xml:space="preserve"> Persona Titular de alguna Unidad administrativa del CONALEP que solicite o requiera formalmente la adquisición o arrendamiento de bienes o la prestación de servicios, o bien aquella que los utilizará, de conformidad con las funciones establecidas en el Estatuto Orgánico y Manual General de Organización del CONALEP o bien las que le sean conferidas en términos de estos.</w:t>
      </w:r>
    </w:p>
    <w:p w14:paraId="72C5DB76" w14:textId="77777777" w:rsidR="00601637" w:rsidRPr="00116610" w:rsidRDefault="00601637" w:rsidP="002B470D">
      <w:pPr>
        <w:spacing w:line="276" w:lineRule="auto"/>
        <w:jc w:val="both"/>
        <w:rPr>
          <w:rFonts w:ascii="Montserrat" w:hAnsi="Montserrat"/>
          <w:sz w:val="20"/>
          <w:szCs w:val="20"/>
        </w:rPr>
      </w:pPr>
    </w:p>
    <w:p w14:paraId="2B81221F"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ÁREA TÉCNICA:</w:t>
      </w:r>
      <w:r w:rsidRPr="00116610">
        <w:rPr>
          <w:rFonts w:ascii="Montserrat" w:hAnsi="Montserrat"/>
          <w:sz w:val="20"/>
          <w:szCs w:val="20"/>
        </w:rPr>
        <w:t xml:space="preserve"> Persona Titular de alguna Unidad administrativa del CONALEP que elabore o valide las especificaciones técnicas que deberán incluirse en el procedimiento de contratación respectivo. El o la Titular del Área técnica podrá tener también el carácter de Titular del Área requirente.</w:t>
      </w:r>
    </w:p>
    <w:p w14:paraId="1406DA9A" w14:textId="77777777" w:rsidR="00601637" w:rsidRPr="00116610" w:rsidRDefault="00601637" w:rsidP="002B470D">
      <w:pPr>
        <w:spacing w:line="276" w:lineRule="auto"/>
        <w:jc w:val="both"/>
        <w:rPr>
          <w:rFonts w:ascii="Montserrat" w:hAnsi="Montserrat"/>
          <w:sz w:val="20"/>
          <w:szCs w:val="20"/>
        </w:rPr>
      </w:pPr>
    </w:p>
    <w:p w14:paraId="65FD0987"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CAAS:</w:t>
      </w:r>
      <w:r w:rsidRPr="00116610">
        <w:rPr>
          <w:rFonts w:ascii="Montserrat" w:hAnsi="Montserrat"/>
          <w:sz w:val="20"/>
          <w:szCs w:val="20"/>
        </w:rPr>
        <w:t xml:space="preserve"> Comité de Adquisiciones, Arrendamientos y Servicios del CONALEP. </w:t>
      </w:r>
    </w:p>
    <w:p w14:paraId="37637A1A" w14:textId="77777777" w:rsidR="00601637" w:rsidRPr="00116610" w:rsidRDefault="00601637" w:rsidP="002B470D">
      <w:pPr>
        <w:spacing w:line="276" w:lineRule="auto"/>
        <w:jc w:val="both"/>
        <w:rPr>
          <w:rFonts w:ascii="Montserrat" w:hAnsi="Montserrat"/>
          <w:sz w:val="20"/>
          <w:szCs w:val="20"/>
        </w:rPr>
      </w:pPr>
    </w:p>
    <w:p w14:paraId="7E500D29" w14:textId="5D53C0B4"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DIA:</w:t>
      </w:r>
      <w:r w:rsidRPr="00116610">
        <w:rPr>
          <w:rFonts w:ascii="Montserrat" w:hAnsi="Montserrat"/>
          <w:sz w:val="20"/>
          <w:szCs w:val="20"/>
        </w:rPr>
        <w:t xml:space="preserve"> Dirección de Infraestructura y Adquisiciones del CONALEP, quien tiene la calidad de Área Convocante y </w:t>
      </w:r>
      <w:r w:rsidR="00EC478A" w:rsidRPr="00116610">
        <w:rPr>
          <w:rFonts w:ascii="Montserrat" w:hAnsi="Montserrat"/>
          <w:sz w:val="20"/>
          <w:szCs w:val="20"/>
        </w:rPr>
        <w:t>C</w:t>
      </w:r>
      <w:r w:rsidRPr="00116610">
        <w:rPr>
          <w:rFonts w:ascii="Montserrat" w:hAnsi="Montserrat"/>
          <w:sz w:val="20"/>
          <w:szCs w:val="20"/>
        </w:rPr>
        <w:t>ontratante.</w:t>
      </w:r>
    </w:p>
    <w:p w14:paraId="6015D64D" w14:textId="77777777" w:rsidR="00601637" w:rsidRPr="00116610" w:rsidRDefault="00601637" w:rsidP="002B470D">
      <w:pPr>
        <w:spacing w:line="276" w:lineRule="auto"/>
        <w:jc w:val="both"/>
        <w:rPr>
          <w:rFonts w:ascii="Montserrat" w:hAnsi="Montserrat"/>
          <w:sz w:val="20"/>
          <w:szCs w:val="20"/>
        </w:rPr>
      </w:pPr>
    </w:p>
    <w:p w14:paraId="40CB4447"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SUBCOMITÉ:</w:t>
      </w:r>
      <w:r w:rsidRPr="00116610">
        <w:rPr>
          <w:rFonts w:ascii="Montserrat" w:hAnsi="Montserrat"/>
          <w:sz w:val="20"/>
          <w:szCs w:val="20"/>
        </w:rPr>
        <w:t xml:space="preserve"> Subcomité Revisor de Proyectos de Convocatorias del CONALEP.</w:t>
      </w:r>
    </w:p>
    <w:p w14:paraId="51073EBE" w14:textId="77777777" w:rsidR="00601637" w:rsidRPr="00116610" w:rsidRDefault="00601637" w:rsidP="002B470D">
      <w:pPr>
        <w:spacing w:line="276" w:lineRule="auto"/>
        <w:jc w:val="both"/>
        <w:rPr>
          <w:rFonts w:ascii="Montserrat" w:hAnsi="Montserrat"/>
          <w:sz w:val="20"/>
          <w:szCs w:val="20"/>
        </w:rPr>
      </w:pPr>
    </w:p>
    <w:p w14:paraId="1DFEEEE5"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CONALEP:</w:t>
      </w:r>
      <w:r w:rsidRPr="00116610">
        <w:rPr>
          <w:rFonts w:ascii="Montserrat" w:hAnsi="Montserrat"/>
          <w:sz w:val="20"/>
          <w:szCs w:val="20"/>
        </w:rPr>
        <w:t xml:space="preserve"> Colegio Nacional de Educación Profesional Técnica.</w:t>
      </w:r>
    </w:p>
    <w:p w14:paraId="581F81EF" w14:textId="77777777" w:rsidR="00601637" w:rsidRPr="00116610" w:rsidRDefault="00601637" w:rsidP="002B470D">
      <w:pPr>
        <w:spacing w:line="276" w:lineRule="auto"/>
        <w:jc w:val="both"/>
        <w:rPr>
          <w:rFonts w:ascii="Montserrat" w:hAnsi="Montserrat"/>
          <w:sz w:val="20"/>
          <w:szCs w:val="20"/>
        </w:rPr>
      </w:pPr>
    </w:p>
    <w:p w14:paraId="4BC8973F"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LEY:</w:t>
      </w:r>
      <w:r w:rsidRPr="00116610">
        <w:rPr>
          <w:rFonts w:ascii="Montserrat" w:hAnsi="Montserrat"/>
          <w:sz w:val="20"/>
          <w:szCs w:val="20"/>
        </w:rPr>
        <w:t xml:space="preserve"> Ley de Adquisiciones, Arrendamientos y Servicios del Sector Público.</w:t>
      </w:r>
    </w:p>
    <w:p w14:paraId="695F3B87" w14:textId="77777777" w:rsidR="00601637" w:rsidRPr="00116610" w:rsidRDefault="00601637" w:rsidP="002B470D">
      <w:pPr>
        <w:spacing w:line="276" w:lineRule="auto"/>
        <w:jc w:val="both"/>
        <w:rPr>
          <w:rFonts w:ascii="Montserrat" w:hAnsi="Montserrat"/>
          <w:sz w:val="20"/>
          <w:szCs w:val="20"/>
        </w:rPr>
      </w:pPr>
    </w:p>
    <w:p w14:paraId="057B9C9D"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REGLAMENTO:</w:t>
      </w:r>
      <w:r w:rsidRPr="00116610">
        <w:rPr>
          <w:rFonts w:ascii="Montserrat" w:hAnsi="Montserrat"/>
          <w:sz w:val="20"/>
          <w:szCs w:val="20"/>
        </w:rPr>
        <w:t xml:space="preserve"> Reglamento de la Ley de Adquisiciones, Arrendamientos y Servicios del Sector Público.</w:t>
      </w:r>
    </w:p>
    <w:p w14:paraId="7233DC18" w14:textId="77777777" w:rsidR="00601637" w:rsidRPr="00116610" w:rsidRDefault="00601637" w:rsidP="002B470D">
      <w:pPr>
        <w:spacing w:line="276" w:lineRule="auto"/>
        <w:jc w:val="both"/>
        <w:rPr>
          <w:rFonts w:ascii="Montserrat" w:hAnsi="Montserrat"/>
          <w:sz w:val="20"/>
          <w:szCs w:val="20"/>
        </w:rPr>
      </w:pPr>
    </w:p>
    <w:p w14:paraId="4A8F733D"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POBALINES:</w:t>
      </w:r>
      <w:r w:rsidRPr="00116610">
        <w:rPr>
          <w:rFonts w:ascii="Montserrat" w:hAnsi="Montserrat"/>
          <w:sz w:val="20"/>
          <w:szCs w:val="20"/>
        </w:rPr>
        <w:t xml:space="preserve"> Políticas, Bases y Lineamientos en materia de Adquisiciones, Arrendamientos y Servicios del Sector Público del CONALEP.</w:t>
      </w:r>
    </w:p>
    <w:p w14:paraId="7C44C200" w14:textId="77777777" w:rsidR="00601637" w:rsidRPr="00116610" w:rsidRDefault="00601637" w:rsidP="002B470D">
      <w:pPr>
        <w:spacing w:line="276" w:lineRule="auto"/>
        <w:jc w:val="both"/>
        <w:rPr>
          <w:rFonts w:ascii="Montserrat" w:hAnsi="Montserrat"/>
          <w:sz w:val="20"/>
          <w:szCs w:val="20"/>
        </w:rPr>
      </w:pPr>
    </w:p>
    <w:p w14:paraId="74D367D8"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MANUAL:</w:t>
      </w:r>
      <w:r w:rsidRPr="00116610">
        <w:rPr>
          <w:rFonts w:ascii="Montserrat" w:hAnsi="Montserrat"/>
          <w:sz w:val="20"/>
          <w:szCs w:val="20"/>
        </w:rPr>
        <w:t xml:space="preserve"> Manual Administrativo de Aplicación General en Materia de Adquisiciones, Arrendamientos y Servicios del Sector Público.</w:t>
      </w:r>
    </w:p>
    <w:p w14:paraId="6D43AE65" w14:textId="77777777" w:rsidR="00601637" w:rsidRPr="00116610" w:rsidRDefault="00601637" w:rsidP="002B470D">
      <w:pPr>
        <w:spacing w:line="276" w:lineRule="auto"/>
        <w:jc w:val="both"/>
        <w:rPr>
          <w:rFonts w:ascii="Montserrat" w:hAnsi="Montserrat"/>
          <w:sz w:val="20"/>
          <w:szCs w:val="20"/>
        </w:rPr>
      </w:pPr>
    </w:p>
    <w:p w14:paraId="58864C4E"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UNIDADES ADMINISTRATIVAS:</w:t>
      </w:r>
      <w:r w:rsidRPr="00116610">
        <w:rPr>
          <w:rFonts w:ascii="Montserrat" w:hAnsi="Montserrat"/>
          <w:sz w:val="20"/>
          <w:szCs w:val="20"/>
        </w:rPr>
        <w:t xml:space="preserve"> Secretarías, Direcciones Corporativas, Unidad de Estudios e Intercambio Académico, Unidad de Operación Desconcentrada para la Ciudad de México, Representación del CONALEP en el Estado de Oaxaca y Direcciones de Área.</w:t>
      </w:r>
    </w:p>
    <w:p w14:paraId="3DBFEBD7" w14:textId="77777777" w:rsidR="00EC478A" w:rsidRPr="00116610" w:rsidRDefault="00EC478A" w:rsidP="002B470D">
      <w:pPr>
        <w:spacing w:line="276" w:lineRule="auto"/>
        <w:jc w:val="both"/>
        <w:rPr>
          <w:rFonts w:ascii="Montserrat" w:hAnsi="Montserrat"/>
          <w:sz w:val="20"/>
          <w:szCs w:val="20"/>
        </w:rPr>
      </w:pPr>
    </w:p>
    <w:p w14:paraId="7499CBE9"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2.</w:t>
      </w:r>
      <w:r w:rsidRPr="00116610">
        <w:rPr>
          <w:rFonts w:ascii="Montserrat" w:hAnsi="Montserrat"/>
          <w:sz w:val="20"/>
          <w:szCs w:val="20"/>
        </w:rPr>
        <w:t xml:space="preserve"> El presente Manual es de observancia obligatoria para el CONALEP.</w:t>
      </w:r>
    </w:p>
    <w:p w14:paraId="0F323BF8" w14:textId="2AD75E8F"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3.</w:t>
      </w:r>
      <w:r w:rsidRPr="00116610">
        <w:rPr>
          <w:rFonts w:ascii="Montserrat" w:hAnsi="Montserrat"/>
          <w:sz w:val="20"/>
          <w:szCs w:val="20"/>
        </w:rPr>
        <w:t xml:space="preserve"> El presente manual tiene como objetivo establecer los procesos que deberán seguir las personas servidoras públicas que integran el Subcomité Revisor de Proyectos de Convocatorias del </w:t>
      </w:r>
      <w:r w:rsidRPr="00116610">
        <w:rPr>
          <w:rFonts w:ascii="Montserrat" w:hAnsi="Montserrat"/>
          <w:sz w:val="20"/>
          <w:szCs w:val="20"/>
        </w:rPr>
        <w:lastRenderedPageBreak/>
        <w:t>CONALEP, con la finalidad de participar con responsabilidad en el análisis y dictamen de los asuntos que se sometan a su consideración, con base en los criterios de eficiencia, eficacia, economía y honradez, en la planeación, programación, presupuestación, contratación, gasto y control de las adquisiciones, arrendamientos de bienes muebles, y la contratación de servicios.</w:t>
      </w:r>
    </w:p>
    <w:p w14:paraId="53979428" w14:textId="77777777" w:rsidR="00AE2BAA" w:rsidRPr="00116610" w:rsidRDefault="00AE2BAA" w:rsidP="002B470D">
      <w:pPr>
        <w:spacing w:line="276" w:lineRule="auto"/>
        <w:jc w:val="both"/>
        <w:rPr>
          <w:rFonts w:ascii="Montserrat" w:hAnsi="Montserrat"/>
          <w:sz w:val="20"/>
          <w:szCs w:val="20"/>
        </w:rPr>
      </w:pPr>
    </w:p>
    <w:p w14:paraId="35A93EE6" w14:textId="77777777" w:rsidR="00AE2BAA" w:rsidRPr="00116610" w:rsidRDefault="00AE2BAA" w:rsidP="002B470D">
      <w:pPr>
        <w:spacing w:line="276" w:lineRule="auto"/>
        <w:jc w:val="both"/>
        <w:rPr>
          <w:rFonts w:ascii="Montserrat" w:hAnsi="Montserrat"/>
          <w:sz w:val="20"/>
          <w:szCs w:val="20"/>
        </w:rPr>
      </w:pPr>
    </w:p>
    <w:p w14:paraId="15335976" w14:textId="77777777" w:rsidR="00601637" w:rsidRPr="00116610" w:rsidRDefault="00601637" w:rsidP="00AE2BAA">
      <w:pPr>
        <w:pStyle w:val="Ttulo1"/>
        <w:spacing w:before="160"/>
        <w:rPr>
          <w:sz w:val="20"/>
          <w:szCs w:val="20"/>
        </w:rPr>
      </w:pPr>
      <w:bookmarkStart w:id="8" w:name="_Toc180505575"/>
      <w:bookmarkStart w:id="9" w:name="_Toc184383059"/>
      <w:bookmarkStart w:id="10" w:name="_Toc184383090"/>
      <w:r w:rsidRPr="00116610">
        <w:rPr>
          <w:sz w:val="20"/>
          <w:szCs w:val="20"/>
        </w:rPr>
        <w:t>CAPÍTULO PRIMERO. GENERALIDADES DEL SUBCOMITÉ REVISOR DE PROYECTOS DE CONVOCATORIAS.</w:t>
      </w:r>
      <w:bookmarkEnd w:id="8"/>
      <w:bookmarkEnd w:id="9"/>
      <w:bookmarkEnd w:id="10"/>
    </w:p>
    <w:p w14:paraId="6DFBB877" w14:textId="77777777" w:rsidR="00601637" w:rsidRPr="00116610" w:rsidRDefault="00601637" w:rsidP="002B470D">
      <w:pPr>
        <w:spacing w:line="276" w:lineRule="auto"/>
        <w:jc w:val="both"/>
        <w:rPr>
          <w:rFonts w:ascii="Montserrat" w:hAnsi="Montserrat"/>
          <w:sz w:val="20"/>
          <w:szCs w:val="20"/>
        </w:rPr>
      </w:pPr>
    </w:p>
    <w:p w14:paraId="6CE09AB3"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4.</w:t>
      </w:r>
      <w:r w:rsidRPr="00116610">
        <w:rPr>
          <w:rFonts w:ascii="Montserrat" w:hAnsi="Montserrat"/>
          <w:sz w:val="20"/>
          <w:szCs w:val="20"/>
        </w:rPr>
        <w:t xml:space="preserve"> Las personas Titulares de las Áreas requirentes de bienes, arrendamientos o servicios deberán prever en sus solicitudes de contrataciones, el tiempo para realizar los procedimientos de contratación mediante licitaciones públicas, así como el tiempo que lleva el proceso de revisión de los proyectos de convocatorias para sanción del Subcomité, esto a partir de la recepción de la solicitud de contratación debidamente aceptada por la Mesa de Trámite en la DIA, de conformidad con lo dispuesto en los numerales 26, 29 y 30 de las POBALINES.</w:t>
      </w:r>
    </w:p>
    <w:p w14:paraId="7F9BAD66" w14:textId="77777777" w:rsidR="00601637" w:rsidRPr="00116610" w:rsidRDefault="00601637" w:rsidP="002B470D">
      <w:pPr>
        <w:spacing w:line="276" w:lineRule="auto"/>
        <w:jc w:val="both"/>
        <w:rPr>
          <w:rFonts w:ascii="Montserrat" w:hAnsi="Montserrat"/>
          <w:sz w:val="20"/>
          <w:szCs w:val="20"/>
        </w:rPr>
      </w:pPr>
    </w:p>
    <w:p w14:paraId="1258234F" w14:textId="0F1C86BF"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5.</w:t>
      </w:r>
      <w:r w:rsidRPr="00116610">
        <w:rPr>
          <w:rFonts w:ascii="Montserrat" w:hAnsi="Montserrat"/>
          <w:sz w:val="20"/>
          <w:szCs w:val="20"/>
        </w:rPr>
        <w:t xml:space="preserve"> Las personas Titulares de las Áreas requirentes deberán presentar su solicitud de contratación con los elementos técnicos y administrativos de conformidad </w:t>
      </w:r>
      <w:r w:rsidR="00EC478A" w:rsidRPr="00116610">
        <w:rPr>
          <w:rFonts w:ascii="Montserrat" w:hAnsi="Montserrat"/>
          <w:sz w:val="20"/>
          <w:szCs w:val="20"/>
        </w:rPr>
        <w:t>con</w:t>
      </w:r>
      <w:r w:rsidRPr="00116610">
        <w:rPr>
          <w:rFonts w:ascii="Montserrat" w:hAnsi="Montserrat"/>
          <w:sz w:val="20"/>
          <w:szCs w:val="20"/>
        </w:rPr>
        <w:t xml:space="preserve"> lo establecido en las POBALINES, ya que serán considerados por la titularidad del Área contratante para elaborar el proyecto de convocatoria.</w:t>
      </w:r>
    </w:p>
    <w:p w14:paraId="5A4F4DE9" w14:textId="77777777" w:rsidR="00601637" w:rsidRPr="00116610" w:rsidRDefault="00601637" w:rsidP="002B470D">
      <w:pPr>
        <w:spacing w:line="276" w:lineRule="auto"/>
        <w:jc w:val="both"/>
        <w:rPr>
          <w:rFonts w:ascii="Montserrat" w:hAnsi="Montserrat"/>
          <w:sz w:val="20"/>
          <w:szCs w:val="20"/>
        </w:rPr>
      </w:pPr>
    </w:p>
    <w:p w14:paraId="2F6CD709"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6.</w:t>
      </w:r>
      <w:r w:rsidRPr="00116610">
        <w:rPr>
          <w:rFonts w:ascii="Montserrat" w:hAnsi="Montserrat"/>
          <w:sz w:val="20"/>
          <w:szCs w:val="20"/>
        </w:rPr>
        <w:t xml:space="preserve"> En casos de excepción por la naturaleza de los bienes, arrendamientos o servicios, se podrán someter a revisión del Subcomité los proyectos de convocatoria de invitación a cuando menos tres personas.</w:t>
      </w:r>
    </w:p>
    <w:p w14:paraId="7D82439D" w14:textId="77777777" w:rsidR="00601637" w:rsidRPr="00116610" w:rsidRDefault="00601637" w:rsidP="002B470D">
      <w:pPr>
        <w:spacing w:line="276" w:lineRule="auto"/>
        <w:jc w:val="both"/>
        <w:rPr>
          <w:rFonts w:ascii="Montserrat" w:hAnsi="Montserrat"/>
          <w:sz w:val="20"/>
          <w:szCs w:val="20"/>
        </w:rPr>
      </w:pPr>
    </w:p>
    <w:p w14:paraId="0968EBF4"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7.</w:t>
      </w:r>
      <w:r w:rsidRPr="00116610">
        <w:rPr>
          <w:rFonts w:ascii="Montserrat" w:hAnsi="Montserrat"/>
          <w:sz w:val="20"/>
          <w:szCs w:val="20"/>
        </w:rPr>
        <w:t xml:space="preserve"> Los asuntos sometidos a consideración del Subcomité, deberá presentarlos la Titularidad del Área requirente.</w:t>
      </w:r>
    </w:p>
    <w:p w14:paraId="1930A451" w14:textId="77777777" w:rsidR="00601637" w:rsidRPr="00116610" w:rsidRDefault="00601637" w:rsidP="002B470D">
      <w:pPr>
        <w:spacing w:line="276" w:lineRule="auto"/>
        <w:jc w:val="both"/>
        <w:rPr>
          <w:rFonts w:ascii="Montserrat" w:hAnsi="Montserrat"/>
          <w:sz w:val="20"/>
          <w:szCs w:val="20"/>
        </w:rPr>
      </w:pPr>
    </w:p>
    <w:p w14:paraId="7A1C857F"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8.</w:t>
      </w:r>
      <w:r w:rsidRPr="00116610">
        <w:rPr>
          <w:rFonts w:ascii="Montserrat" w:hAnsi="Montserrat"/>
          <w:sz w:val="20"/>
          <w:szCs w:val="20"/>
        </w:rPr>
        <w:t xml:space="preserve"> Las personas integrantes del Subcomité sustentarán su voto de los proyectos de convocatorias que se presenten para revisión en las sesiones, con base en la documentación presentada por el área requirente, asimismo, sus comentarios deberán ser con objetividad, atendiendo los criterios de economía, eficiencia, eficacia, transparencia y honradez, con estricto apego a la normatividad aplicable en la materia, para la mejor administración de los recursos destinados para la adquisición de bienes, arrendamientos y prestación de servicios.</w:t>
      </w:r>
    </w:p>
    <w:p w14:paraId="333A63AE" w14:textId="77777777" w:rsidR="00601637" w:rsidRPr="00116610" w:rsidRDefault="00601637" w:rsidP="002B470D">
      <w:pPr>
        <w:spacing w:line="276" w:lineRule="auto"/>
        <w:jc w:val="both"/>
        <w:rPr>
          <w:rFonts w:ascii="Montserrat" w:hAnsi="Montserrat"/>
          <w:sz w:val="20"/>
          <w:szCs w:val="20"/>
        </w:rPr>
      </w:pPr>
    </w:p>
    <w:p w14:paraId="620EDE81"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9.</w:t>
      </w:r>
      <w:r w:rsidRPr="00116610">
        <w:rPr>
          <w:rFonts w:ascii="Montserrat" w:hAnsi="Montserrat"/>
          <w:sz w:val="20"/>
          <w:szCs w:val="20"/>
        </w:rPr>
        <w:t xml:space="preserve"> Las determinaciones y opiniones de las personas integrantes del Subcomité son ajenas a las acciones u omisiones que posteriormente se cometan durante el desarrollo de los procedimientos de contratación o en el cumplimiento de los contratos.</w:t>
      </w:r>
    </w:p>
    <w:p w14:paraId="6F7AE1F6" w14:textId="77777777" w:rsidR="00601637" w:rsidRPr="00116610" w:rsidRDefault="00601637" w:rsidP="002B470D">
      <w:pPr>
        <w:spacing w:line="276" w:lineRule="auto"/>
        <w:jc w:val="both"/>
        <w:rPr>
          <w:rFonts w:ascii="Montserrat" w:hAnsi="Montserrat"/>
          <w:sz w:val="20"/>
          <w:szCs w:val="20"/>
        </w:rPr>
      </w:pPr>
    </w:p>
    <w:p w14:paraId="0149A8EE" w14:textId="136E707E"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10.</w:t>
      </w:r>
      <w:r w:rsidRPr="00116610">
        <w:rPr>
          <w:rFonts w:ascii="Montserrat" w:hAnsi="Montserrat"/>
          <w:sz w:val="20"/>
          <w:szCs w:val="20"/>
        </w:rPr>
        <w:t xml:space="preserve"> Los documentos de los asuntos que serán sometidos al Subcomité deberán ser entregados a la persona Titular del área contratante, considerando los tiempos de realización de los procedimientos de contratación establecidos en las POBALINES del CONALEP.</w:t>
      </w:r>
    </w:p>
    <w:p w14:paraId="01020F31" w14:textId="77777777" w:rsidR="00862C9A" w:rsidRPr="00116610" w:rsidRDefault="00862C9A" w:rsidP="002B470D">
      <w:pPr>
        <w:spacing w:line="276" w:lineRule="auto"/>
        <w:jc w:val="both"/>
        <w:rPr>
          <w:rFonts w:ascii="Montserrat" w:hAnsi="Montserrat"/>
          <w:sz w:val="20"/>
          <w:szCs w:val="20"/>
        </w:rPr>
      </w:pPr>
    </w:p>
    <w:p w14:paraId="6C1C96AE" w14:textId="77777777" w:rsidR="00862C9A" w:rsidRPr="00116610" w:rsidRDefault="00862C9A" w:rsidP="002B470D">
      <w:pPr>
        <w:spacing w:line="276" w:lineRule="auto"/>
        <w:jc w:val="both"/>
        <w:rPr>
          <w:rFonts w:ascii="Montserrat" w:hAnsi="Montserrat"/>
          <w:sz w:val="20"/>
          <w:szCs w:val="20"/>
        </w:rPr>
      </w:pPr>
    </w:p>
    <w:p w14:paraId="01E256E1" w14:textId="77777777" w:rsidR="00601637" w:rsidRPr="00116610" w:rsidRDefault="00601637" w:rsidP="00862C9A">
      <w:pPr>
        <w:pStyle w:val="Ttulo1"/>
        <w:spacing w:before="80"/>
        <w:rPr>
          <w:sz w:val="20"/>
          <w:szCs w:val="20"/>
        </w:rPr>
      </w:pPr>
      <w:bookmarkStart w:id="11" w:name="_Toc180505576"/>
      <w:bookmarkStart w:id="12" w:name="_Toc184383060"/>
      <w:bookmarkStart w:id="13" w:name="_Toc184383091"/>
      <w:r w:rsidRPr="00116610">
        <w:rPr>
          <w:sz w:val="20"/>
          <w:szCs w:val="20"/>
        </w:rPr>
        <w:t>CAPÍTULO SEGUNDO. INTEGRACIÓN DEL SUBCOMITÉ REVISOR DE PROYECTOS DE CONVOCATORIAS</w:t>
      </w:r>
      <w:bookmarkEnd w:id="11"/>
      <w:bookmarkEnd w:id="12"/>
      <w:bookmarkEnd w:id="13"/>
    </w:p>
    <w:p w14:paraId="632BB3DA" w14:textId="77777777" w:rsidR="00601637" w:rsidRPr="00116610" w:rsidRDefault="00601637" w:rsidP="002B470D">
      <w:pPr>
        <w:spacing w:line="276" w:lineRule="auto"/>
        <w:jc w:val="both"/>
        <w:rPr>
          <w:rFonts w:ascii="Montserrat" w:hAnsi="Montserrat"/>
          <w:sz w:val="20"/>
          <w:szCs w:val="20"/>
        </w:rPr>
      </w:pPr>
    </w:p>
    <w:p w14:paraId="1E9FADCA"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b/>
          <w:bCs/>
          <w:sz w:val="20"/>
          <w:szCs w:val="20"/>
        </w:rPr>
        <w:t>Artículo 11.</w:t>
      </w:r>
      <w:r w:rsidRPr="00116610">
        <w:rPr>
          <w:rFonts w:ascii="Montserrat" w:hAnsi="Montserrat"/>
          <w:sz w:val="20"/>
          <w:szCs w:val="20"/>
        </w:rPr>
        <w:t xml:space="preserve"> El Subcomité estará integrado por:</w:t>
      </w:r>
    </w:p>
    <w:p w14:paraId="6EDAE5B6" w14:textId="77777777" w:rsidR="00601637" w:rsidRPr="00116610" w:rsidRDefault="00601637" w:rsidP="002B470D">
      <w:pPr>
        <w:spacing w:line="276" w:lineRule="auto"/>
        <w:jc w:val="both"/>
        <w:rPr>
          <w:rFonts w:ascii="Montserrat" w:hAnsi="Montserrat"/>
          <w:sz w:val="20"/>
          <w:szCs w:val="20"/>
        </w:rPr>
      </w:pPr>
    </w:p>
    <w:p w14:paraId="5EAB7452" w14:textId="75F6060D" w:rsidR="00601637" w:rsidRPr="00116610" w:rsidRDefault="00601637" w:rsidP="002B470D">
      <w:pPr>
        <w:pStyle w:val="Prrafodelista"/>
        <w:numPr>
          <w:ilvl w:val="0"/>
          <w:numId w:val="14"/>
        </w:numPr>
        <w:spacing w:line="276" w:lineRule="auto"/>
        <w:jc w:val="both"/>
        <w:rPr>
          <w:rFonts w:ascii="Montserrat" w:hAnsi="Montserrat"/>
          <w:b/>
          <w:bCs/>
          <w:sz w:val="20"/>
          <w:szCs w:val="20"/>
        </w:rPr>
      </w:pPr>
      <w:r w:rsidRPr="00116610">
        <w:rPr>
          <w:rFonts w:ascii="Montserrat" w:hAnsi="Montserrat"/>
          <w:b/>
          <w:bCs/>
          <w:sz w:val="20"/>
          <w:szCs w:val="20"/>
        </w:rPr>
        <w:t>PRESIDENCIA:</w:t>
      </w:r>
    </w:p>
    <w:p w14:paraId="729A5BB5" w14:textId="496024A2" w:rsidR="00601637" w:rsidRPr="00116610" w:rsidRDefault="00601637" w:rsidP="002B470D">
      <w:pPr>
        <w:spacing w:line="276" w:lineRule="auto"/>
        <w:ind w:left="709"/>
        <w:jc w:val="both"/>
        <w:rPr>
          <w:rFonts w:ascii="Montserrat" w:hAnsi="Montserrat"/>
          <w:sz w:val="20"/>
          <w:szCs w:val="20"/>
        </w:rPr>
      </w:pPr>
      <w:r w:rsidRPr="00116610">
        <w:rPr>
          <w:rFonts w:ascii="Montserrat" w:hAnsi="Montserrat"/>
          <w:sz w:val="20"/>
          <w:szCs w:val="20"/>
        </w:rPr>
        <w:t>Titularidad de la Dirección de Infraestructura y Adquisiciones.</w:t>
      </w:r>
    </w:p>
    <w:p w14:paraId="6C96E5EE" w14:textId="77777777" w:rsidR="002B470D" w:rsidRPr="00116610" w:rsidRDefault="002B470D" w:rsidP="002B470D">
      <w:pPr>
        <w:spacing w:line="276" w:lineRule="auto"/>
        <w:ind w:left="709"/>
        <w:jc w:val="both"/>
        <w:rPr>
          <w:rFonts w:ascii="Montserrat" w:hAnsi="Montserrat"/>
          <w:sz w:val="20"/>
          <w:szCs w:val="20"/>
        </w:rPr>
      </w:pPr>
    </w:p>
    <w:p w14:paraId="26BD1A81" w14:textId="77777777" w:rsidR="00601637" w:rsidRPr="00116610" w:rsidRDefault="00601637" w:rsidP="002B470D">
      <w:pPr>
        <w:spacing w:line="276" w:lineRule="auto"/>
        <w:ind w:left="709"/>
        <w:jc w:val="both"/>
        <w:rPr>
          <w:rFonts w:ascii="Montserrat" w:hAnsi="Montserrat"/>
          <w:sz w:val="20"/>
          <w:szCs w:val="20"/>
        </w:rPr>
      </w:pPr>
      <w:r w:rsidRPr="00116610">
        <w:rPr>
          <w:rFonts w:ascii="Montserrat" w:hAnsi="Montserrat"/>
          <w:b/>
          <w:bCs/>
          <w:sz w:val="20"/>
          <w:szCs w:val="20"/>
        </w:rPr>
        <w:t>Presidencia en Suplencia</w:t>
      </w:r>
      <w:r w:rsidRPr="00116610">
        <w:rPr>
          <w:rFonts w:ascii="Montserrat" w:hAnsi="Montserrat"/>
          <w:sz w:val="20"/>
          <w:szCs w:val="20"/>
        </w:rPr>
        <w:t xml:space="preserve">: </w:t>
      </w:r>
    </w:p>
    <w:p w14:paraId="3FAE8222" w14:textId="77777777" w:rsidR="00601637" w:rsidRPr="00116610" w:rsidRDefault="00601637" w:rsidP="002B470D">
      <w:pPr>
        <w:spacing w:line="276" w:lineRule="auto"/>
        <w:ind w:left="709"/>
        <w:jc w:val="both"/>
        <w:rPr>
          <w:rFonts w:ascii="Montserrat" w:hAnsi="Montserrat"/>
          <w:sz w:val="20"/>
          <w:szCs w:val="20"/>
        </w:rPr>
      </w:pPr>
      <w:r w:rsidRPr="00116610">
        <w:rPr>
          <w:rFonts w:ascii="Montserrat" w:hAnsi="Montserrat"/>
          <w:sz w:val="20"/>
          <w:szCs w:val="20"/>
        </w:rPr>
        <w:t>Titularidad de la Coordinación de Adquisiciones y Servicios.</w:t>
      </w:r>
    </w:p>
    <w:p w14:paraId="24C31FD4" w14:textId="77777777" w:rsidR="00601637" w:rsidRPr="00116610" w:rsidRDefault="00601637" w:rsidP="002B470D">
      <w:pPr>
        <w:spacing w:line="276" w:lineRule="auto"/>
        <w:jc w:val="both"/>
        <w:rPr>
          <w:rFonts w:ascii="Montserrat" w:hAnsi="Montserrat"/>
          <w:sz w:val="20"/>
          <w:szCs w:val="20"/>
        </w:rPr>
      </w:pPr>
    </w:p>
    <w:p w14:paraId="6CA8DACF" w14:textId="28496C23" w:rsidR="00601637" w:rsidRPr="00116610" w:rsidRDefault="00601637" w:rsidP="002B470D">
      <w:pPr>
        <w:pStyle w:val="Prrafodelista"/>
        <w:numPr>
          <w:ilvl w:val="0"/>
          <w:numId w:val="14"/>
        </w:numPr>
        <w:spacing w:line="276" w:lineRule="auto"/>
        <w:jc w:val="both"/>
        <w:rPr>
          <w:rFonts w:ascii="Montserrat" w:hAnsi="Montserrat"/>
          <w:b/>
          <w:bCs/>
          <w:sz w:val="20"/>
          <w:szCs w:val="20"/>
        </w:rPr>
      </w:pPr>
      <w:r w:rsidRPr="00116610">
        <w:rPr>
          <w:rFonts w:ascii="Montserrat" w:hAnsi="Montserrat"/>
          <w:b/>
          <w:bCs/>
          <w:sz w:val="20"/>
          <w:szCs w:val="20"/>
        </w:rPr>
        <w:t>SECRETARÍA TÉCNICA:</w:t>
      </w:r>
    </w:p>
    <w:p w14:paraId="24DF2C64" w14:textId="77777777" w:rsidR="00601637" w:rsidRPr="00116610" w:rsidRDefault="00601637" w:rsidP="002B470D">
      <w:pPr>
        <w:spacing w:line="276" w:lineRule="auto"/>
        <w:ind w:left="709"/>
        <w:jc w:val="both"/>
        <w:rPr>
          <w:rFonts w:ascii="Montserrat" w:hAnsi="Montserrat"/>
          <w:sz w:val="20"/>
          <w:szCs w:val="20"/>
        </w:rPr>
      </w:pPr>
      <w:r w:rsidRPr="00116610">
        <w:rPr>
          <w:rFonts w:ascii="Montserrat" w:hAnsi="Montserrat"/>
          <w:sz w:val="20"/>
          <w:szCs w:val="20"/>
        </w:rPr>
        <w:t>Titularidad de la Subcoordinación de Adquisiciones.</w:t>
      </w:r>
    </w:p>
    <w:p w14:paraId="20B6AF1A" w14:textId="77777777" w:rsidR="00601637" w:rsidRPr="00116610" w:rsidRDefault="00601637" w:rsidP="002B470D">
      <w:pPr>
        <w:spacing w:line="276" w:lineRule="auto"/>
        <w:jc w:val="both"/>
        <w:rPr>
          <w:rFonts w:ascii="Montserrat" w:hAnsi="Montserrat"/>
          <w:sz w:val="20"/>
          <w:szCs w:val="20"/>
        </w:rPr>
      </w:pPr>
    </w:p>
    <w:p w14:paraId="1B6849D2" w14:textId="032B3B90" w:rsidR="00601637" w:rsidRPr="00116610" w:rsidRDefault="00601637" w:rsidP="002B470D">
      <w:pPr>
        <w:pStyle w:val="Prrafodelista"/>
        <w:numPr>
          <w:ilvl w:val="0"/>
          <w:numId w:val="14"/>
        </w:numPr>
        <w:spacing w:line="276" w:lineRule="auto"/>
        <w:jc w:val="both"/>
        <w:rPr>
          <w:rFonts w:ascii="Montserrat" w:hAnsi="Montserrat"/>
          <w:sz w:val="20"/>
          <w:szCs w:val="20"/>
        </w:rPr>
      </w:pPr>
      <w:r w:rsidRPr="00116610">
        <w:rPr>
          <w:rFonts w:ascii="Montserrat" w:hAnsi="Montserrat"/>
          <w:b/>
          <w:bCs/>
          <w:sz w:val="20"/>
          <w:szCs w:val="20"/>
        </w:rPr>
        <w:t>VOCALES:</w:t>
      </w:r>
      <w:r w:rsidRPr="00116610">
        <w:rPr>
          <w:rFonts w:ascii="Montserrat" w:hAnsi="Montserrat"/>
          <w:sz w:val="20"/>
          <w:szCs w:val="20"/>
        </w:rPr>
        <w:t xml:space="preserve"> Titularidad de las siguientes unidades administrativas:</w:t>
      </w:r>
    </w:p>
    <w:p w14:paraId="0AE4BACF" w14:textId="7FFB039C" w:rsidR="00601637" w:rsidRPr="00116610" w:rsidRDefault="00601637" w:rsidP="002B470D">
      <w:pPr>
        <w:pStyle w:val="Prrafodelista"/>
        <w:numPr>
          <w:ilvl w:val="0"/>
          <w:numId w:val="15"/>
        </w:numPr>
        <w:spacing w:line="276" w:lineRule="auto"/>
        <w:jc w:val="both"/>
        <w:rPr>
          <w:rFonts w:ascii="Montserrat" w:hAnsi="Montserrat"/>
          <w:sz w:val="20"/>
          <w:szCs w:val="20"/>
        </w:rPr>
      </w:pPr>
      <w:r w:rsidRPr="00116610">
        <w:rPr>
          <w:rFonts w:ascii="Montserrat" w:hAnsi="Montserrat"/>
          <w:sz w:val="20"/>
          <w:szCs w:val="20"/>
        </w:rPr>
        <w:t>Dirección de Administración Financiera</w:t>
      </w:r>
      <w:r w:rsidR="00EC478A" w:rsidRPr="00116610">
        <w:rPr>
          <w:rFonts w:ascii="Montserrat" w:hAnsi="Montserrat"/>
          <w:sz w:val="20"/>
          <w:szCs w:val="20"/>
        </w:rPr>
        <w:t>;</w:t>
      </w:r>
    </w:p>
    <w:p w14:paraId="03DF4F8D" w14:textId="69C3492B" w:rsidR="00601637" w:rsidRPr="00116610" w:rsidRDefault="00601637" w:rsidP="002B470D">
      <w:pPr>
        <w:pStyle w:val="Prrafodelista"/>
        <w:numPr>
          <w:ilvl w:val="0"/>
          <w:numId w:val="15"/>
        </w:numPr>
        <w:spacing w:line="276" w:lineRule="auto"/>
        <w:jc w:val="both"/>
        <w:rPr>
          <w:rFonts w:ascii="Montserrat" w:hAnsi="Montserrat"/>
          <w:sz w:val="20"/>
          <w:szCs w:val="20"/>
        </w:rPr>
      </w:pPr>
      <w:r w:rsidRPr="00116610">
        <w:rPr>
          <w:rFonts w:ascii="Montserrat" w:hAnsi="Montserrat"/>
          <w:sz w:val="20"/>
          <w:szCs w:val="20"/>
        </w:rPr>
        <w:t>Dirección de Planeación y Programación</w:t>
      </w:r>
      <w:r w:rsidR="00EC478A" w:rsidRPr="00116610">
        <w:rPr>
          <w:rFonts w:ascii="Montserrat" w:hAnsi="Montserrat"/>
          <w:sz w:val="20"/>
          <w:szCs w:val="20"/>
        </w:rPr>
        <w:t>;</w:t>
      </w:r>
    </w:p>
    <w:p w14:paraId="28FB781D" w14:textId="5682A48D" w:rsidR="00601637" w:rsidRPr="00116610" w:rsidRDefault="00601637" w:rsidP="002B470D">
      <w:pPr>
        <w:pStyle w:val="Prrafodelista"/>
        <w:numPr>
          <w:ilvl w:val="0"/>
          <w:numId w:val="15"/>
        </w:numPr>
        <w:spacing w:line="276" w:lineRule="auto"/>
        <w:jc w:val="both"/>
        <w:rPr>
          <w:rFonts w:ascii="Montserrat" w:hAnsi="Montserrat"/>
          <w:sz w:val="20"/>
          <w:szCs w:val="20"/>
        </w:rPr>
      </w:pPr>
      <w:r w:rsidRPr="00116610">
        <w:rPr>
          <w:rFonts w:ascii="Montserrat" w:hAnsi="Montserrat"/>
          <w:sz w:val="20"/>
          <w:szCs w:val="20"/>
        </w:rPr>
        <w:t>Coordinación de Infraestructura y Equipamiento</w:t>
      </w:r>
      <w:r w:rsidR="00EC478A" w:rsidRPr="00116610">
        <w:rPr>
          <w:rFonts w:ascii="Montserrat" w:hAnsi="Montserrat"/>
          <w:sz w:val="20"/>
          <w:szCs w:val="20"/>
        </w:rPr>
        <w:t xml:space="preserve">; y </w:t>
      </w:r>
    </w:p>
    <w:p w14:paraId="523BCA99" w14:textId="40EC465E" w:rsidR="00601637" w:rsidRPr="00116610" w:rsidRDefault="00601637" w:rsidP="002B470D">
      <w:pPr>
        <w:pStyle w:val="Prrafodelista"/>
        <w:numPr>
          <w:ilvl w:val="0"/>
          <w:numId w:val="15"/>
        </w:numPr>
        <w:spacing w:line="276" w:lineRule="auto"/>
        <w:jc w:val="both"/>
        <w:rPr>
          <w:rFonts w:ascii="Montserrat" w:hAnsi="Montserrat"/>
          <w:sz w:val="20"/>
          <w:szCs w:val="20"/>
        </w:rPr>
      </w:pPr>
      <w:r w:rsidRPr="00116610">
        <w:rPr>
          <w:rFonts w:ascii="Montserrat" w:hAnsi="Montserrat"/>
          <w:sz w:val="20"/>
          <w:szCs w:val="20"/>
        </w:rPr>
        <w:t>Coordinación de Adquisiciones y Servicios.</w:t>
      </w:r>
    </w:p>
    <w:p w14:paraId="33A28FEC" w14:textId="77777777" w:rsidR="00601637" w:rsidRPr="00116610" w:rsidRDefault="00601637" w:rsidP="002B470D">
      <w:pPr>
        <w:spacing w:line="276" w:lineRule="auto"/>
        <w:jc w:val="both"/>
        <w:rPr>
          <w:rFonts w:ascii="Montserrat" w:hAnsi="Montserrat"/>
          <w:sz w:val="20"/>
          <w:szCs w:val="20"/>
        </w:rPr>
      </w:pPr>
    </w:p>
    <w:p w14:paraId="7E782014" w14:textId="1CA47D90" w:rsidR="00601637" w:rsidRPr="00116610" w:rsidRDefault="00601637" w:rsidP="002B470D">
      <w:pPr>
        <w:pStyle w:val="Prrafodelista"/>
        <w:numPr>
          <w:ilvl w:val="0"/>
          <w:numId w:val="14"/>
        </w:numPr>
        <w:spacing w:line="276" w:lineRule="auto"/>
        <w:jc w:val="both"/>
        <w:rPr>
          <w:rFonts w:ascii="Montserrat" w:hAnsi="Montserrat"/>
          <w:sz w:val="20"/>
          <w:szCs w:val="20"/>
        </w:rPr>
      </w:pPr>
      <w:r w:rsidRPr="00116610">
        <w:rPr>
          <w:rFonts w:ascii="Montserrat" w:hAnsi="Montserrat"/>
          <w:b/>
          <w:bCs/>
          <w:sz w:val="20"/>
          <w:szCs w:val="20"/>
        </w:rPr>
        <w:t>PERSONAS ASESORAS:</w:t>
      </w:r>
      <w:r w:rsidRPr="00116610">
        <w:rPr>
          <w:rFonts w:ascii="Montserrat" w:hAnsi="Montserrat"/>
          <w:sz w:val="20"/>
          <w:szCs w:val="20"/>
        </w:rPr>
        <w:t xml:space="preserve"> Titularidad de las siguientes unidades administrativas:</w:t>
      </w:r>
    </w:p>
    <w:p w14:paraId="6173AD2E" w14:textId="70023179" w:rsidR="00601637" w:rsidRPr="00116610" w:rsidRDefault="00601637" w:rsidP="002B470D">
      <w:pPr>
        <w:pStyle w:val="Prrafodelista"/>
        <w:numPr>
          <w:ilvl w:val="0"/>
          <w:numId w:val="16"/>
        </w:numPr>
        <w:spacing w:line="276" w:lineRule="auto"/>
        <w:jc w:val="both"/>
        <w:rPr>
          <w:rFonts w:ascii="Montserrat" w:hAnsi="Montserrat"/>
          <w:sz w:val="20"/>
          <w:szCs w:val="20"/>
        </w:rPr>
      </w:pPr>
      <w:r w:rsidRPr="00116610">
        <w:rPr>
          <w:rFonts w:ascii="Montserrat" w:hAnsi="Montserrat"/>
          <w:sz w:val="20"/>
          <w:szCs w:val="20"/>
        </w:rPr>
        <w:t>Órgano Interno de Control Específico en el CONALEP</w:t>
      </w:r>
      <w:r w:rsidR="00EC478A" w:rsidRPr="00116610">
        <w:rPr>
          <w:rFonts w:ascii="Montserrat" w:hAnsi="Montserrat"/>
          <w:sz w:val="20"/>
          <w:szCs w:val="20"/>
        </w:rPr>
        <w:t xml:space="preserve">; y </w:t>
      </w:r>
    </w:p>
    <w:p w14:paraId="2DC798C0" w14:textId="22975F03" w:rsidR="00601637" w:rsidRPr="00116610" w:rsidRDefault="00601637" w:rsidP="002B470D">
      <w:pPr>
        <w:pStyle w:val="Prrafodelista"/>
        <w:numPr>
          <w:ilvl w:val="0"/>
          <w:numId w:val="16"/>
        </w:numPr>
        <w:spacing w:line="276" w:lineRule="auto"/>
        <w:jc w:val="both"/>
        <w:rPr>
          <w:rFonts w:ascii="Montserrat" w:hAnsi="Montserrat"/>
          <w:sz w:val="20"/>
          <w:szCs w:val="20"/>
        </w:rPr>
      </w:pPr>
      <w:r w:rsidRPr="00116610">
        <w:rPr>
          <w:rFonts w:ascii="Montserrat" w:hAnsi="Montserrat"/>
          <w:sz w:val="20"/>
          <w:szCs w:val="20"/>
        </w:rPr>
        <w:t>Dirección Corporativa de Asuntos Jurídicos.</w:t>
      </w:r>
    </w:p>
    <w:p w14:paraId="5D3BCBD3" w14:textId="77777777" w:rsidR="00601637" w:rsidRPr="00116610" w:rsidRDefault="00601637" w:rsidP="002B470D">
      <w:pPr>
        <w:spacing w:line="276" w:lineRule="auto"/>
        <w:jc w:val="both"/>
        <w:rPr>
          <w:rFonts w:ascii="Montserrat" w:hAnsi="Montserrat"/>
          <w:sz w:val="20"/>
          <w:szCs w:val="20"/>
        </w:rPr>
      </w:pPr>
    </w:p>
    <w:p w14:paraId="63755C99" w14:textId="412F4C5F" w:rsidR="00601637" w:rsidRPr="00116610" w:rsidRDefault="00601637" w:rsidP="002B470D">
      <w:pPr>
        <w:pStyle w:val="Prrafodelista"/>
        <w:numPr>
          <w:ilvl w:val="0"/>
          <w:numId w:val="14"/>
        </w:numPr>
        <w:spacing w:line="276" w:lineRule="auto"/>
        <w:jc w:val="both"/>
        <w:rPr>
          <w:rFonts w:ascii="Montserrat" w:hAnsi="Montserrat"/>
          <w:sz w:val="20"/>
          <w:szCs w:val="20"/>
        </w:rPr>
      </w:pPr>
      <w:r w:rsidRPr="00116610">
        <w:rPr>
          <w:rFonts w:ascii="Montserrat" w:hAnsi="Montserrat"/>
          <w:b/>
          <w:bCs/>
          <w:sz w:val="20"/>
          <w:szCs w:val="20"/>
        </w:rPr>
        <w:t>PERSONAS INVITADAS:</w:t>
      </w:r>
      <w:r w:rsidRPr="00116610">
        <w:rPr>
          <w:rFonts w:ascii="Montserrat" w:hAnsi="Montserrat"/>
          <w:sz w:val="20"/>
          <w:szCs w:val="20"/>
        </w:rPr>
        <w:t xml:space="preserve"> A solicitud de áreas requirentes, </w:t>
      </w:r>
      <w:r w:rsidR="00EC478A" w:rsidRPr="00116610">
        <w:rPr>
          <w:rFonts w:ascii="Montserrat" w:hAnsi="Montserrat"/>
          <w:sz w:val="20"/>
          <w:szCs w:val="20"/>
        </w:rPr>
        <w:t>la titularidad de la Presidencia</w:t>
      </w:r>
      <w:r w:rsidRPr="00116610">
        <w:rPr>
          <w:rFonts w:ascii="Montserrat" w:hAnsi="Montserrat"/>
          <w:sz w:val="20"/>
          <w:szCs w:val="20"/>
        </w:rPr>
        <w:t xml:space="preserve"> convocará a las sesiones, a las personas que se estime pertinente para intervenir en la aclaración de aspectos técnicos o administrativos relacionados exclusivamente con el proyecto de convocatoria que sea sometido a consideración del Subcomité.</w:t>
      </w:r>
    </w:p>
    <w:p w14:paraId="286E39B7"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Las personas invitadas, solo podrán participar con voz.</w:t>
      </w:r>
    </w:p>
    <w:p w14:paraId="118086F2" w14:textId="77777777" w:rsidR="00AE2BAA" w:rsidRPr="00116610" w:rsidRDefault="00AE2BAA" w:rsidP="002B470D">
      <w:pPr>
        <w:spacing w:line="276" w:lineRule="auto"/>
        <w:jc w:val="both"/>
        <w:rPr>
          <w:rFonts w:ascii="Montserrat" w:hAnsi="Montserrat"/>
          <w:sz w:val="20"/>
          <w:szCs w:val="20"/>
        </w:rPr>
      </w:pPr>
    </w:p>
    <w:p w14:paraId="1900677D" w14:textId="77777777" w:rsidR="00601637"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Las personas integrantes a que se refieren las fracciones I y III, participarán en las sesiones del Subcomité con voz y voto, y las señaladas en las fracciones II, IV y V sólo con voz.</w:t>
      </w:r>
    </w:p>
    <w:p w14:paraId="3F8EEDBE" w14:textId="77777777" w:rsidR="00601637" w:rsidRPr="00116610" w:rsidRDefault="00601637" w:rsidP="002B470D">
      <w:pPr>
        <w:spacing w:line="276" w:lineRule="auto"/>
        <w:jc w:val="both"/>
        <w:rPr>
          <w:rFonts w:ascii="Montserrat" w:hAnsi="Montserrat"/>
          <w:sz w:val="20"/>
          <w:szCs w:val="20"/>
        </w:rPr>
      </w:pPr>
    </w:p>
    <w:p w14:paraId="5A1AD421" w14:textId="582FB40F" w:rsidR="00862C9A" w:rsidRPr="00116610" w:rsidRDefault="00601637" w:rsidP="002B470D">
      <w:pPr>
        <w:spacing w:line="276" w:lineRule="auto"/>
        <w:jc w:val="both"/>
        <w:rPr>
          <w:rFonts w:ascii="Montserrat" w:hAnsi="Montserrat"/>
          <w:sz w:val="20"/>
          <w:szCs w:val="20"/>
        </w:rPr>
      </w:pPr>
      <w:r w:rsidRPr="00116610">
        <w:rPr>
          <w:rFonts w:ascii="Montserrat" w:hAnsi="Montserrat"/>
          <w:sz w:val="20"/>
          <w:szCs w:val="20"/>
        </w:rPr>
        <w:t>Las personas integrantes con derecho a voz y voto, así como las personas asesoras podrán designar por oficio a las personas que les suplirán, quienes deberán tener un nivel jerárquico inmediato inferior al que suplan.</w:t>
      </w:r>
    </w:p>
    <w:p w14:paraId="1E2B0684" w14:textId="77777777" w:rsidR="00862C9A" w:rsidRPr="00116610" w:rsidRDefault="00862C9A" w:rsidP="00862C9A">
      <w:pPr>
        <w:spacing w:line="259" w:lineRule="auto"/>
        <w:rPr>
          <w:rFonts w:ascii="Montserrat" w:hAnsi="Montserrat"/>
          <w:sz w:val="20"/>
          <w:szCs w:val="20"/>
        </w:rPr>
      </w:pPr>
    </w:p>
    <w:p w14:paraId="60287FA1" w14:textId="77777777" w:rsidR="00AE2BAA" w:rsidRPr="00116610" w:rsidRDefault="00AE2BAA" w:rsidP="00862C9A">
      <w:pPr>
        <w:spacing w:line="259" w:lineRule="auto"/>
        <w:rPr>
          <w:rFonts w:ascii="Montserrat" w:hAnsi="Montserrat"/>
          <w:sz w:val="20"/>
          <w:szCs w:val="20"/>
        </w:rPr>
      </w:pPr>
    </w:p>
    <w:p w14:paraId="5248DAC4" w14:textId="77777777" w:rsidR="00601637" w:rsidRPr="00116610" w:rsidRDefault="00601637" w:rsidP="00862C9A">
      <w:pPr>
        <w:pStyle w:val="Ttulo1"/>
        <w:spacing w:before="160"/>
        <w:rPr>
          <w:sz w:val="20"/>
          <w:szCs w:val="20"/>
        </w:rPr>
      </w:pPr>
      <w:bookmarkStart w:id="14" w:name="_Toc180505577"/>
      <w:bookmarkStart w:id="15" w:name="_Toc184383061"/>
      <w:bookmarkStart w:id="16" w:name="_Toc184383092"/>
      <w:r w:rsidRPr="00116610">
        <w:rPr>
          <w:sz w:val="20"/>
          <w:szCs w:val="20"/>
        </w:rPr>
        <w:lastRenderedPageBreak/>
        <w:t>CAPÍTULO TERCERO. FUNCIONES DEL SUBCOMITÉ REVISOR DE PROYECTOS DE CONVOCATORIAS</w:t>
      </w:r>
      <w:bookmarkEnd w:id="14"/>
      <w:bookmarkEnd w:id="15"/>
      <w:bookmarkEnd w:id="16"/>
    </w:p>
    <w:p w14:paraId="4FFD76CE" w14:textId="77777777" w:rsidR="00601637" w:rsidRPr="00116610" w:rsidRDefault="00601637" w:rsidP="004C07F7">
      <w:pPr>
        <w:spacing w:line="276" w:lineRule="auto"/>
        <w:jc w:val="both"/>
        <w:rPr>
          <w:rFonts w:ascii="Montserrat" w:hAnsi="Montserrat"/>
          <w:sz w:val="20"/>
          <w:szCs w:val="20"/>
        </w:rPr>
      </w:pPr>
    </w:p>
    <w:p w14:paraId="49C3A25D"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12.</w:t>
      </w:r>
      <w:r w:rsidRPr="00116610">
        <w:rPr>
          <w:rFonts w:ascii="Montserrat" w:hAnsi="Montserrat"/>
          <w:sz w:val="20"/>
          <w:szCs w:val="20"/>
        </w:rPr>
        <w:t xml:space="preserve"> El Subcomité tendrá las siguientes funciones: </w:t>
      </w:r>
    </w:p>
    <w:p w14:paraId="7138A858" w14:textId="77777777" w:rsidR="00601637" w:rsidRPr="00116610" w:rsidRDefault="00601637" w:rsidP="004C07F7">
      <w:pPr>
        <w:spacing w:line="276" w:lineRule="auto"/>
        <w:jc w:val="both"/>
        <w:rPr>
          <w:rFonts w:ascii="Montserrat" w:hAnsi="Montserrat"/>
          <w:sz w:val="20"/>
          <w:szCs w:val="20"/>
        </w:rPr>
      </w:pPr>
    </w:p>
    <w:p w14:paraId="63CE34AF" w14:textId="48EF3BC9"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Formular las observaciones y recomendaciones pertinentes a los Proyectos de Convocatorias de conformidad con la normatividad aplicable</w:t>
      </w:r>
      <w:r w:rsidR="00EC478A" w:rsidRPr="00116610">
        <w:rPr>
          <w:rFonts w:ascii="Montserrat" w:hAnsi="Montserrat"/>
          <w:sz w:val="20"/>
          <w:szCs w:val="20"/>
        </w:rPr>
        <w:t>;</w:t>
      </w:r>
    </w:p>
    <w:p w14:paraId="2D42AE76" w14:textId="25C4D775"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 xml:space="preserve">Aprobar los proyectos de convocatorias sometidos </w:t>
      </w:r>
      <w:r w:rsidR="00EC478A" w:rsidRPr="00116610">
        <w:rPr>
          <w:rFonts w:ascii="Montserrat" w:hAnsi="Montserrat"/>
          <w:sz w:val="20"/>
          <w:szCs w:val="20"/>
        </w:rPr>
        <w:t>en el</w:t>
      </w:r>
      <w:r w:rsidRPr="00116610">
        <w:rPr>
          <w:rFonts w:ascii="Montserrat" w:hAnsi="Montserrat"/>
          <w:sz w:val="20"/>
          <w:szCs w:val="20"/>
        </w:rPr>
        <w:t xml:space="preserve"> Subcomité</w:t>
      </w:r>
      <w:r w:rsidR="00EC478A" w:rsidRPr="00116610">
        <w:rPr>
          <w:rFonts w:ascii="Montserrat" w:hAnsi="Montserrat"/>
          <w:sz w:val="20"/>
          <w:szCs w:val="20"/>
        </w:rPr>
        <w:t>;</w:t>
      </w:r>
    </w:p>
    <w:p w14:paraId="122C03D8" w14:textId="2CABECA6"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Proponer los mecanismos y criterios para un análisis objetivo y práctico de los proyectos de convocatorias de Licitación Pública e Invitación a Cuando Menos Tres Personas, coadyuvando a que los procedimientos de contratación para la adquisición y arrendamiento de bienes muebles o contratación de servicios se lleven a cabo con estricto apego a lo dispuesto por el artículo 134 Constitucional, la Ley, su Reglamento y demás normatividad aplicable</w:t>
      </w:r>
      <w:r w:rsidR="00EC478A" w:rsidRPr="00116610">
        <w:rPr>
          <w:rFonts w:ascii="Montserrat" w:hAnsi="Montserrat"/>
          <w:sz w:val="20"/>
          <w:szCs w:val="20"/>
        </w:rPr>
        <w:t>;</w:t>
      </w:r>
    </w:p>
    <w:p w14:paraId="2C9C096A" w14:textId="2575DCCC"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Coadyuvar a que los proyectos de convocatorias se elaboren con el fin de transparentar las operaciones y fomentar la competitividad entre los licitantes</w:t>
      </w:r>
      <w:r w:rsidR="00EC478A" w:rsidRPr="00116610">
        <w:rPr>
          <w:rFonts w:ascii="Montserrat" w:hAnsi="Montserrat"/>
          <w:sz w:val="20"/>
          <w:szCs w:val="20"/>
        </w:rPr>
        <w:t>;</w:t>
      </w:r>
    </w:p>
    <w:p w14:paraId="242DF7F6" w14:textId="79455FAF"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Verificar que en los proyectos de convocatorias estén definidos los criterios de adjudicación, y los relativos a la evaluación técnica de las propuestas, cuyo cumplimiento debe ser susceptible de medición y verificación</w:t>
      </w:r>
      <w:r w:rsidR="00EC478A" w:rsidRPr="00116610">
        <w:rPr>
          <w:rFonts w:ascii="Montserrat" w:hAnsi="Montserrat"/>
          <w:sz w:val="20"/>
          <w:szCs w:val="20"/>
        </w:rPr>
        <w:t>;</w:t>
      </w:r>
    </w:p>
    <w:p w14:paraId="79CC5A72" w14:textId="77FD3517"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Revisar que los proyectos de convocatorias se apeguen a lo establecido en los artículos 29 de la Ley, así como 39 y 40 del Reglamento</w:t>
      </w:r>
      <w:r w:rsidR="00EC478A" w:rsidRPr="00116610">
        <w:rPr>
          <w:rFonts w:ascii="Montserrat" w:hAnsi="Montserrat"/>
          <w:sz w:val="20"/>
          <w:szCs w:val="20"/>
        </w:rPr>
        <w:t>; y</w:t>
      </w:r>
    </w:p>
    <w:p w14:paraId="10EF9757" w14:textId="68E9C351" w:rsidR="00601637" w:rsidRPr="00116610" w:rsidRDefault="00601637" w:rsidP="004C07F7">
      <w:pPr>
        <w:pStyle w:val="Prrafodelista"/>
        <w:numPr>
          <w:ilvl w:val="0"/>
          <w:numId w:val="17"/>
        </w:numPr>
        <w:spacing w:line="276" w:lineRule="auto"/>
        <w:jc w:val="both"/>
        <w:rPr>
          <w:rFonts w:ascii="Montserrat" w:hAnsi="Montserrat"/>
          <w:sz w:val="20"/>
          <w:szCs w:val="20"/>
        </w:rPr>
      </w:pPr>
      <w:r w:rsidRPr="00116610">
        <w:rPr>
          <w:rFonts w:ascii="Montserrat" w:hAnsi="Montserrat"/>
          <w:sz w:val="20"/>
          <w:szCs w:val="20"/>
        </w:rPr>
        <w:t>Proponer de manera objetiva, las medidas preventivas y correctivas que permitan evitar el incumplimiento a la normatividad aplicable a la adquisición y arrendamiento de bienes muebles y contratación de servicios que se requieran en el CONALEP.</w:t>
      </w:r>
    </w:p>
    <w:p w14:paraId="7DB04FF3" w14:textId="77777777" w:rsidR="00862C9A" w:rsidRPr="00116610" w:rsidRDefault="00862C9A" w:rsidP="00AE2BAA">
      <w:pPr>
        <w:spacing w:line="276" w:lineRule="auto"/>
        <w:jc w:val="both"/>
        <w:rPr>
          <w:rFonts w:ascii="Montserrat" w:hAnsi="Montserrat"/>
          <w:sz w:val="20"/>
          <w:szCs w:val="20"/>
        </w:rPr>
      </w:pPr>
    </w:p>
    <w:p w14:paraId="322E6A58" w14:textId="77777777" w:rsidR="00AE2BAA" w:rsidRPr="00116610" w:rsidRDefault="00AE2BAA" w:rsidP="00AE2BAA">
      <w:pPr>
        <w:spacing w:line="276" w:lineRule="auto"/>
        <w:jc w:val="both"/>
        <w:rPr>
          <w:rFonts w:ascii="Montserrat" w:hAnsi="Montserrat"/>
          <w:sz w:val="20"/>
          <w:szCs w:val="20"/>
        </w:rPr>
      </w:pPr>
    </w:p>
    <w:p w14:paraId="528D9CF3" w14:textId="77777777" w:rsidR="00601637" w:rsidRPr="00116610" w:rsidRDefault="00601637" w:rsidP="00AE2BAA">
      <w:pPr>
        <w:pStyle w:val="Ttulo1"/>
        <w:spacing w:before="160"/>
        <w:rPr>
          <w:sz w:val="20"/>
          <w:szCs w:val="20"/>
        </w:rPr>
      </w:pPr>
      <w:bookmarkStart w:id="17" w:name="_Toc180505578"/>
      <w:bookmarkStart w:id="18" w:name="_Toc184383062"/>
      <w:bookmarkStart w:id="19" w:name="_Toc184383093"/>
      <w:r w:rsidRPr="00116610">
        <w:rPr>
          <w:sz w:val="20"/>
          <w:szCs w:val="20"/>
        </w:rPr>
        <w:t>CAPÍTULO CUARTO. FUNCIONES DE LAS PERSONAS INTEGRANTES DEL SUBCOMITÉ REVISOR DE PROYECTOS DE CONVOCATORIAS</w:t>
      </w:r>
      <w:bookmarkEnd w:id="17"/>
      <w:bookmarkEnd w:id="18"/>
      <w:bookmarkEnd w:id="19"/>
    </w:p>
    <w:p w14:paraId="1DCB06E6" w14:textId="77777777" w:rsidR="00601637" w:rsidRPr="00116610" w:rsidRDefault="00601637" w:rsidP="004C07F7">
      <w:pPr>
        <w:spacing w:line="276" w:lineRule="auto"/>
        <w:jc w:val="both"/>
        <w:rPr>
          <w:rFonts w:ascii="Montserrat" w:hAnsi="Montserrat"/>
          <w:sz w:val="20"/>
          <w:szCs w:val="20"/>
        </w:rPr>
      </w:pPr>
    </w:p>
    <w:p w14:paraId="10D45942" w14:textId="678441E3"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13.</w:t>
      </w:r>
      <w:r w:rsidR="002B470D" w:rsidRPr="00116610">
        <w:rPr>
          <w:rFonts w:ascii="Montserrat" w:hAnsi="Montserrat"/>
          <w:sz w:val="20"/>
          <w:szCs w:val="20"/>
        </w:rPr>
        <w:t xml:space="preserve"> </w:t>
      </w:r>
      <w:r w:rsidRPr="00116610">
        <w:rPr>
          <w:rFonts w:ascii="Montserrat" w:hAnsi="Montserrat"/>
          <w:sz w:val="20"/>
          <w:szCs w:val="20"/>
        </w:rPr>
        <w:t xml:space="preserve">Las personas integrantes del Subcomité tendrán las siguientes atribuciones: </w:t>
      </w:r>
    </w:p>
    <w:p w14:paraId="5A92CF2A" w14:textId="77777777" w:rsidR="00EC478A" w:rsidRPr="00116610" w:rsidRDefault="00EC478A" w:rsidP="004C07F7">
      <w:pPr>
        <w:spacing w:line="276" w:lineRule="auto"/>
        <w:jc w:val="both"/>
        <w:rPr>
          <w:rFonts w:ascii="Montserrat" w:hAnsi="Montserrat"/>
          <w:sz w:val="20"/>
          <w:szCs w:val="20"/>
        </w:rPr>
      </w:pPr>
    </w:p>
    <w:p w14:paraId="321499D4" w14:textId="57DDA0B6"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Presidencia:</w:t>
      </w:r>
    </w:p>
    <w:p w14:paraId="5B5E295D" w14:textId="2E6FFC87"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Convocar a las sesiones ordinarias y extraordinarias;</w:t>
      </w:r>
    </w:p>
    <w:p w14:paraId="4665BC56" w14:textId="6894D8FE"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Expedir el orden del día de cada sesión;</w:t>
      </w:r>
    </w:p>
    <w:p w14:paraId="47F70A21" w14:textId="1A771D56"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Presidir las sesiones del Subcomité;</w:t>
      </w:r>
    </w:p>
    <w:p w14:paraId="6B4C7A7D" w14:textId="4D2274CB"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 xml:space="preserve">Someter a la aprobación de las personas integrantes del Subcomité, los proyectos de convocatorias de licitaciones públicas, correspondientes a solicitudes presentadas por la titularidad de las Áreas requirentes del CONALEP; </w:t>
      </w:r>
    </w:p>
    <w:p w14:paraId="7003F9D4" w14:textId="73D599A0"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En el caso de que se considere necesario, proponer para revisión los proyectos de convocatorias de Invitación a cuando menos tres personas</w:t>
      </w:r>
      <w:r w:rsidR="00EC478A" w:rsidRPr="00116610">
        <w:rPr>
          <w:rFonts w:ascii="Montserrat" w:hAnsi="Montserrat"/>
          <w:sz w:val="20"/>
          <w:szCs w:val="20"/>
        </w:rPr>
        <w:t>;</w:t>
      </w:r>
    </w:p>
    <w:p w14:paraId="639433EC" w14:textId="5F10D7BC"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t>Emitir su voto para cada uno de los proyectos que deban decidirse, y en caso de empate tendrá voto de calidad, tomando en consideración los antecedentes y puntos de vista emitidos en la sesión</w:t>
      </w:r>
      <w:r w:rsidR="00EC478A" w:rsidRPr="00116610">
        <w:rPr>
          <w:rFonts w:ascii="Montserrat" w:hAnsi="Montserrat"/>
          <w:sz w:val="20"/>
          <w:szCs w:val="20"/>
        </w:rPr>
        <w:t>; y</w:t>
      </w:r>
    </w:p>
    <w:p w14:paraId="4798D2F4" w14:textId="59FC7C9B" w:rsidR="00601637" w:rsidRPr="00116610" w:rsidRDefault="00601637" w:rsidP="004C07F7">
      <w:pPr>
        <w:pStyle w:val="Prrafodelista"/>
        <w:numPr>
          <w:ilvl w:val="0"/>
          <w:numId w:val="20"/>
        </w:numPr>
        <w:spacing w:line="276" w:lineRule="auto"/>
        <w:jc w:val="both"/>
        <w:rPr>
          <w:rFonts w:ascii="Montserrat" w:hAnsi="Montserrat"/>
          <w:sz w:val="20"/>
          <w:szCs w:val="20"/>
        </w:rPr>
      </w:pPr>
      <w:r w:rsidRPr="00116610">
        <w:rPr>
          <w:rFonts w:ascii="Montserrat" w:hAnsi="Montserrat"/>
          <w:sz w:val="20"/>
          <w:szCs w:val="20"/>
        </w:rPr>
        <w:lastRenderedPageBreak/>
        <w:t>Firmar las actas correspondientes que se deriven de las sesiones efectuadas.</w:t>
      </w:r>
    </w:p>
    <w:p w14:paraId="0AF2378E" w14:textId="77777777" w:rsidR="00601637" w:rsidRPr="00116610" w:rsidRDefault="00601637" w:rsidP="004C07F7">
      <w:pPr>
        <w:spacing w:line="276" w:lineRule="auto"/>
        <w:jc w:val="both"/>
        <w:rPr>
          <w:rFonts w:ascii="Montserrat" w:hAnsi="Montserrat"/>
          <w:sz w:val="20"/>
          <w:szCs w:val="20"/>
        </w:rPr>
      </w:pPr>
    </w:p>
    <w:p w14:paraId="094A03A1"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sz w:val="20"/>
          <w:szCs w:val="20"/>
        </w:rPr>
        <w:t>En caso de ausencia de la persona titular de la presidencia o de su suplente, se reprogramará la sesión que corresponda.</w:t>
      </w:r>
    </w:p>
    <w:p w14:paraId="7779DE13" w14:textId="77777777" w:rsidR="00601637" w:rsidRPr="00116610" w:rsidRDefault="00601637" w:rsidP="004C07F7">
      <w:pPr>
        <w:spacing w:line="276" w:lineRule="auto"/>
        <w:jc w:val="both"/>
        <w:rPr>
          <w:rFonts w:ascii="Montserrat" w:hAnsi="Montserrat"/>
          <w:sz w:val="20"/>
          <w:szCs w:val="20"/>
        </w:rPr>
      </w:pPr>
    </w:p>
    <w:p w14:paraId="19496DA6" w14:textId="2F4406B9"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Presidencia en suplencia:</w:t>
      </w:r>
    </w:p>
    <w:p w14:paraId="31003EC4"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sz w:val="20"/>
          <w:szCs w:val="20"/>
        </w:rPr>
        <w:t>Suplir las ausencias de la Presidencia del Subcomité, asumiendo las funciones que a ésta le correspondan.</w:t>
      </w:r>
    </w:p>
    <w:p w14:paraId="7174A74A" w14:textId="77777777" w:rsidR="00601637" w:rsidRPr="00116610" w:rsidRDefault="00601637" w:rsidP="004C07F7">
      <w:pPr>
        <w:spacing w:line="276" w:lineRule="auto"/>
        <w:jc w:val="both"/>
        <w:rPr>
          <w:rFonts w:ascii="Montserrat" w:hAnsi="Montserrat"/>
          <w:sz w:val="20"/>
          <w:szCs w:val="20"/>
        </w:rPr>
      </w:pPr>
    </w:p>
    <w:p w14:paraId="2342A3AB" w14:textId="1DB1A812"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Secretaría Técnica:</w:t>
      </w:r>
    </w:p>
    <w:p w14:paraId="4E8D8C3F" w14:textId="5ED100A0" w:rsidR="00601637" w:rsidRPr="00116610" w:rsidRDefault="00601637" w:rsidP="004C07F7">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 xml:space="preserve">Elaborar los proyectos de convocatorias de las sesiones, el orden del día, e integración de las carpetas de trabajo con los soportes documentales proporcionados por la titularidad de las áreas requirentes y remitirlas por medios electrónicos a cada </w:t>
      </w:r>
      <w:r w:rsidR="001E3DA0" w:rsidRPr="00116610">
        <w:rPr>
          <w:rFonts w:ascii="Montserrat" w:hAnsi="Montserrat"/>
          <w:sz w:val="20"/>
          <w:szCs w:val="20"/>
        </w:rPr>
        <w:t xml:space="preserve">persona </w:t>
      </w:r>
      <w:r w:rsidRPr="00116610">
        <w:rPr>
          <w:rFonts w:ascii="Montserrat" w:hAnsi="Montserrat"/>
          <w:sz w:val="20"/>
          <w:szCs w:val="20"/>
        </w:rPr>
        <w:t>integrante del Subcomité</w:t>
      </w:r>
      <w:r w:rsidR="00EC478A" w:rsidRPr="00116610">
        <w:rPr>
          <w:rFonts w:ascii="Montserrat" w:hAnsi="Montserrat"/>
          <w:sz w:val="20"/>
          <w:szCs w:val="20"/>
        </w:rPr>
        <w:t>;</w:t>
      </w:r>
    </w:p>
    <w:p w14:paraId="274A1E69" w14:textId="68181198" w:rsidR="00601637" w:rsidRPr="00116610" w:rsidRDefault="00601637" w:rsidP="004C07F7">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Verificar el quórum necesario para iniciar cada sesión del Subcomité, mediante lista de asistencia</w:t>
      </w:r>
      <w:r w:rsidR="00EC478A" w:rsidRPr="00116610">
        <w:rPr>
          <w:rFonts w:ascii="Montserrat" w:hAnsi="Montserrat"/>
          <w:sz w:val="20"/>
          <w:szCs w:val="20"/>
        </w:rPr>
        <w:t>;</w:t>
      </w:r>
    </w:p>
    <w:p w14:paraId="617D6D98" w14:textId="74580D91" w:rsidR="00601637" w:rsidRPr="00116610" w:rsidRDefault="00601637" w:rsidP="0016374D">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 xml:space="preserve">Elaborar el acta de cada sesión y turnarla para revisión de las personas integrantes, misma que deberá quedar firmada en un plazo no mayor a </w:t>
      </w:r>
      <w:r w:rsidR="0016374D" w:rsidRPr="00116610">
        <w:rPr>
          <w:rFonts w:ascii="Montserrat" w:hAnsi="Montserrat"/>
          <w:sz w:val="20"/>
          <w:szCs w:val="20"/>
        </w:rPr>
        <w:t>1</w:t>
      </w:r>
      <w:r w:rsidR="008977DD" w:rsidRPr="00116610">
        <w:rPr>
          <w:rFonts w:ascii="Montserrat" w:hAnsi="Montserrat"/>
          <w:sz w:val="20"/>
          <w:szCs w:val="20"/>
        </w:rPr>
        <w:t>0</w:t>
      </w:r>
      <w:r w:rsidRPr="00116610">
        <w:rPr>
          <w:rFonts w:ascii="Montserrat" w:hAnsi="Montserrat"/>
          <w:sz w:val="20"/>
          <w:szCs w:val="20"/>
        </w:rPr>
        <w:t xml:space="preserve"> días hábiles</w:t>
      </w:r>
      <w:r w:rsidR="00EC478A" w:rsidRPr="00116610">
        <w:rPr>
          <w:rFonts w:ascii="Montserrat" w:hAnsi="Montserrat"/>
          <w:sz w:val="20"/>
          <w:szCs w:val="20"/>
        </w:rPr>
        <w:t>;</w:t>
      </w:r>
    </w:p>
    <w:p w14:paraId="23E25D0D" w14:textId="2D374412" w:rsidR="00601637" w:rsidRPr="00116610" w:rsidRDefault="00601637" w:rsidP="004C07F7">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Integrar los documentos de los asuntos que hayan sido aprobados y remitirlos a la titularidad del área contratante, en un plazo no mayor a dos días hábiles siguientes al de su aprobación, para que inicie el procedimiento de contratación;</w:t>
      </w:r>
      <w:r w:rsidR="00EC478A" w:rsidRPr="00116610">
        <w:rPr>
          <w:rFonts w:ascii="Montserrat" w:hAnsi="Montserrat"/>
          <w:sz w:val="20"/>
          <w:szCs w:val="20"/>
        </w:rPr>
        <w:t xml:space="preserve"> y</w:t>
      </w:r>
    </w:p>
    <w:p w14:paraId="3E1886BA" w14:textId="304A2E55" w:rsidR="00601637" w:rsidRPr="00116610" w:rsidRDefault="00601637" w:rsidP="004C07F7">
      <w:pPr>
        <w:pStyle w:val="Prrafodelista"/>
        <w:numPr>
          <w:ilvl w:val="0"/>
          <w:numId w:val="21"/>
        </w:numPr>
        <w:spacing w:line="276" w:lineRule="auto"/>
        <w:jc w:val="both"/>
        <w:rPr>
          <w:rFonts w:ascii="Montserrat" w:hAnsi="Montserrat"/>
          <w:sz w:val="20"/>
          <w:szCs w:val="20"/>
        </w:rPr>
      </w:pPr>
      <w:r w:rsidRPr="00116610">
        <w:rPr>
          <w:rFonts w:ascii="Montserrat" w:hAnsi="Montserrat"/>
          <w:sz w:val="20"/>
          <w:szCs w:val="20"/>
        </w:rPr>
        <w:t>Dar seguimiento a los acuerdos establecidos por el Subcomité.</w:t>
      </w:r>
    </w:p>
    <w:p w14:paraId="4DF56097" w14:textId="77777777" w:rsidR="00601637" w:rsidRPr="00116610" w:rsidRDefault="00601637" w:rsidP="004C07F7">
      <w:pPr>
        <w:spacing w:line="276" w:lineRule="auto"/>
        <w:jc w:val="both"/>
        <w:rPr>
          <w:rFonts w:ascii="Montserrat" w:hAnsi="Montserrat"/>
          <w:sz w:val="20"/>
          <w:szCs w:val="20"/>
        </w:rPr>
      </w:pPr>
    </w:p>
    <w:p w14:paraId="59876495" w14:textId="561FDDF5"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Vocales:</w:t>
      </w:r>
    </w:p>
    <w:p w14:paraId="3A2A9F44" w14:textId="708652BA"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Analizar con oportunidad los documentos que presenten las titularidades de las Áreas requirentes, para la solicitud de contratación de bienes, arrendamientos o servicios</w:t>
      </w:r>
      <w:r w:rsidR="001E3DA0" w:rsidRPr="00116610">
        <w:rPr>
          <w:rFonts w:ascii="Montserrat" w:hAnsi="Montserrat"/>
          <w:sz w:val="20"/>
          <w:szCs w:val="20"/>
        </w:rPr>
        <w:t>;</w:t>
      </w:r>
    </w:p>
    <w:p w14:paraId="102CC634" w14:textId="5FF23C33"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Asistir puntualmente a las sesiones convocadas</w:t>
      </w:r>
      <w:r w:rsidR="001E3DA0" w:rsidRPr="00116610">
        <w:rPr>
          <w:rFonts w:ascii="Montserrat" w:hAnsi="Montserrat"/>
          <w:sz w:val="20"/>
          <w:szCs w:val="20"/>
        </w:rPr>
        <w:t>;</w:t>
      </w:r>
    </w:p>
    <w:p w14:paraId="20BC6BD8" w14:textId="67576479"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 xml:space="preserve">Pronunciar los comentarios que estime pertinentes; </w:t>
      </w:r>
    </w:p>
    <w:p w14:paraId="778204B9" w14:textId="53066F92"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Emitir el voto en la sesión respectiva</w:t>
      </w:r>
      <w:r w:rsidR="001E3DA0" w:rsidRPr="00116610">
        <w:rPr>
          <w:rFonts w:ascii="Montserrat" w:hAnsi="Montserrat"/>
          <w:sz w:val="20"/>
          <w:szCs w:val="20"/>
        </w:rPr>
        <w:t xml:space="preserve">; y </w:t>
      </w:r>
    </w:p>
    <w:p w14:paraId="51FC2371" w14:textId="49622D86" w:rsidR="00601637" w:rsidRPr="00116610" w:rsidRDefault="00601637" w:rsidP="004C07F7">
      <w:pPr>
        <w:pStyle w:val="Prrafodelista"/>
        <w:numPr>
          <w:ilvl w:val="0"/>
          <w:numId w:val="22"/>
        </w:numPr>
        <w:spacing w:line="276" w:lineRule="auto"/>
        <w:jc w:val="both"/>
        <w:rPr>
          <w:rFonts w:ascii="Montserrat" w:hAnsi="Montserrat"/>
          <w:sz w:val="20"/>
          <w:szCs w:val="20"/>
        </w:rPr>
      </w:pPr>
      <w:r w:rsidRPr="00116610">
        <w:rPr>
          <w:rFonts w:ascii="Montserrat" w:hAnsi="Montserrat"/>
          <w:sz w:val="20"/>
          <w:szCs w:val="20"/>
        </w:rPr>
        <w:t>Firmar las actas correspondientes que se deriven de las sesiones efectuadas.</w:t>
      </w:r>
    </w:p>
    <w:p w14:paraId="6321C66B" w14:textId="77777777" w:rsidR="004C07F7" w:rsidRPr="00116610" w:rsidRDefault="004C07F7" w:rsidP="004C07F7">
      <w:pPr>
        <w:spacing w:line="276" w:lineRule="auto"/>
        <w:jc w:val="both"/>
        <w:rPr>
          <w:rFonts w:ascii="Montserrat" w:hAnsi="Montserrat"/>
          <w:sz w:val="20"/>
          <w:szCs w:val="20"/>
        </w:rPr>
      </w:pPr>
    </w:p>
    <w:p w14:paraId="0622759A" w14:textId="1A6656EF" w:rsidR="0060163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Personas Asesoras:</w:t>
      </w:r>
    </w:p>
    <w:p w14:paraId="73064F76" w14:textId="6C208C19" w:rsidR="00601637" w:rsidRPr="00116610" w:rsidRDefault="00601637" w:rsidP="004C07F7">
      <w:pPr>
        <w:pStyle w:val="Prrafodelista"/>
        <w:numPr>
          <w:ilvl w:val="0"/>
          <w:numId w:val="23"/>
        </w:numPr>
        <w:spacing w:line="276" w:lineRule="auto"/>
        <w:jc w:val="both"/>
        <w:rPr>
          <w:rFonts w:ascii="Montserrat" w:hAnsi="Montserrat"/>
          <w:sz w:val="20"/>
          <w:szCs w:val="20"/>
        </w:rPr>
      </w:pPr>
      <w:r w:rsidRPr="00116610">
        <w:rPr>
          <w:rFonts w:ascii="Montserrat" w:hAnsi="Montserrat"/>
          <w:sz w:val="20"/>
          <w:szCs w:val="20"/>
        </w:rPr>
        <w:t xml:space="preserve">Pronunciarse de manera fundada y motivada en los asuntos que se sometan a consideración del Subcomité; </w:t>
      </w:r>
    </w:p>
    <w:p w14:paraId="54235CC0" w14:textId="599DDED1" w:rsidR="00601637" w:rsidRPr="00116610" w:rsidRDefault="00601637" w:rsidP="004C07F7">
      <w:pPr>
        <w:pStyle w:val="Prrafodelista"/>
        <w:numPr>
          <w:ilvl w:val="0"/>
          <w:numId w:val="23"/>
        </w:numPr>
        <w:spacing w:line="276" w:lineRule="auto"/>
        <w:jc w:val="both"/>
        <w:rPr>
          <w:rFonts w:ascii="Montserrat" w:hAnsi="Montserrat"/>
          <w:sz w:val="20"/>
          <w:szCs w:val="20"/>
        </w:rPr>
      </w:pPr>
      <w:r w:rsidRPr="00116610">
        <w:rPr>
          <w:rFonts w:ascii="Montserrat" w:hAnsi="Montserrat"/>
          <w:sz w:val="20"/>
          <w:szCs w:val="20"/>
        </w:rPr>
        <w:t>Emitir orientación en torno a los proyectos de convocatorias que se sometan a revisión; en ese sentido los pronunciamientos que emitan sólo tendrán carácter de opinión, por lo que l</w:t>
      </w:r>
      <w:r w:rsidR="001E3DA0" w:rsidRPr="00116610">
        <w:rPr>
          <w:rFonts w:ascii="Montserrat" w:hAnsi="Montserrat"/>
          <w:sz w:val="20"/>
          <w:szCs w:val="20"/>
        </w:rPr>
        <w:t>a</w:t>
      </w:r>
      <w:r w:rsidRPr="00116610">
        <w:rPr>
          <w:rFonts w:ascii="Montserrat" w:hAnsi="Montserrat"/>
          <w:sz w:val="20"/>
          <w:szCs w:val="20"/>
        </w:rPr>
        <w:t xml:space="preserve">s </w:t>
      </w:r>
      <w:r w:rsidR="001E3DA0" w:rsidRPr="00116610">
        <w:rPr>
          <w:rFonts w:ascii="Montserrat" w:hAnsi="Montserrat"/>
          <w:sz w:val="20"/>
          <w:szCs w:val="20"/>
        </w:rPr>
        <w:t xml:space="preserve">personas </w:t>
      </w:r>
      <w:r w:rsidRPr="00116610">
        <w:rPr>
          <w:rFonts w:ascii="Montserrat" w:hAnsi="Montserrat"/>
          <w:sz w:val="20"/>
          <w:szCs w:val="20"/>
        </w:rPr>
        <w:t>integrantes del Subcomité podrán considerarla o no en los acuerdos y decisiones que adopten</w:t>
      </w:r>
      <w:r w:rsidR="001E3DA0" w:rsidRPr="00116610">
        <w:rPr>
          <w:rFonts w:ascii="Montserrat" w:hAnsi="Montserrat"/>
          <w:sz w:val="20"/>
          <w:szCs w:val="20"/>
        </w:rPr>
        <w:t xml:space="preserve">; y </w:t>
      </w:r>
    </w:p>
    <w:p w14:paraId="6BAA0764" w14:textId="10E229E3" w:rsidR="00601637" w:rsidRPr="00116610" w:rsidRDefault="00601637" w:rsidP="004C07F7">
      <w:pPr>
        <w:pStyle w:val="Prrafodelista"/>
        <w:numPr>
          <w:ilvl w:val="0"/>
          <w:numId w:val="23"/>
        </w:numPr>
        <w:spacing w:line="276" w:lineRule="auto"/>
        <w:jc w:val="both"/>
        <w:rPr>
          <w:rFonts w:ascii="Montserrat" w:hAnsi="Montserrat"/>
          <w:sz w:val="20"/>
          <w:szCs w:val="20"/>
        </w:rPr>
      </w:pPr>
      <w:r w:rsidRPr="00116610">
        <w:rPr>
          <w:rFonts w:ascii="Montserrat" w:hAnsi="Montserrat"/>
          <w:sz w:val="20"/>
          <w:szCs w:val="20"/>
        </w:rPr>
        <w:t>Firmar las actas correspondientes que se deriven de las sesiones efectuadas.</w:t>
      </w:r>
    </w:p>
    <w:p w14:paraId="10B03276" w14:textId="77777777" w:rsidR="001E3DA0" w:rsidRPr="00116610" w:rsidRDefault="001E3DA0" w:rsidP="001E3DA0">
      <w:pPr>
        <w:spacing w:line="276" w:lineRule="auto"/>
        <w:ind w:left="360"/>
        <w:jc w:val="both"/>
        <w:rPr>
          <w:rFonts w:ascii="Montserrat" w:hAnsi="Montserrat"/>
          <w:sz w:val="20"/>
          <w:szCs w:val="20"/>
        </w:rPr>
      </w:pPr>
    </w:p>
    <w:p w14:paraId="382BF8D0" w14:textId="77777777" w:rsidR="004C07F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Titularidad del Área Requirente y/o Técnica:</w:t>
      </w:r>
    </w:p>
    <w:p w14:paraId="3256A203" w14:textId="2D6288EF" w:rsidR="00601637" w:rsidRPr="00116610" w:rsidRDefault="00601637" w:rsidP="004C07F7">
      <w:pPr>
        <w:pStyle w:val="Prrafodelista"/>
        <w:spacing w:line="276" w:lineRule="auto"/>
        <w:jc w:val="both"/>
        <w:rPr>
          <w:rFonts w:ascii="Montserrat" w:hAnsi="Montserrat"/>
          <w:b/>
          <w:bCs/>
          <w:sz w:val="20"/>
          <w:szCs w:val="20"/>
        </w:rPr>
      </w:pPr>
      <w:r w:rsidRPr="00116610">
        <w:rPr>
          <w:rFonts w:ascii="Montserrat" w:hAnsi="Montserrat"/>
          <w:sz w:val="20"/>
          <w:szCs w:val="20"/>
        </w:rPr>
        <w:lastRenderedPageBreak/>
        <w:t>Exponer y aclarar aspectos técnicos o administrativos, relacionados con los proyectos de convocatorias que se presentan a revisión del Subcomité.</w:t>
      </w:r>
    </w:p>
    <w:p w14:paraId="5EC486AD" w14:textId="77777777" w:rsidR="00D272B1" w:rsidRPr="00116610" w:rsidRDefault="00D272B1" w:rsidP="004C07F7">
      <w:pPr>
        <w:spacing w:line="276" w:lineRule="auto"/>
        <w:jc w:val="both"/>
        <w:rPr>
          <w:rFonts w:ascii="Montserrat" w:hAnsi="Montserrat"/>
          <w:sz w:val="20"/>
          <w:szCs w:val="20"/>
        </w:rPr>
      </w:pPr>
    </w:p>
    <w:p w14:paraId="1A4FD1D2" w14:textId="77777777" w:rsidR="004C07F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Personas invitadas:</w:t>
      </w:r>
    </w:p>
    <w:p w14:paraId="564FD048" w14:textId="2F6A4117" w:rsidR="00601637" w:rsidRPr="00116610" w:rsidRDefault="00601637" w:rsidP="004C07F7">
      <w:pPr>
        <w:pStyle w:val="Prrafodelista"/>
        <w:spacing w:line="276" w:lineRule="auto"/>
        <w:jc w:val="both"/>
        <w:rPr>
          <w:rFonts w:ascii="Montserrat" w:hAnsi="Montserrat"/>
          <w:b/>
          <w:bCs/>
          <w:sz w:val="20"/>
          <w:szCs w:val="20"/>
        </w:rPr>
      </w:pPr>
      <w:r w:rsidRPr="00116610">
        <w:rPr>
          <w:rFonts w:ascii="Montserrat" w:hAnsi="Montserrat"/>
          <w:sz w:val="20"/>
          <w:szCs w:val="20"/>
        </w:rPr>
        <w:t>Aclarar aspectos técnicos, administrativos o de cualquier otra naturaleza que estén relacionados con los proyectos de las convocatorias que se presentan a revisión del Subcomité.</w:t>
      </w:r>
    </w:p>
    <w:p w14:paraId="4EF64348" w14:textId="77777777" w:rsidR="00601637" w:rsidRPr="00116610" w:rsidRDefault="00601637" w:rsidP="004C07F7">
      <w:pPr>
        <w:spacing w:line="276" w:lineRule="auto"/>
        <w:jc w:val="both"/>
        <w:rPr>
          <w:rFonts w:ascii="Montserrat" w:hAnsi="Montserrat"/>
          <w:sz w:val="20"/>
          <w:szCs w:val="20"/>
        </w:rPr>
      </w:pPr>
    </w:p>
    <w:p w14:paraId="24FFEA0B" w14:textId="65771333" w:rsidR="004C07F7" w:rsidRPr="00116610" w:rsidRDefault="00601637" w:rsidP="004C07F7">
      <w:pPr>
        <w:pStyle w:val="Prrafodelista"/>
        <w:numPr>
          <w:ilvl w:val="0"/>
          <w:numId w:val="19"/>
        </w:numPr>
        <w:spacing w:line="276" w:lineRule="auto"/>
        <w:jc w:val="both"/>
        <w:rPr>
          <w:rFonts w:ascii="Montserrat" w:hAnsi="Montserrat"/>
          <w:b/>
          <w:bCs/>
          <w:sz w:val="20"/>
          <w:szCs w:val="20"/>
        </w:rPr>
      </w:pPr>
      <w:r w:rsidRPr="00116610">
        <w:rPr>
          <w:rFonts w:ascii="Montserrat" w:hAnsi="Montserrat"/>
          <w:b/>
          <w:bCs/>
          <w:sz w:val="20"/>
          <w:szCs w:val="20"/>
        </w:rPr>
        <w:t>Funciones de tod</w:t>
      </w:r>
      <w:r w:rsidR="001D21F5" w:rsidRPr="00116610">
        <w:rPr>
          <w:rFonts w:ascii="Montserrat" w:hAnsi="Montserrat"/>
          <w:b/>
          <w:bCs/>
          <w:sz w:val="20"/>
          <w:szCs w:val="20"/>
        </w:rPr>
        <w:t>a</w:t>
      </w:r>
      <w:r w:rsidRPr="00116610">
        <w:rPr>
          <w:rFonts w:ascii="Montserrat" w:hAnsi="Montserrat"/>
          <w:b/>
          <w:bCs/>
          <w:sz w:val="20"/>
          <w:szCs w:val="20"/>
        </w:rPr>
        <w:t>s l</w:t>
      </w:r>
      <w:r w:rsidR="001E3DA0" w:rsidRPr="00116610">
        <w:rPr>
          <w:rFonts w:ascii="Montserrat" w:hAnsi="Montserrat"/>
          <w:b/>
          <w:bCs/>
          <w:sz w:val="20"/>
          <w:szCs w:val="20"/>
        </w:rPr>
        <w:t>a</w:t>
      </w:r>
      <w:r w:rsidRPr="00116610">
        <w:rPr>
          <w:rFonts w:ascii="Montserrat" w:hAnsi="Montserrat"/>
          <w:b/>
          <w:bCs/>
          <w:sz w:val="20"/>
          <w:szCs w:val="20"/>
        </w:rPr>
        <w:t xml:space="preserve">s </w:t>
      </w:r>
      <w:r w:rsidR="001E3DA0" w:rsidRPr="00116610">
        <w:rPr>
          <w:rFonts w:ascii="Montserrat" w:hAnsi="Montserrat"/>
          <w:b/>
          <w:bCs/>
          <w:sz w:val="20"/>
          <w:szCs w:val="20"/>
        </w:rPr>
        <w:t xml:space="preserve">personas </w:t>
      </w:r>
      <w:r w:rsidRPr="00116610">
        <w:rPr>
          <w:rFonts w:ascii="Montserrat" w:hAnsi="Montserrat"/>
          <w:b/>
          <w:bCs/>
          <w:sz w:val="20"/>
          <w:szCs w:val="20"/>
        </w:rPr>
        <w:t>Integrantes:</w:t>
      </w:r>
    </w:p>
    <w:p w14:paraId="299860F2" w14:textId="1E9A584D" w:rsidR="00601637" w:rsidRPr="00116610" w:rsidRDefault="00601637" w:rsidP="00B87BFB">
      <w:pPr>
        <w:pStyle w:val="Prrafodelista"/>
        <w:spacing w:line="276" w:lineRule="auto"/>
        <w:jc w:val="both"/>
        <w:rPr>
          <w:rFonts w:ascii="Montserrat" w:hAnsi="Montserrat"/>
          <w:sz w:val="20"/>
          <w:szCs w:val="20"/>
        </w:rPr>
      </w:pPr>
      <w:r w:rsidRPr="00116610">
        <w:rPr>
          <w:rFonts w:ascii="Montserrat" w:hAnsi="Montserrat"/>
          <w:sz w:val="20"/>
          <w:szCs w:val="20"/>
        </w:rPr>
        <w:t>Emitir sus comentarios u observaciones a la Titularidad de la Presidencia y Secretaría Técnica, respecto de los asuntos a tratar, cuando menos 24 horas de anticipación a la Sesión Ordinaria del SUBRECO, a fin de que sean consideradas en lo correspondiente; en las sesiones extraordinarias los comentarios u observaciones podrán ser emitidos en la misma sesión.</w:t>
      </w:r>
    </w:p>
    <w:p w14:paraId="2FD07B0D" w14:textId="77777777" w:rsidR="00862C9A" w:rsidRPr="00116610" w:rsidRDefault="00862C9A" w:rsidP="00AE2BAA">
      <w:pPr>
        <w:spacing w:line="276" w:lineRule="auto"/>
        <w:jc w:val="both"/>
        <w:rPr>
          <w:rFonts w:ascii="Montserrat" w:hAnsi="Montserrat"/>
          <w:sz w:val="20"/>
          <w:szCs w:val="20"/>
        </w:rPr>
      </w:pPr>
    </w:p>
    <w:p w14:paraId="4B33E4A3" w14:textId="77777777" w:rsidR="00AE2BAA" w:rsidRPr="00116610" w:rsidRDefault="00AE2BAA" w:rsidP="00AE2BAA">
      <w:pPr>
        <w:spacing w:line="276" w:lineRule="auto"/>
        <w:jc w:val="both"/>
        <w:rPr>
          <w:rFonts w:ascii="Montserrat" w:hAnsi="Montserrat"/>
          <w:sz w:val="20"/>
          <w:szCs w:val="20"/>
        </w:rPr>
      </w:pPr>
    </w:p>
    <w:p w14:paraId="55CBFA28" w14:textId="77777777" w:rsidR="00601637" w:rsidRPr="00116610" w:rsidRDefault="00601637" w:rsidP="00862C9A">
      <w:pPr>
        <w:pStyle w:val="Ttulo1"/>
        <w:spacing w:before="160"/>
        <w:rPr>
          <w:sz w:val="20"/>
          <w:szCs w:val="20"/>
        </w:rPr>
      </w:pPr>
      <w:bookmarkStart w:id="20" w:name="_Toc180505579"/>
      <w:bookmarkStart w:id="21" w:name="_Toc184383063"/>
      <w:bookmarkStart w:id="22" w:name="_Toc184383094"/>
      <w:r w:rsidRPr="00116610">
        <w:rPr>
          <w:sz w:val="20"/>
          <w:szCs w:val="20"/>
        </w:rPr>
        <w:t>CAPÍTULO QUINTO. DEL FUNCIONAMIENTO DE LAS SESIONES DEL SUBCOMITÉ REVISOR DE PROYECTOS DE CONVOCATORIAS</w:t>
      </w:r>
      <w:bookmarkEnd w:id="20"/>
      <w:bookmarkEnd w:id="21"/>
      <w:bookmarkEnd w:id="22"/>
    </w:p>
    <w:p w14:paraId="0D48ACFF" w14:textId="77777777" w:rsidR="00601637" w:rsidRPr="00116610" w:rsidRDefault="00601637" w:rsidP="004C07F7">
      <w:pPr>
        <w:spacing w:line="276" w:lineRule="auto"/>
        <w:jc w:val="both"/>
        <w:rPr>
          <w:rFonts w:ascii="Montserrat" w:hAnsi="Montserrat"/>
          <w:sz w:val="20"/>
          <w:szCs w:val="20"/>
        </w:rPr>
      </w:pPr>
    </w:p>
    <w:p w14:paraId="38216BA8"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14.</w:t>
      </w:r>
      <w:r w:rsidRPr="00116610">
        <w:rPr>
          <w:rFonts w:ascii="Montserrat" w:hAnsi="Montserrat"/>
          <w:sz w:val="20"/>
          <w:szCs w:val="20"/>
        </w:rPr>
        <w:t xml:space="preserve"> Las sesiones tendrán verificativo en la fecha, hora y lugar que la titularidad de la Presidencia del Subcomité convoque. La persona servidora pública que presida el acto observará y promoverá que las sesiones se inicien con la puntualidad y orden debidos.</w:t>
      </w:r>
    </w:p>
    <w:p w14:paraId="3AFF84B3" w14:textId="77777777" w:rsidR="004C07F7" w:rsidRPr="00116610" w:rsidRDefault="004C07F7" w:rsidP="004C07F7">
      <w:pPr>
        <w:spacing w:line="276" w:lineRule="auto"/>
        <w:jc w:val="both"/>
        <w:rPr>
          <w:rFonts w:ascii="Montserrat" w:hAnsi="Montserrat"/>
          <w:sz w:val="20"/>
          <w:szCs w:val="20"/>
        </w:rPr>
      </w:pPr>
    </w:p>
    <w:p w14:paraId="316EBE8E" w14:textId="1C296AF9"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15.</w:t>
      </w:r>
      <w:r w:rsidRPr="00116610">
        <w:rPr>
          <w:rFonts w:ascii="Montserrat" w:hAnsi="Montserrat"/>
          <w:sz w:val="20"/>
          <w:szCs w:val="20"/>
        </w:rPr>
        <w:t xml:space="preserve"> Las sesiones podrán celebrarse con la mitad más uno del total de l</w:t>
      </w:r>
      <w:r w:rsidR="001D21F5" w:rsidRPr="00116610">
        <w:rPr>
          <w:rFonts w:ascii="Montserrat" w:hAnsi="Montserrat"/>
          <w:sz w:val="20"/>
          <w:szCs w:val="20"/>
        </w:rPr>
        <w:t>a</w:t>
      </w:r>
      <w:r w:rsidRPr="00116610">
        <w:rPr>
          <w:rFonts w:ascii="Montserrat" w:hAnsi="Montserrat"/>
          <w:sz w:val="20"/>
          <w:szCs w:val="20"/>
        </w:rPr>
        <w:t xml:space="preserve">s </w:t>
      </w:r>
      <w:r w:rsidR="001D21F5" w:rsidRPr="00116610">
        <w:rPr>
          <w:rFonts w:ascii="Montserrat" w:hAnsi="Montserrat"/>
          <w:sz w:val="20"/>
          <w:szCs w:val="20"/>
        </w:rPr>
        <w:t xml:space="preserve">personas </w:t>
      </w:r>
      <w:r w:rsidRPr="00116610">
        <w:rPr>
          <w:rFonts w:ascii="Montserrat" w:hAnsi="Montserrat"/>
          <w:sz w:val="20"/>
          <w:szCs w:val="20"/>
        </w:rPr>
        <w:t xml:space="preserve">integrantes del Subcomité con derecho a voz y voto; se requerirá la asistencia de las personas servidoras públicas que tengan el carácter de Presidente y de su Secretario Técnico o bien sus suplentes. </w:t>
      </w:r>
    </w:p>
    <w:p w14:paraId="00911140" w14:textId="77777777" w:rsidR="00601637" w:rsidRPr="00116610" w:rsidRDefault="00601637" w:rsidP="004C07F7">
      <w:pPr>
        <w:spacing w:line="276" w:lineRule="auto"/>
        <w:jc w:val="both"/>
        <w:rPr>
          <w:rFonts w:ascii="Montserrat" w:hAnsi="Montserrat"/>
          <w:sz w:val="20"/>
          <w:szCs w:val="20"/>
        </w:rPr>
      </w:pPr>
    </w:p>
    <w:p w14:paraId="584F788C"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sz w:val="20"/>
          <w:szCs w:val="20"/>
        </w:rPr>
        <w:t>Para iniciar la sesión se darán 10 minutos de tolerancia; si en ese lapso no se cuenta con el quórum señalado se suspenderá la sesión, formulándose la minuta correspondiente y se convocará a una nueva sesión.</w:t>
      </w:r>
    </w:p>
    <w:p w14:paraId="645C3215" w14:textId="77777777" w:rsidR="00D6169C" w:rsidRPr="00116610" w:rsidRDefault="00D6169C" w:rsidP="004C07F7">
      <w:pPr>
        <w:spacing w:line="276" w:lineRule="auto"/>
        <w:jc w:val="both"/>
        <w:rPr>
          <w:rFonts w:ascii="Montserrat" w:hAnsi="Montserrat"/>
          <w:sz w:val="20"/>
          <w:szCs w:val="20"/>
        </w:rPr>
      </w:pPr>
    </w:p>
    <w:p w14:paraId="0A6A782E" w14:textId="77777777"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16.</w:t>
      </w:r>
      <w:r w:rsidRPr="00116610">
        <w:rPr>
          <w:rFonts w:ascii="Montserrat" w:hAnsi="Montserrat"/>
          <w:sz w:val="20"/>
          <w:szCs w:val="20"/>
        </w:rPr>
        <w:t xml:space="preserve"> La titularidad del Área requirente en caso de no poder asistir podrá designar a una persona servidora pública con nivel inmediato inferior, para que asista a la sesión del Subcomité, con la finalidad de exponer y aclarar las cuestiones técnicas de los asuntos que solicite.</w:t>
      </w:r>
    </w:p>
    <w:p w14:paraId="319120C1" w14:textId="77777777" w:rsidR="00601637" w:rsidRPr="00116610" w:rsidRDefault="00601637" w:rsidP="004C07F7">
      <w:pPr>
        <w:spacing w:line="276" w:lineRule="auto"/>
        <w:jc w:val="both"/>
        <w:rPr>
          <w:rFonts w:ascii="Montserrat" w:hAnsi="Montserrat"/>
          <w:sz w:val="20"/>
          <w:szCs w:val="20"/>
        </w:rPr>
      </w:pPr>
    </w:p>
    <w:p w14:paraId="27A24DC1" w14:textId="2A5E2D46"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17.</w:t>
      </w:r>
      <w:r w:rsidRPr="00116610">
        <w:rPr>
          <w:rFonts w:ascii="Montserrat" w:hAnsi="Montserrat"/>
          <w:sz w:val="20"/>
          <w:szCs w:val="20"/>
        </w:rPr>
        <w:t xml:space="preserve"> Las decisiones y acuerdos se tomarán de manera colegiada en el Subcomité con votos de la mitad más </w:t>
      </w:r>
      <w:r w:rsidR="001D21F5" w:rsidRPr="00116610">
        <w:rPr>
          <w:rFonts w:ascii="Montserrat" w:hAnsi="Montserrat"/>
          <w:sz w:val="20"/>
          <w:szCs w:val="20"/>
        </w:rPr>
        <w:t>una</w:t>
      </w:r>
      <w:r w:rsidRPr="00116610">
        <w:rPr>
          <w:rFonts w:ascii="Montserrat" w:hAnsi="Montserrat"/>
          <w:sz w:val="20"/>
          <w:szCs w:val="20"/>
        </w:rPr>
        <w:t xml:space="preserve"> de </w:t>
      </w:r>
      <w:r w:rsidR="001D21F5" w:rsidRPr="00116610">
        <w:rPr>
          <w:rFonts w:ascii="Montserrat" w:hAnsi="Montserrat"/>
          <w:sz w:val="20"/>
          <w:szCs w:val="20"/>
        </w:rPr>
        <w:t xml:space="preserve">las personas </w:t>
      </w:r>
      <w:r w:rsidRPr="00116610">
        <w:rPr>
          <w:rFonts w:ascii="Montserrat" w:hAnsi="Montserrat"/>
          <w:sz w:val="20"/>
          <w:szCs w:val="20"/>
        </w:rPr>
        <w:t>integrantes, en caso de empate, la titularidad de la Presidencia del Subcomité tendrá voto de calidad.</w:t>
      </w:r>
    </w:p>
    <w:p w14:paraId="188D9D16" w14:textId="77777777" w:rsidR="00601637" w:rsidRPr="00116610" w:rsidRDefault="00601637" w:rsidP="004C07F7">
      <w:pPr>
        <w:spacing w:line="276" w:lineRule="auto"/>
        <w:jc w:val="both"/>
        <w:rPr>
          <w:rFonts w:ascii="Montserrat" w:hAnsi="Montserrat"/>
          <w:sz w:val="20"/>
          <w:szCs w:val="20"/>
        </w:rPr>
      </w:pPr>
    </w:p>
    <w:p w14:paraId="0BD022C5" w14:textId="4EE40A5C" w:rsidR="00601637" w:rsidRPr="00116610" w:rsidRDefault="00601637" w:rsidP="004C07F7">
      <w:pPr>
        <w:spacing w:line="276" w:lineRule="auto"/>
        <w:jc w:val="both"/>
        <w:rPr>
          <w:rFonts w:ascii="Montserrat" w:hAnsi="Montserrat"/>
          <w:sz w:val="20"/>
          <w:szCs w:val="20"/>
        </w:rPr>
      </w:pPr>
      <w:r w:rsidRPr="00116610">
        <w:rPr>
          <w:rFonts w:ascii="Montserrat" w:hAnsi="Montserrat"/>
          <w:b/>
          <w:bCs/>
          <w:sz w:val="20"/>
          <w:szCs w:val="20"/>
        </w:rPr>
        <w:t>Artículo 18.</w:t>
      </w:r>
      <w:r w:rsidRPr="00116610">
        <w:rPr>
          <w:rFonts w:ascii="Montserrat" w:hAnsi="Montserrat"/>
          <w:sz w:val="20"/>
          <w:szCs w:val="20"/>
        </w:rPr>
        <w:t xml:space="preserve"> La convocatoria de cada sesión, así como el orden del día y los documentos de los asuntos a tratar se entregarán por medios electrónicos a cada </w:t>
      </w:r>
      <w:r w:rsidR="001D21F5" w:rsidRPr="00116610">
        <w:rPr>
          <w:rFonts w:ascii="Montserrat" w:hAnsi="Montserrat"/>
          <w:sz w:val="20"/>
          <w:szCs w:val="20"/>
        </w:rPr>
        <w:t xml:space="preserve">persona </w:t>
      </w:r>
      <w:r w:rsidRPr="00116610">
        <w:rPr>
          <w:rFonts w:ascii="Montserrat" w:hAnsi="Montserrat"/>
          <w:sz w:val="20"/>
          <w:szCs w:val="20"/>
        </w:rPr>
        <w:t>integrante del Subcomité, cuando menos con tres días hábiles (setenta y dos horas) de anticipación a la celebración de las sesiones ordinarias, y dos días hábiles para las extraordinarias (cuarenta y ocho horas).</w:t>
      </w:r>
    </w:p>
    <w:p w14:paraId="0E7EFAB8" w14:textId="51052960" w:rsidR="00601637" w:rsidRPr="00116610" w:rsidRDefault="00601637" w:rsidP="006D5570">
      <w:pPr>
        <w:pStyle w:val="Ttulo1"/>
        <w:rPr>
          <w:sz w:val="20"/>
          <w:szCs w:val="20"/>
        </w:rPr>
      </w:pPr>
      <w:bookmarkStart w:id="23" w:name="_Toc180505580"/>
      <w:bookmarkStart w:id="24" w:name="_Toc184383064"/>
      <w:bookmarkStart w:id="25" w:name="_Toc184383095"/>
      <w:r w:rsidRPr="00116610">
        <w:rPr>
          <w:sz w:val="20"/>
          <w:szCs w:val="20"/>
        </w:rPr>
        <w:lastRenderedPageBreak/>
        <w:t>TRANSITORIOS</w:t>
      </w:r>
      <w:bookmarkEnd w:id="23"/>
      <w:bookmarkEnd w:id="24"/>
      <w:bookmarkEnd w:id="25"/>
    </w:p>
    <w:p w14:paraId="13BB514F" w14:textId="77777777" w:rsidR="00A93D89" w:rsidRPr="00116610" w:rsidRDefault="00A93D89" w:rsidP="00A93D89">
      <w:pPr>
        <w:rPr>
          <w:rFonts w:ascii="Montserrat" w:hAnsi="Montserrat"/>
          <w:sz w:val="20"/>
          <w:szCs w:val="20"/>
        </w:rPr>
      </w:pPr>
    </w:p>
    <w:p w14:paraId="29C14967" w14:textId="118FB5B3" w:rsidR="00936E2C" w:rsidRPr="00987716" w:rsidRDefault="00936E2C" w:rsidP="008851A4">
      <w:pPr>
        <w:spacing w:before="160" w:after="160" w:line="276" w:lineRule="auto"/>
        <w:jc w:val="both"/>
        <w:rPr>
          <w:rFonts w:ascii="Montserrat" w:hAnsi="Montserrat" w:cs="Arial"/>
          <w:sz w:val="20"/>
          <w:szCs w:val="20"/>
        </w:rPr>
      </w:pPr>
      <w:r w:rsidRPr="00116610">
        <w:rPr>
          <w:rFonts w:ascii="Montserrat" w:hAnsi="Montserrat"/>
          <w:b/>
          <w:bCs/>
          <w:sz w:val="20"/>
          <w:szCs w:val="20"/>
        </w:rPr>
        <w:t>PRIMERO.</w:t>
      </w:r>
      <w:r w:rsidRPr="00116610">
        <w:rPr>
          <w:rFonts w:ascii="Montserrat" w:hAnsi="Montserrat"/>
          <w:sz w:val="20"/>
          <w:szCs w:val="20"/>
        </w:rPr>
        <w:t xml:space="preserve"> El presente Manual entrará en vigor </w:t>
      </w:r>
      <w:r w:rsidRPr="00116610">
        <w:rPr>
          <w:rFonts w:ascii="Montserrat" w:hAnsi="Montserrat" w:cs="Arial"/>
          <w:color w:val="000000"/>
          <w:sz w:val="20"/>
          <w:szCs w:val="20"/>
        </w:rPr>
        <w:t xml:space="preserve">a partir del día siguiente al de su </w:t>
      </w:r>
      <w:r w:rsidRPr="00987716">
        <w:rPr>
          <w:rFonts w:ascii="Montserrat" w:hAnsi="Montserrat" w:cs="Arial"/>
          <w:sz w:val="20"/>
          <w:szCs w:val="20"/>
        </w:rPr>
        <w:t>publicación en el Diario Oficial de la Federación.</w:t>
      </w:r>
      <w:r w:rsidR="003A7AA4" w:rsidRPr="00987716">
        <w:rPr>
          <w:rFonts w:ascii="Montserrat" w:hAnsi="Montserrat" w:cs="Arial"/>
          <w:sz w:val="20"/>
          <w:szCs w:val="20"/>
        </w:rPr>
        <w:t xml:space="preserve"> </w:t>
      </w:r>
      <w:r w:rsidRPr="00987716">
        <w:rPr>
          <w:rFonts w:ascii="Montserrat" w:hAnsi="Montserrat" w:cs="Arial"/>
          <w:sz w:val="20"/>
          <w:szCs w:val="20"/>
        </w:rPr>
        <w:t>La Dirección Corporativa de Asuntos Jurídicos realizará las gestiones para la publicación de los Datos de Identificación en el Diario Oficial de la Federación y hará la difusión correspondiente a través de correo masivo institucional, dirigido a la Comunidad CONALEP.</w:t>
      </w:r>
    </w:p>
    <w:p w14:paraId="36C7545D" w14:textId="795B1B54" w:rsidR="00936E2C" w:rsidRPr="00987716" w:rsidRDefault="003A7AA4" w:rsidP="00936E2C">
      <w:pPr>
        <w:spacing w:line="276" w:lineRule="auto"/>
        <w:jc w:val="both"/>
        <w:rPr>
          <w:rFonts w:ascii="Montserrat" w:hAnsi="Montserrat"/>
          <w:sz w:val="20"/>
          <w:szCs w:val="20"/>
        </w:rPr>
      </w:pPr>
      <w:r w:rsidRPr="00987716">
        <w:rPr>
          <w:rFonts w:ascii="Montserrat" w:hAnsi="Montserrat" w:cs="Arial"/>
          <w:b/>
          <w:bCs/>
          <w:sz w:val="20"/>
          <w:szCs w:val="20"/>
        </w:rPr>
        <w:t>SEGUNDO</w:t>
      </w:r>
      <w:r w:rsidR="00936E2C" w:rsidRPr="00987716">
        <w:rPr>
          <w:rFonts w:ascii="Montserrat" w:hAnsi="Montserrat" w:cs="Arial"/>
          <w:b/>
          <w:bCs/>
          <w:sz w:val="20"/>
          <w:szCs w:val="20"/>
        </w:rPr>
        <w:t xml:space="preserve">. </w:t>
      </w:r>
      <w:bookmarkStart w:id="26" w:name="_Hlk173867767"/>
      <w:r w:rsidR="00936E2C" w:rsidRPr="00987716">
        <w:rPr>
          <w:rFonts w:ascii="Montserrat" w:hAnsi="Montserrat"/>
          <w:sz w:val="20"/>
          <w:szCs w:val="20"/>
        </w:rPr>
        <w:t>Las situaciones no previstas o en caso de duda en la interpretación del presente Manual serán resuelt</w:t>
      </w:r>
      <w:r w:rsidR="00D34A64" w:rsidRPr="00987716">
        <w:rPr>
          <w:rFonts w:ascii="Montserrat" w:hAnsi="Montserrat"/>
          <w:sz w:val="20"/>
          <w:szCs w:val="20"/>
        </w:rPr>
        <w:t>a</w:t>
      </w:r>
      <w:r w:rsidR="00936E2C" w:rsidRPr="00987716">
        <w:rPr>
          <w:rFonts w:ascii="Montserrat" w:hAnsi="Montserrat"/>
          <w:sz w:val="20"/>
          <w:szCs w:val="20"/>
        </w:rPr>
        <w:t xml:space="preserve">s por la persona presidente del Comité, con apoyo de la titularidad de la Dirección Corporativa de Asuntos Jurídicos. </w:t>
      </w:r>
      <w:bookmarkEnd w:id="26"/>
    </w:p>
    <w:p w14:paraId="21D0D22E" w14:textId="77777777" w:rsidR="00601637" w:rsidRPr="00987716" w:rsidRDefault="00601637" w:rsidP="00601637">
      <w:pPr>
        <w:jc w:val="both"/>
        <w:rPr>
          <w:rFonts w:ascii="Montserrat" w:hAnsi="Montserrat"/>
          <w:sz w:val="20"/>
          <w:szCs w:val="20"/>
        </w:rPr>
      </w:pPr>
    </w:p>
    <w:p w14:paraId="2C4A97FA" w14:textId="77777777" w:rsidR="00116610" w:rsidRPr="00D538F1" w:rsidRDefault="00116610" w:rsidP="00116610">
      <w:pPr>
        <w:spacing w:before="120" w:after="120" w:line="276" w:lineRule="auto"/>
        <w:jc w:val="right"/>
        <w:rPr>
          <w:rFonts w:ascii="Montserrat" w:hAnsi="Montserrat"/>
          <w:sz w:val="20"/>
          <w:szCs w:val="20"/>
        </w:rPr>
      </w:pPr>
      <w:r w:rsidRPr="00D538F1">
        <w:rPr>
          <w:rFonts w:ascii="Montserrat" w:hAnsi="Montserrat"/>
          <w:sz w:val="20"/>
          <w:szCs w:val="20"/>
        </w:rPr>
        <w:t xml:space="preserve">Metepec, Estado de México, a </w:t>
      </w:r>
      <w:r>
        <w:rPr>
          <w:rFonts w:ascii="Montserrat" w:hAnsi="Montserrat"/>
          <w:sz w:val="20"/>
          <w:szCs w:val="20"/>
        </w:rPr>
        <w:t>6 de diciembre</w:t>
      </w:r>
      <w:r w:rsidRPr="00D538F1">
        <w:rPr>
          <w:rFonts w:ascii="Montserrat" w:hAnsi="Montserrat"/>
          <w:sz w:val="20"/>
          <w:szCs w:val="20"/>
        </w:rPr>
        <w:t xml:space="preserve"> de 2024</w:t>
      </w:r>
    </w:p>
    <w:p w14:paraId="44B50C7D" w14:textId="77777777" w:rsidR="00116610" w:rsidRPr="00D538F1" w:rsidRDefault="00116610" w:rsidP="00116610">
      <w:pPr>
        <w:spacing w:before="120" w:after="120" w:line="276" w:lineRule="auto"/>
        <w:jc w:val="both"/>
        <w:rPr>
          <w:rFonts w:ascii="Montserrat" w:hAnsi="Montserrat"/>
          <w:sz w:val="20"/>
          <w:szCs w:val="20"/>
        </w:rPr>
      </w:pPr>
    </w:p>
    <w:p w14:paraId="70ACF9DD" w14:textId="77777777" w:rsidR="00116610" w:rsidRPr="00D538F1" w:rsidRDefault="00116610" w:rsidP="00116610">
      <w:pPr>
        <w:spacing w:before="120" w:after="120" w:line="276" w:lineRule="auto"/>
        <w:jc w:val="both"/>
        <w:rPr>
          <w:rFonts w:ascii="Montserrat" w:hAnsi="Montserrat"/>
          <w:sz w:val="20"/>
          <w:szCs w:val="20"/>
        </w:rPr>
      </w:pPr>
    </w:p>
    <w:p w14:paraId="36FA870D" w14:textId="77777777" w:rsidR="00116610" w:rsidRPr="00D538F1" w:rsidRDefault="00116610" w:rsidP="00116610">
      <w:pPr>
        <w:spacing w:before="120" w:after="120" w:line="276" w:lineRule="auto"/>
        <w:jc w:val="both"/>
        <w:rPr>
          <w:rFonts w:ascii="Montserrat" w:hAnsi="Montserrat"/>
          <w:sz w:val="20"/>
          <w:szCs w:val="20"/>
        </w:rPr>
      </w:pPr>
    </w:p>
    <w:p w14:paraId="441BC9A0" w14:textId="77777777" w:rsidR="00116610" w:rsidRPr="00D538F1" w:rsidRDefault="00116610" w:rsidP="00116610">
      <w:pPr>
        <w:spacing w:before="120" w:after="120" w:line="276" w:lineRule="auto"/>
        <w:jc w:val="both"/>
        <w:rPr>
          <w:rFonts w:ascii="Montserrat" w:hAnsi="Montserrat"/>
          <w:sz w:val="20"/>
          <w:szCs w:val="20"/>
        </w:rPr>
      </w:pPr>
    </w:p>
    <w:p w14:paraId="7912D909" w14:textId="77777777" w:rsidR="00116610" w:rsidRPr="00D538F1" w:rsidRDefault="00116610" w:rsidP="00116610">
      <w:pPr>
        <w:spacing w:before="120" w:after="120" w:line="276" w:lineRule="auto"/>
        <w:jc w:val="center"/>
        <w:rPr>
          <w:rFonts w:ascii="Montserrat" w:hAnsi="Montserrat"/>
          <w:b/>
          <w:bCs/>
          <w:sz w:val="20"/>
          <w:szCs w:val="20"/>
        </w:rPr>
      </w:pPr>
      <w:r w:rsidRPr="00D538F1">
        <w:rPr>
          <w:rFonts w:ascii="Montserrat" w:hAnsi="Montserrat"/>
          <w:b/>
          <w:bCs/>
          <w:sz w:val="20"/>
          <w:szCs w:val="20"/>
        </w:rPr>
        <w:t>____________________</w:t>
      </w:r>
      <w:r>
        <w:rPr>
          <w:rFonts w:ascii="Montserrat" w:hAnsi="Montserrat"/>
          <w:b/>
          <w:bCs/>
          <w:sz w:val="20"/>
          <w:szCs w:val="20"/>
        </w:rPr>
        <w:t>______________________</w:t>
      </w:r>
      <w:r w:rsidRPr="00D538F1">
        <w:rPr>
          <w:rFonts w:ascii="Montserrat" w:hAnsi="Montserrat"/>
          <w:b/>
          <w:bCs/>
          <w:sz w:val="20"/>
          <w:szCs w:val="20"/>
        </w:rPr>
        <w:t>____________</w:t>
      </w:r>
    </w:p>
    <w:p w14:paraId="631D2D45" w14:textId="77777777" w:rsidR="00116610" w:rsidRPr="00D538F1" w:rsidRDefault="00116610" w:rsidP="00116610">
      <w:pPr>
        <w:spacing w:before="120" w:after="120" w:line="276" w:lineRule="auto"/>
        <w:jc w:val="center"/>
        <w:rPr>
          <w:rFonts w:ascii="Montserrat" w:hAnsi="Montserrat"/>
          <w:b/>
          <w:bCs/>
          <w:sz w:val="20"/>
          <w:szCs w:val="20"/>
        </w:rPr>
      </w:pPr>
      <w:r>
        <w:rPr>
          <w:rFonts w:ascii="Montserrat" w:hAnsi="Montserrat"/>
          <w:b/>
          <w:bCs/>
          <w:sz w:val="20"/>
          <w:szCs w:val="20"/>
        </w:rPr>
        <w:t xml:space="preserve">MTRO. </w:t>
      </w:r>
      <w:r w:rsidRPr="00D538F1">
        <w:rPr>
          <w:rFonts w:ascii="Montserrat" w:hAnsi="Montserrat"/>
          <w:b/>
          <w:bCs/>
          <w:sz w:val="20"/>
          <w:szCs w:val="20"/>
        </w:rPr>
        <w:t>RODRIGO ALEJANDRO ROJAS NAVARRETE</w:t>
      </w:r>
    </w:p>
    <w:p w14:paraId="715EABC5" w14:textId="77777777" w:rsidR="00116610" w:rsidRPr="00D538F1" w:rsidRDefault="00116610" w:rsidP="00116610">
      <w:pPr>
        <w:spacing w:before="120" w:after="120" w:line="276" w:lineRule="auto"/>
        <w:jc w:val="center"/>
        <w:rPr>
          <w:rStyle w:val="xcontentpasted0"/>
          <w:rFonts w:ascii="Montserrat" w:hAnsi="Montserrat"/>
          <w:b/>
          <w:bCs/>
          <w:sz w:val="20"/>
          <w:szCs w:val="20"/>
          <w:bdr w:val="none" w:sz="0" w:space="0" w:color="auto" w:frame="1"/>
          <w:shd w:val="clear" w:color="auto" w:fill="FFFFFF"/>
          <w:lang w:val="es-ES"/>
        </w:rPr>
      </w:pPr>
      <w:r w:rsidRPr="00D538F1">
        <w:rPr>
          <w:rFonts w:ascii="Montserrat" w:hAnsi="Montserrat"/>
          <w:b/>
          <w:bCs/>
          <w:sz w:val="20"/>
          <w:szCs w:val="20"/>
        </w:rPr>
        <w:t>DIRECTOR GENERAL</w:t>
      </w:r>
    </w:p>
    <w:p w14:paraId="330D8149" w14:textId="74884EF9" w:rsidR="00601637" w:rsidRPr="00116610" w:rsidRDefault="00601637" w:rsidP="00116610">
      <w:pPr>
        <w:jc w:val="right"/>
        <w:rPr>
          <w:rFonts w:ascii="Montserrat" w:hAnsi="Montserrat"/>
          <w:b/>
          <w:bCs/>
          <w:sz w:val="20"/>
          <w:szCs w:val="20"/>
          <w:lang w:val="es-ES"/>
        </w:rPr>
      </w:pPr>
    </w:p>
    <w:sectPr w:rsidR="00601637" w:rsidRPr="00116610" w:rsidSect="00116610">
      <w:headerReference w:type="default" r:id="rId8"/>
      <w:footerReference w:type="default" r:id="rId9"/>
      <w:headerReference w:type="first" r:id="rId10"/>
      <w:footerReference w:type="first" r:id="rId11"/>
      <w:pgSz w:w="12240" w:h="15840"/>
      <w:pgMar w:top="2127" w:right="1080" w:bottom="1440" w:left="1080" w:header="1135" w:footer="5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94624" w14:textId="77777777" w:rsidR="000E1E44" w:rsidRDefault="000E1E44">
      <w:r>
        <w:separator/>
      </w:r>
    </w:p>
  </w:endnote>
  <w:endnote w:type="continuationSeparator" w:id="0">
    <w:p w14:paraId="34757198" w14:textId="77777777" w:rsidR="000E1E44" w:rsidRDefault="000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manist Medium">
    <w:panose1 w:val="02000603000000020004"/>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918190"/>
      <w:docPartObj>
        <w:docPartGallery w:val="Page Numbers (Bottom of Page)"/>
        <w:docPartUnique/>
      </w:docPartObj>
    </w:sdtPr>
    <w:sdtEndPr/>
    <w:sdtContent>
      <w:sdt>
        <w:sdtPr>
          <w:id w:val="1728636285"/>
          <w:docPartObj>
            <w:docPartGallery w:val="Page Numbers (Top of Page)"/>
            <w:docPartUnique/>
          </w:docPartObj>
        </w:sdtPr>
        <w:sdtEndPr/>
        <w:sdtContent>
          <w:p w14:paraId="1A2255E2" w14:textId="1E42D269" w:rsidR="006E19C8" w:rsidRDefault="006E19C8">
            <w:pPr>
              <w:pStyle w:val="Piedepgina"/>
              <w:jc w:val="center"/>
            </w:pPr>
            <w:r w:rsidRPr="00116610">
              <w:rPr>
                <w:rFonts w:ascii="Montserrat" w:hAnsi="Montserrat"/>
                <w:sz w:val="18"/>
                <w:szCs w:val="18"/>
                <w:lang w:val="es-ES"/>
              </w:rPr>
              <w:t xml:space="preserve">Página </w:t>
            </w:r>
            <w:r w:rsidRPr="00116610">
              <w:rPr>
                <w:rFonts w:ascii="Montserrat" w:hAnsi="Montserrat"/>
                <w:b/>
                <w:bCs/>
                <w:sz w:val="18"/>
                <w:szCs w:val="18"/>
              </w:rPr>
              <w:fldChar w:fldCharType="begin"/>
            </w:r>
            <w:r w:rsidRPr="00116610">
              <w:rPr>
                <w:rFonts w:ascii="Montserrat" w:hAnsi="Montserrat"/>
                <w:b/>
                <w:bCs/>
                <w:sz w:val="18"/>
                <w:szCs w:val="18"/>
              </w:rPr>
              <w:instrText>PAGE</w:instrText>
            </w:r>
            <w:r w:rsidRPr="00116610">
              <w:rPr>
                <w:rFonts w:ascii="Montserrat" w:hAnsi="Montserrat"/>
                <w:b/>
                <w:bCs/>
                <w:sz w:val="18"/>
                <w:szCs w:val="18"/>
              </w:rPr>
              <w:fldChar w:fldCharType="separate"/>
            </w:r>
            <w:r w:rsidRPr="00116610">
              <w:rPr>
                <w:rFonts w:ascii="Montserrat" w:hAnsi="Montserrat"/>
                <w:b/>
                <w:bCs/>
                <w:sz w:val="18"/>
                <w:szCs w:val="18"/>
                <w:lang w:val="es-ES"/>
              </w:rPr>
              <w:t>2</w:t>
            </w:r>
            <w:r w:rsidRPr="00116610">
              <w:rPr>
                <w:rFonts w:ascii="Montserrat" w:hAnsi="Montserrat"/>
                <w:b/>
                <w:bCs/>
                <w:sz w:val="18"/>
                <w:szCs w:val="18"/>
              </w:rPr>
              <w:fldChar w:fldCharType="end"/>
            </w:r>
            <w:r w:rsidRPr="00116610">
              <w:rPr>
                <w:rFonts w:ascii="Montserrat" w:hAnsi="Montserrat"/>
                <w:sz w:val="18"/>
                <w:szCs w:val="18"/>
                <w:lang w:val="es-ES"/>
              </w:rPr>
              <w:t xml:space="preserve"> de </w:t>
            </w:r>
            <w:r w:rsidR="004C07F7" w:rsidRPr="00116610">
              <w:rPr>
                <w:rFonts w:ascii="Montserrat" w:hAnsi="Montserrat"/>
                <w:b/>
                <w:bCs/>
                <w:sz w:val="18"/>
                <w:szCs w:val="18"/>
              </w:rPr>
              <w:t>1</w:t>
            </w:r>
            <w:r w:rsidR="008847A2" w:rsidRPr="00116610">
              <w:rPr>
                <w:rFonts w:ascii="Montserrat" w:hAnsi="Montserrat"/>
                <w:b/>
                <w:bCs/>
                <w:sz w:val="18"/>
                <w:szCs w:val="18"/>
              </w:rPr>
              <w:t>2</w:t>
            </w:r>
          </w:p>
        </w:sdtContent>
      </w:sdt>
    </w:sdtContent>
  </w:sdt>
  <w:p w14:paraId="2BEF9C39" w14:textId="2918091D" w:rsidR="00EE1E89" w:rsidRPr="00B9456A" w:rsidRDefault="00EE1E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7408" w14:textId="0906688C" w:rsidR="00C97767" w:rsidRDefault="00C97767">
    <w:pPr>
      <w:pStyle w:val="Piedepgina"/>
    </w:pPr>
    <w:r w:rsidRPr="00680DDE">
      <w:rPr>
        <w:noProof/>
        <w:sz w:val="2"/>
        <w:szCs w:val="2"/>
      </w:rPr>
      <mc:AlternateContent>
        <mc:Choice Requires="wps">
          <w:drawing>
            <wp:anchor distT="0" distB="0" distL="114300" distR="114300" simplePos="0" relativeHeight="251663360" behindDoc="0" locked="0" layoutInCell="1" allowOverlap="1" wp14:anchorId="55E5731D" wp14:editId="466837CB">
              <wp:simplePos x="0" y="0"/>
              <wp:positionH relativeFrom="column">
                <wp:posOffset>-142875</wp:posOffset>
              </wp:positionH>
              <wp:positionV relativeFrom="paragraph">
                <wp:posOffset>-228600</wp:posOffset>
              </wp:positionV>
              <wp:extent cx="4060209" cy="361950"/>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4060209" cy="361950"/>
                      </a:xfrm>
                      <a:prstGeom prst="rect">
                        <a:avLst/>
                      </a:prstGeom>
                      <a:noFill/>
                      <a:ln w="6350">
                        <a:noFill/>
                      </a:ln>
                    </wps:spPr>
                    <wps:txbx>
                      <w:txbxContent>
                        <w:p w14:paraId="57632139" w14:textId="77777777" w:rsidR="00C97767" w:rsidRDefault="00C97767" w:rsidP="00C97767">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10FE5B8E" w14:textId="77777777" w:rsidR="00C97767" w:rsidRPr="005C25F3" w:rsidRDefault="00C97767" w:rsidP="00C97767">
                          <w:pPr>
                            <w:rPr>
                              <w:sz w:val="13"/>
                              <w:szCs w:val="13"/>
                            </w:rPr>
                          </w:pPr>
                          <w:r w:rsidRPr="00861962">
                            <w:rPr>
                              <w:rFonts w:ascii="Geomanist Medium" w:hAnsi="Geomanist Medium"/>
                              <w:color w:val="4D192A"/>
                              <w:sz w:val="13"/>
                              <w:szCs w:val="13"/>
                            </w:rPr>
                            <w:t>Tel. 722 271 0800        www.conalep.edu.mx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5731D" id="_x0000_t202" coordsize="21600,21600" o:spt="202" path="m,l,21600r21600,l21600,xe">
              <v:stroke joinstyle="miter"/>
              <v:path gradientshapeok="t" o:connecttype="rect"/>
            </v:shapetype>
            <v:shape id="Cuadro de texto 3" o:spid="_x0000_s1027" type="#_x0000_t202" style="position:absolute;margin-left:-11.25pt;margin-top:-18pt;width:319.7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" filled="f" stroked="f" strokeweight=".5pt">
              <v:textbox>
                <w:txbxContent>
                  <w:p w14:paraId="57632139" w14:textId="77777777" w:rsidR="00C97767" w:rsidRDefault="00C97767" w:rsidP="00C97767">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10FE5B8E" w14:textId="77777777" w:rsidR="00C97767" w:rsidRPr="005C25F3" w:rsidRDefault="00C97767" w:rsidP="00C97767">
                    <w:pPr>
                      <w:rPr>
                        <w:sz w:val="13"/>
                        <w:szCs w:val="13"/>
                      </w:rPr>
                    </w:pPr>
                    <w:r w:rsidRPr="00861962">
                      <w:rPr>
                        <w:rFonts w:ascii="Geomanist Medium" w:hAnsi="Geomanist Medium"/>
                        <w:color w:val="4D192A"/>
                        <w:sz w:val="13"/>
                        <w:szCs w:val="13"/>
                      </w:rPr>
                      <w:t>Tel. 722 271 0800        www.conalep.edu.mx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8E63C" w14:textId="77777777" w:rsidR="000E1E44" w:rsidRDefault="000E1E44">
      <w:r>
        <w:separator/>
      </w:r>
    </w:p>
  </w:footnote>
  <w:footnote w:type="continuationSeparator" w:id="0">
    <w:p w14:paraId="720E6302" w14:textId="77777777" w:rsidR="000E1E44" w:rsidRDefault="000E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CFFC" w14:textId="15B14437" w:rsidR="00EE1E89" w:rsidRPr="00C40D54" w:rsidRDefault="00457E6E" w:rsidP="00457E6E">
    <w:pPr>
      <w:pStyle w:val="Encabezado"/>
      <w:tabs>
        <w:tab w:val="clear" w:pos="4419"/>
        <w:tab w:val="clear" w:pos="8838"/>
      </w:tabs>
      <w:ind w:right="1291"/>
      <w:jc w:val="right"/>
      <w:rPr>
        <w:sz w:val="2"/>
        <w:szCs w:val="2"/>
      </w:rPr>
    </w:pPr>
    <w:r>
      <w:rPr>
        <w:noProof/>
      </w:rPr>
      <mc:AlternateContent>
        <mc:Choice Requires="wps">
          <w:drawing>
            <wp:anchor distT="0" distB="0" distL="114300" distR="114300" simplePos="0" relativeHeight="251667456" behindDoc="1" locked="0" layoutInCell="1" allowOverlap="1" wp14:anchorId="4C92BB09" wp14:editId="37938A16">
              <wp:simplePos x="0" y="0"/>
              <wp:positionH relativeFrom="margin">
                <wp:posOffset>3314700</wp:posOffset>
              </wp:positionH>
              <wp:positionV relativeFrom="page">
                <wp:posOffset>571499</wp:posOffset>
              </wp:positionV>
              <wp:extent cx="2330450" cy="733425"/>
              <wp:effectExtent l="0" t="0" r="0" b="0"/>
              <wp:wrapNone/>
              <wp:docPr id="740065600" name="Cuadro de texto 740065600"/>
              <wp:cNvGraphicFramePr/>
              <a:graphic xmlns:a="http://schemas.openxmlformats.org/drawingml/2006/main">
                <a:graphicData uri="http://schemas.microsoft.com/office/word/2010/wordprocessingShape">
                  <wps:wsp>
                    <wps:cNvSpPr txBox="1"/>
                    <wps:spPr>
                      <a:xfrm>
                        <a:off x="0" y="0"/>
                        <a:ext cx="2330450" cy="733425"/>
                      </a:xfrm>
                      <a:prstGeom prst="rect">
                        <a:avLst/>
                      </a:prstGeom>
                      <a:noFill/>
                      <a:ln w="6350">
                        <a:noFill/>
                      </a:ln>
                    </wps:spPr>
                    <wps:txbx>
                      <w:txbxContent>
                        <w:p w14:paraId="3CF42DCA" w14:textId="77777777" w:rsidR="00457E6E" w:rsidRPr="00974AD9" w:rsidRDefault="00457E6E" w:rsidP="00457E6E">
                          <w:pPr>
                            <w:pStyle w:val="Encabezado"/>
                            <w:tabs>
                              <w:tab w:val="clear" w:pos="4419"/>
                              <w:tab w:val="clear" w:pos="8838"/>
                            </w:tabs>
                            <w:ind w:right="-105"/>
                            <w:jc w:val="right"/>
                            <w:rPr>
                              <w:rFonts w:ascii="Montserrat" w:hAnsi="Montserrat"/>
                              <w:i/>
                              <w:iCs/>
                              <w:color w:val="275317" w:themeColor="accent6" w:themeShade="80"/>
                              <w:sz w:val="17"/>
                              <w:szCs w:val="17"/>
                            </w:rPr>
                          </w:pPr>
                          <w:r>
                            <w:rPr>
                              <w:rFonts w:ascii="Montserrat" w:hAnsi="Montserrat"/>
                              <w:i/>
                              <w:iCs/>
                              <w:color w:val="275317" w:themeColor="accent6" w:themeShade="80"/>
                              <w:sz w:val="17"/>
                              <w:szCs w:val="17"/>
                            </w:rPr>
                            <w:t xml:space="preserve">Manual </w:t>
                          </w:r>
                          <w:r w:rsidRPr="00974AD9">
                            <w:rPr>
                              <w:rFonts w:ascii="Montserrat" w:hAnsi="Montserrat"/>
                              <w:i/>
                              <w:iCs/>
                              <w:color w:val="275317" w:themeColor="accent6" w:themeShade="80"/>
                              <w:sz w:val="17"/>
                              <w:szCs w:val="17"/>
                            </w:rPr>
                            <w:t>de Integración y Funcionamiento</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del Subcomité Revisor de Proyectos de</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Convocatorias de Adquisiciones,</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Arrendamientos y Servicios del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2BB09" id="_x0000_t202" coordsize="21600,21600" o:spt="202" path="m,l,21600r21600,l21600,xe">
              <v:stroke joinstyle="miter"/>
              <v:path gradientshapeok="t" o:connecttype="rect"/>
            </v:shapetype>
            <v:shape id="Cuadro de texto 740065600" o:spid="_x0000_s1026" type="#_x0000_t202" style="position:absolute;left:0;text-align:left;margin-left:261pt;margin-top:45pt;width:183.5pt;height:57.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" filled="f" stroked="f" strokeweight=".5pt">
              <v:textbox>
                <w:txbxContent>
                  <w:p w14:paraId="3CF42DCA" w14:textId="77777777" w:rsidR="00457E6E" w:rsidRPr="00974AD9" w:rsidRDefault="00457E6E" w:rsidP="00457E6E">
                    <w:pPr>
                      <w:pStyle w:val="Encabezado"/>
                      <w:tabs>
                        <w:tab w:val="clear" w:pos="4419"/>
                        <w:tab w:val="clear" w:pos="8838"/>
                      </w:tabs>
                      <w:ind w:right="-105"/>
                      <w:jc w:val="right"/>
                      <w:rPr>
                        <w:rFonts w:ascii="Montserrat" w:hAnsi="Montserrat"/>
                        <w:i/>
                        <w:iCs/>
                        <w:color w:val="275317" w:themeColor="accent6" w:themeShade="80"/>
                        <w:sz w:val="17"/>
                        <w:szCs w:val="17"/>
                      </w:rPr>
                    </w:pPr>
                    <w:r>
                      <w:rPr>
                        <w:rFonts w:ascii="Montserrat" w:hAnsi="Montserrat"/>
                        <w:i/>
                        <w:iCs/>
                        <w:color w:val="275317" w:themeColor="accent6" w:themeShade="80"/>
                        <w:sz w:val="17"/>
                        <w:szCs w:val="17"/>
                      </w:rPr>
                      <w:t xml:space="preserve">Manual </w:t>
                    </w:r>
                    <w:r w:rsidRPr="00974AD9">
                      <w:rPr>
                        <w:rFonts w:ascii="Montserrat" w:hAnsi="Montserrat"/>
                        <w:i/>
                        <w:iCs/>
                        <w:color w:val="275317" w:themeColor="accent6" w:themeShade="80"/>
                        <w:sz w:val="17"/>
                        <w:szCs w:val="17"/>
                      </w:rPr>
                      <w:t>de Integración y Funcionamiento</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del Subcomité Revisor de Proyectos de</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Convocatorias de Adquisiciones,</w:t>
                    </w:r>
                    <w:r>
                      <w:rPr>
                        <w:rFonts w:ascii="Montserrat" w:hAnsi="Montserrat"/>
                        <w:i/>
                        <w:iCs/>
                        <w:color w:val="275317" w:themeColor="accent6" w:themeShade="80"/>
                        <w:sz w:val="17"/>
                        <w:szCs w:val="17"/>
                      </w:rPr>
                      <w:t xml:space="preserve"> </w:t>
                    </w:r>
                    <w:r w:rsidRPr="00974AD9">
                      <w:rPr>
                        <w:rFonts w:ascii="Montserrat" w:hAnsi="Montserrat"/>
                        <w:i/>
                        <w:iCs/>
                        <w:color w:val="275317" w:themeColor="accent6" w:themeShade="80"/>
                        <w:sz w:val="17"/>
                        <w:szCs w:val="17"/>
                      </w:rPr>
                      <w:t>Arrendamientos y Servicios del CONALEP</w:t>
                    </w:r>
                  </w:p>
                </w:txbxContent>
              </v:textbox>
              <w10:wrap anchorx="margin" anchory="page"/>
            </v:shape>
          </w:pict>
        </mc:Fallback>
      </mc:AlternateContent>
    </w:r>
    <w:r w:rsidR="00116610" w:rsidRPr="00116610">
      <w:rPr>
        <w:rFonts w:ascii="Montserrat" w:hAnsi="Montserrat"/>
        <w:b/>
        <w:bCs/>
        <w:noProof/>
        <w14:ligatures w14:val="standardContextual"/>
      </w:rPr>
      <w:drawing>
        <wp:anchor distT="0" distB="0" distL="114300" distR="114300" simplePos="0" relativeHeight="251665408" behindDoc="1" locked="0" layoutInCell="1" allowOverlap="1" wp14:anchorId="306AAC9E" wp14:editId="2DE99EC4">
          <wp:simplePos x="0" y="0"/>
          <wp:positionH relativeFrom="column">
            <wp:posOffset>-723747</wp:posOffset>
          </wp:positionH>
          <wp:positionV relativeFrom="paragraph">
            <wp:posOffset>-755650</wp:posOffset>
          </wp:positionV>
          <wp:extent cx="7785100" cy="10074473"/>
          <wp:effectExtent l="0" t="0" r="0" b="0"/>
          <wp:wrapNone/>
          <wp:docPr id="795349814"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4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3180" w14:textId="5DA3C8E0" w:rsidR="006E19C8" w:rsidRDefault="00C97767">
    <w:pPr>
      <w:pStyle w:val="Encabezado"/>
    </w:pPr>
    <w:r>
      <w:rPr>
        <w:noProof/>
        <w14:ligatures w14:val="standardContextual"/>
      </w:rPr>
      <w:drawing>
        <wp:anchor distT="0" distB="0" distL="114300" distR="114300" simplePos="0" relativeHeight="251661312" behindDoc="1" locked="0" layoutInCell="1" allowOverlap="1" wp14:anchorId="6F5E1E3A" wp14:editId="0BBCFC3B">
          <wp:simplePos x="0" y="0"/>
          <wp:positionH relativeFrom="column">
            <wp:posOffset>-695325</wp:posOffset>
          </wp:positionH>
          <wp:positionV relativeFrom="paragraph">
            <wp:posOffset>-781685</wp:posOffset>
          </wp:positionV>
          <wp:extent cx="7785100" cy="10074473"/>
          <wp:effectExtent l="0" t="0" r="0" b="0"/>
          <wp:wrapNone/>
          <wp:docPr id="191450229"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359"/>
    <w:multiLevelType w:val="multilevel"/>
    <w:tmpl w:val="ECDC738A"/>
    <w:lvl w:ilvl="0">
      <w:start w:val="4"/>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95A3AFB"/>
    <w:multiLevelType w:val="hybridMultilevel"/>
    <w:tmpl w:val="80D61EB4"/>
    <w:lvl w:ilvl="0" w:tplc="46884A12">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6E02F8"/>
    <w:multiLevelType w:val="hybridMultilevel"/>
    <w:tmpl w:val="B276DBB6"/>
    <w:lvl w:ilvl="0" w:tplc="909E6F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4C0DC8"/>
    <w:multiLevelType w:val="multilevel"/>
    <w:tmpl w:val="B14C2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24D1871"/>
    <w:multiLevelType w:val="hybridMultilevel"/>
    <w:tmpl w:val="DB4EF9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0047C2"/>
    <w:multiLevelType w:val="multilevel"/>
    <w:tmpl w:val="30405B22"/>
    <w:lvl w:ilvl="0">
      <w:start w:val="5"/>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293B0503"/>
    <w:multiLevelType w:val="hybridMultilevel"/>
    <w:tmpl w:val="0F54817C"/>
    <w:lvl w:ilvl="0" w:tplc="07409A1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513E0E"/>
    <w:multiLevelType w:val="hybridMultilevel"/>
    <w:tmpl w:val="89D09BC8"/>
    <w:lvl w:ilvl="0" w:tplc="F8E0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750C37"/>
    <w:multiLevelType w:val="multilevel"/>
    <w:tmpl w:val="BA6AEFA2"/>
    <w:lvl w:ilvl="0">
      <w:start w:val="1"/>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358208B0"/>
    <w:multiLevelType w:val="hybridMultilevel"/>
    <w:tmpl w:val="12965130"/>
    <w:lvl w:ilvl="0" w:tplc="11B238B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7C0C79"/>
    <w:multiLevelType w:val="hybridMultilevel"/>
    <w:tmpl w:val="DCA2DE26"/>
    <w:lvl w:ilvl="0" w:tplc="ECD8993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B7205F"/>
    <w:multiLevelType w:val="multilevel"/>
    <w:tmpl w:val="2C007CE4"/>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2AF6706"/>
    <w:multiLevelType w:val="hybridMultilevel"/>
    <w:tmpl w:val="1D049ACA"/>
    <w:lvl w:ilvl="0" w:tplc="DCC02AB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752649"/>
    <w:multiLevelType w:val="hybridMultilevel"/>
    <w:tmpl w:val="89E45836"/>
    <w:lvl w:ilvl="0" w:tplc="9ABA6CE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AF5B58"/>
    <w:multiLevelType w:val="hybridMultilevel"/>
    <w:tmpl w:val="96C8F524"/>
    <w:lvl w:ilvl="0" w:tplc="D4E4CBA6">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0F34F4"/>
    <w:multiLevelType w:val="hybridMultilevel"/>
    <w:tmpl w:val="1DDE14CE"/>
    <w:lvl w:ilvl="0" w:tplc="7D28DCF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CD3554"/>
    <w:multiLevelType w:val="hybridMultilevel"/>
    <w:tmpl w:val="12687D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B91EB5"/>
    <w:multiLevelType w:val="hybridMultilevel"/>
    <w:tmpl w:val="7526A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597A55"/>
    <w:multiLevelType w:val="multilevel"/>
    <w:tmpl w:val="D474037E"/>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69AC414C"/>
    <w:multiLevelType w:val="hybridMultilevel"/>
    <w:tmpl w:val="FE5EF380"/>
    <w:lvl w:ilvl="0" w:tplc="F9A4AB7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57A61"/>
    <w:multiLevelType w:val="hybridMultilevel"/>
    <w:tmpl w:val="90E05F64"/>
    <w:lvl w:ilvl="0" w:tplc="FA32D53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052967"/>
    <w:multiLevelType w:val="hybridMultilevel"/>
    <w:tmpl w:val="CD804A0C"/>
    <w:lvl w:ilvl="0" w:tplc="32DC82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E72887"/>
    <w:multiLevelType w:val="hybridMultilevel"/>
    <w:tmpl w:val="73F027CA"/>
    <w:lvl w:ilvl="0" w:tplc="D7BA901A">
      <w:start w:val="5"/>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9"/>
  </w:num>
  <w:num w:numId="9">
    <w:abstractNumId w:val="2"/>
  </w:num>
  <w:num w:numId="10">
    <w:abstractNumId w:val="17"/>
  </w:num>
  <w:num w:numId="11">
    <w:abstractNumId w:val="1"/>
  </w:num>
  <w:num w:numId="12">
    <w:abstractNumId w:val="4"/>
  </w:num>
  <w:num w:numId="13">
    <w:abstractNumId w:val="22"/>
  </w:num>
  <w:num w:numId="14">
    <w:abstractNumId w:val="6"/>
  </w:num>
  <w:num w:numId="15">
    <w:abstractNumId w:val="12"/>
  </w:num>
  <w:num w:numId="16">
    <w:abstractNumId w:val="19"/>
  </w:num>
  <w:num w:numId="17">
    <w:abstractNumId w:val="20"/>
  </w:num>
  <w:num w:numId="18">
    <w:abstractNumId w:val="16"/>
  </w:num>
  <w:num w:numId="19">
    <w:abstractNumId w:val="14"/>
  </w:num>
  <w:num w:numId="20">
    <w:abstractNumId w:val="21"/>
  </w:num>
  <w:num w:numId="21">
    <w:abstractNumId w:val="10"/>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8"/>
    <w:rsid w:val="0001129F"/>
    <w:rsid w:val="000E1E44"/>
    <w:rsid w:val="00116610"/>
    <w:rsid w:val="00126A0F"/>
    <w:rsid w:val="0016374D"/>
    <w:rsid w:val="00194731"/>
    <w:rsid w:val="001C3BAD"/>
    <w:rsid w:val="001D21F5"/>
    <w:rsid w:val="001E3DA0"/>
    <w:rsid w:val="0025081E"/>
    <w:rsid w:val="0025214E"/>
    <w:rsid w:val="002671FE"/>
    <w:rsid w:val="002B470D"/>
    <w:rsid w:val="002F70BC"/>
    <w:rsid w:val="003000A0"/>
    <w:rsid w:val="003057FE"/>
    <w:rsid w:val="0034354A"/>
    <w:rsid w:val="00351360"/>
    <w:rsid w:val="0038239E"/>
    <w:rsid w:val="00385725"/>
    <w:rsid w:val="003A7AA4"/>
    <w:rsid w:val="003B367E"/>
    <w:rsid w:val="003C5B4A"/>
    <w:rsid w:val="003F3523"/>
    <w:rsid w:val="00417685"/>
    <w:rsid w:val="00457E6E"/>
    <w:rsid w:val="00484537"/>
    <w:rsid w:val="004C07F7"/>
    <w:rsid w:val="004E0772"/>
    <w:rsid w:val="00513CC6"/>
    <w:rsid w:val="00522C1D"/>
    <w:rsid w:val="005258D1"/>
    <w:rsid w:val="005518DF"/>
    <w:rsid w:val="005566B5"/>
    <w:rsid w:val="00565BBF"/>
    <w:rsid w:val="00595D8E"/>
    <w:rsid w:val="005A3982"/>
    <w:rsid w:val="005A52FE"/>
    <w:rsid w:val="005E494B"/>
    <w:rsid w:val="00601637"/>
    <w:rsid w:val="006A70D4"/>
    <w:rsid w:val="006D50EE"/>
    <w:rsid w:val="006D5570"/>
    <w:rsid w:val="006E19C8"/>
    <w:rsid w:val="006E5DE5"/>
    <w:rsid w:val="007B11AF"/>
    <w:rsid w:val="007E5FC8"/>
    <w:rsid w:val="00862C9A"/>
    <w:rsid w:val="00870D03"/>
    <w:rsid w:val="008847A2"/>
    <w:rsid w:val="008851A4"/>
    <w:rsid w:val="008941CE"/>
    <w:rsid w:val="008977DD"/>
    <w:rsid w:val="008A65DD"/>
    <w:rsid w:val="008C5F9E"/>
    <w:rsid w:val="0090334C"/>
    <w:rsid w:val="00921BC6"/>
    <w:rsid w:val="00936E2C"/>
    <w:rsid w:val="00987716"/>
    <w:rsid w:val="009B7C20"/>
    <w:rsid w:val="00A0218B"/>
    <w:rsid w:val="00A045AF"/>
    <w:rsid w:val="00A06DDD"/>
    <w:rsid w:val="00A23801"/>
    <w:rsid w:val="00A652C6"/>
    <w:rsid w:val="00A71377"/>
    <w:rsid w:val="00A93D89"/>
    <w:rsid w:val="00AE2BAA"/>
    <w:rsid w:val="00B2355A"/>
    <w:rsid w:val="00B25895"/>
    <w:rsid w:val="00B5687D"/>
    <w:rsid w:val="00B87BFB"/>
    <w:rsid w:val="00B903F3"/>
    <w:rsid w:val="00BB3972"/>
    <w:rsid w:val="00BC5F43"/>
    <w:rsid w:val="00BF5BEB"/>
    <w:rsid w:val="00C97767"/>
    <w:rsid w:val="00D04F3A"/>
    <w:rsid w:val="00D15BE6"/>
    <w:rsid w:val="00D21169"/>
    <w:rsid w:val="00D26356"/>
    <w:rsid w:val="00D272B1"/>
    <w:rsid w:val="00D34A64"/>
    <w:rsid w:val="00D6169C"/>
    <w:rsid w:val="00D808EC"/>
    <w:rsid w:val="00DC6A33"/>
    <w:rsid w:val="00DD1CA0"/>
    <w:rsid w:val="00E33AE4"/>
    <w:rsid w:val="00E54B4B"/>
    <w:rsid w:val="00EB6CF7"/>
    <w:rsid w:val="00EC478A"/>
    <w:rsid w:val="00EE1E89"/>
    <w:rsid w:val="00EE719A"/>
    <w:rsid w:val="00EF3BDA"/>
    <w:rsid w:val="00F02958"/>
    <w:rsid w:val="00F32271"/>
    <w:rsid w:val="00F358F9"/>
    <w:rsid w:val="00F60776"/>
    <w:rsid w:val="00FC3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8628D"/>
  <w15:chartTrackingRefBased/>
  <w15:docId w15:val="{5CBD06AC-A279-4636-BEEC-9CD9880B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958"/>
    <w:pPr>
      <w:spacing w:after="0" w:line="240" w:lineRule="auto"/>
    </w:pPr>
    <w:rPr>
      <w:rFonts w:eastAsiaTheme="minorEastAsia"/>
      <w:kern w:val="0"/>
      <w:sz w:val="24"/>
      <w:szCs w:val="24"/>
      <w14:ligatures w14:val="none"/>
    </w:rPr>
  </w:style>
  <w:style w:type="paragraph" w:styleId="Ttulo1">
    <w:name w:val="heading 1"/>
    <w:basedOn w:val="Normal"/>
    <w:next w:val="Normal"/>
    <w:link w:val="Ttulo1Car"/>
    <w:uiPriority w:val="9"/>
    <w:qFormat/>
    <w:rsid w:val="00484537"/>
    <w:pPr>
      <w:keepNext/>
      <w:keepLines/>
      <w:spacing w:before="360" w:after="80" w:line="259" w:lineRule="auto"/>
      <w:jc w:val="center"/>
      <w:outlineLvl w:val="0"/>
    </w:pPr>
    <w:rPr>
      <w:rFonts w:ascii="Montserrat" w:eastAsiaTheme="majorEastAsia" w:hAnsi="Montserrat" w:cstheme="majorBidi"/>
      <w:b/>
      <w:color w:val="000000" w:themeColor="text1"/>
      <w:kern w:val="2"/>
      <w:sz w:val="21"/>
      <w:szCs w:val="40"/>
      <w14:ligatures w14:val="standardContextual"/>
    </w:rPr>
  </w:style>
  <w:style w:type="paragraph" w:styleId="Ttulo2">
    <w:name w:val="heading 2"/>
    <w:basedOn w:val="Normal"/>
    <w:next w:val="Normal"/>
    <w:link w:val="Ttulo2Car"/>
    <w:uiPriority w:val="9"/>
    <w:semiHidden/>
    <w:unhideWhenUsed/>
    <w:qFormat/>
    <w:rsid w:val="00F029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0295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0295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F0295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F02958"/>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F02958"/>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F02958"/>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F02958"/>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4537"/>
    <w:rPr>
      <w:rFonts w:ascii="Montserrat" w:eastAsiaTheme="majorEastAsia" w:hAnsi="Montserrat" w:cstheme="majorBidi"/>
      <w:b/>
      <w:color w:val="000000" w:themeColor="text1"/>
      <w:sz w:val="21"/>
      <w:szCs w:val="40"/>
    </w:rPr>
  </w:style>
  <w:style w:type="character" w:customStyle="1" w:styleId="Ttulo2Car">
    <w:name w:val="Título 2 Car"/>
    <w:basedOn w:val="Fuentedeprrafopredeter"/>
    <w:link w:val="Ttulo2"/>
    <w:uiPriority w:val="9"/>
    <w:semiHidden/>
    <w:rsid w:val="00F029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29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29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9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958"/>
    <w:rPr>
      <w:rFonts w:eastAsiaTheme="majorEastAsia" w:cstheme="majorBidi"/>
      <w:color w:val="272727" w:themeColor="text1" w:themeTint="D8"/>
    </w:rPr>
  </w:style>
  <w:style w:type="paragraph" w:styleId="Ttulo">
    <w:name w:val="Title"/>
    <w:basedOn w:val="Normal"/>
    <w:next w:val="Normal"/>
    <w:link w:val="TtuloCar"/>
    <w:uiPriority w:val="10"/>
    <w:qFormat/>
    <w:rsid w:val="00F029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02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95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02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958"/>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F02958"/>
    <w:rPr>
      <w:i/>
      <w:iCs/>
      <w:color w:val="404040" w:themeColor="text1" w:themeTint="BF"/>
    </w:rPr>
  </w:style>
  <w:style w:type="paragraph" w:styleId="Prrafodelista">
    <w:name w:val="List Paragraph"/>
    <w:basedOn w:val="Normal"/>
    <w:uiPriority w:val="34"/>
    <w:qFormat/>
    <w:rsid w:val="00F02958"/>
    <w:pPr>
      <w:spacing w:after="160" w:line="259" w:lineRule="auto"/>
      <w:ind w:left="720"/>
      <w:contextualSpacing/>
    </w:pPr>
    <w:rPr>
      <w:rFonts w:eastAsiaTheme="minorHAnsi"/>
      <w:kern w:val="2"/>
      <w:sz w:val="22"/>
      <w:szCs w:val="22"/>
      <w14:ligatures w14:val="standardContextual"/>
    </w:rPr>
  </w:style>
  <w:style w:type="character" w:styleId="nfasisintenso">
    <w:name w:val="Intense Emphasis"/>
    <w:basedOn w:val="Fuentedeprrafopredeter"/>
    <w:uiPriority w:val="21"/>
    <w:qFormat/>
    <w:rsid w:val="00F02958"/>
    <w:rPr>
      <w:i/>
      <w:iCs/>
      <w:color w:val="0F4761" w:themeColor="accent1" w:themeShade="BF"/>
    </w:rPr>
  </w:style>
  <w:style w:type="paragraph" w:styleId="Citadestacada">
    <w:name w:val="Intense Quote"/>
    <w:basedOn w:val="Normal"/>
    <w:next w:val="Normal"/>
    <w:link w:val="CitadestacadaCar"/>
    <w:uiPriority w:val="30"/>
    <w:qFormat/>
    <w:rsid w:val="00F029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F02958"/>
    <w:rPr>
      <w:i/>
      <w:iCs/>
      <w:color w:val="0F4761" w:themeColor="accent1" w:themeShade="BF"/>
    </w:rPr>
  </w:style>
  <w:style w:type="character" w:styleId="Referenciaintensa">
    <w:name w:val="Intense Reference"/>
    <w:basedOn w:val="Fuentedeprrafopredeter"/>
    <w:uiPriority w:val="32"/>
    <w:qFormat/>
    <w:rsid w:val="00F02958"/>
    <w:rPr>
      <w:b/>
      <w:bCs/>
      <w:smallCaps/>
      <w:color w:val="0F4761" w:themeColor="accent1" w:themeShade="BF"/>
      <w:spacing w:val="5"/>
    </w:rPr>
  </w:style>
  <w:style w:type="paragraph" w:styleId="Encabezado">
    <w:name w:val="header"/>
    <w:basedOn w:val="Normal"/>
    <w:link w:val="EncabezadoCar"/>
    <w:uiPriority w:val="99"/>
    <w:unhideWhenUsed/>
    <w:rsid w:val="00F02958"/>
    <w:pPr>
      <w:tabs>
        <w:tab w:val="center" w:pos="4419"/>
        <w:tab w:val="right" w:pos="8838"/>
      </w:tabs>
    </w:pPr>
  </w:style>
  <w:style w:type="character" w:customStyle="1" w:styleId="EncabezadoCar">
    <w:name w:val="Encabezado Car"/>
    <w:basedOn w:val="Fuentedeprrafopredeter"/>
    <w:link w:val="Encabezado"/>
    <w:uiPriority w:val="99"/>
    <w:rsid w:val="00F02958"/>
    <w:rPr>
      <w:rFonts w:eastAsiaTheme="minorEastAsia"/>
      <w:kern w:val="0"/>
      <w:sz w:val="24"/>
      <w:szCs w:val="24"/>
      <w14:ligatures w14:val="none"/>
    </w:rPr>
  </w:style>
  <w:style w:type="paragraph" w:styleId="Piedepgina">
    <w:name w:val="footer"/>
    <w:basedOn w:val="Normal"/>
    <w:link w:val="PiedepginaCar"/>
    <w:uiPriority w:val="99"/>
    <w:unhideWhenUsed/>
    <w:rsid w:val="00F02958"/>
    <w:pPr>
      <w:tabs>
        <w:tab w:val="center" w:pos="4419"/>
        <w:tab w:val="right" w:pos="8838"/>
      </w:tabs>
    </w:pPr>
  </w:style>
  <w:style w:type="character" w:customStyle="1" w:styleId="PiedepginaCar">
    <w:name w:val="Pie de página Car"/>
    <w:basedOn w:val="Fuentedeprrafopredeter"/>
    <w:link w:val="Piedepgina"/>
    <w:uiPriority w:val="99"/>
    <w:rsid w:val="00F02958"/>
    <w:rPr>
      <w:rFonts w:eastAsiaTheme="minorEastAsia"/>
      <w:kern w:val="0"/>
      <w:sz w:val="24"/>
      <w:szCs w:val="24"/>
      <w14:ligatures w14:val="none"/>
    </w:rPr>
  </w:style>
  <w:style w:type="character" w:styleId="Hipervnculo">
    <w:name w:val="Hyperlink"/>
    <w:basedOn w:val="Fuentedeprrafopredeter"/>
    <w:uiPriority w:val="99"/>
    <w:unhideWhenUsed/>
    <w:rsid w:val="0025214E"/>
    <w:rPr>
      <w:color w:val="467886" w:themeColor="hyperlink"/>
      <w:u w:val="single"/>
    </w:rPr>
  </w:style>
  <w:style w:type="character" w:styleId="Mencinsinresolver">
    <w:name w:val="Unresolved Mention"/>
    <w:basedOn w:val="Fuentedeprrafopredeter"/>
    <w:uiPriority w:val="99"/>
    <w:semiHidden/>
    <w:unhideWhenUsed/>
    <w:rsid w:val="0025214E"/>
    <w:rPr>
      <w:color w:val="605E5C"/>
      <w:shd w:val="clear" w:color="auto" w:fill="E1DFDD"/>
    </w:rPr>
  </w:style>
  <w:style w:type="paragraph" w:styleId="TDC1">
    <w:name w:val="toc 1"/>
    <w:basedOn w:val="Normal"/>
    <w:next w:val="Normal"/>
    <w:autoRedefine/>
    <w:uiPriority w:val="39"/>
    <w:unhideWhenUsed/>
    <w:rsid w:val="00D04F3A"/>
    <w:pPr>
      <w:spacing w:after="100" w:line="480" w:lineRule="auto"/>
      <w:jc w:val="both"/>
    </w:pPr>
    <w:rPr>
      <w:rFonts w:ascii="Montserrat" w:hAnsi="Montserrat"/>
      <w:b/>
      <w:color w:val="000000" w:themeColor="text1"/>
      <w:sz w:val="20"/>
    </w:rPr>
  </w:style>
  <w:style w:type="table" w:styleId="Tablaconcuadrcula">
    <w:name w:val="Table Grid"/>
    <w:basedOn w:val="Tablanormal"/>
    <w:uiPriority w:val="39"/>
    <w:rsid w:val="0041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uentedeprrafopredeter"/>
    <w:rsid w:val="00116610"/>
  </w:style>
  <w:style w:type="paragraph" w:styleId="TDC2">
    <w:name w:val="toc 2"/>
    <w:basedOn w:val="Normal"/>
    <w:next w:val="Normal"/>
    <w:autoRedefine/>
    <w:uiPriority w:val="39"/>
    <w:semiHidden/>
    <w:unhideWhenUsed/>
    <w:rsid w:val="00D04F3A"/>
    <w:pPr>
      <w:spacing w:after="100" w:line="480" w:lineRule="auto"/>
      <w:ind w:left="240"/>
      <w:jc w:val="both"/>
    </w:pPr>
    <w:rPr>
      <w:rFonts w:ascii="Montserrat" w:hAnsi="Montserrat"/>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380677">
      <w:bodyDiv w:val="1"/>
      <w:marLeft w:val="0"/>
      <w:marRight w:val="0"/>
      <w:marTop w:val="0"/>
      <w:marBottom w:val="0"/>
      <w:divBdr>
        <w:top w:val="none" w:sz="0" w:space="0" w:color="auto"/>
        <w:left w:val="none" w:sz="0" w:space="0" w:color="auto"/>
        <w:bottom w:val="none" w:sz="0" w:space="0" w:color="auto"/>
        <w:right w:val="none" w:sz="0" w:space="0" w:color="auto"/>
      </w:divBdr>
    </w:div>
    <w:div w:id="805854679">
      <w:bodyDiv w:val="1"/>
      <w:marLeft w:val="0"/>
      <w:marRight w:val="0"/>
      <w:marTop w:val="0"/>
      <w:marBottom w:val="0"/>
      <w:divBdr>
        <w:top w:val="none" w:sz="0" w:space="0" w:color="auto"/>
        <w:left w:val="none" w:sz="0" w:space="0" w:color="auto"/>
        <w:bottom w:val="none" w:sz="0" w:space="0" w:color="auto"/>
        <w:right w:val="none" w:sz="0" w:space="0" w:color="auto"/>
      </w:divBdr>
    </w:div>
    <w:div w:id="1005015367">
      <w:bodyDiv w:val="1"/>
      <w:marLeft w:val="0"/>
      <w:marRight w:val="0"/>
      <w:marTop w:val="0"/>
      <w:marBottom w:val="0"/>
      <w:divBdr>
        <w:top w:val="none" w:sz="0" w:space="0" w:color="auto"/>
        <w:left w:val="none" w:sz="0" w:space="0" w:color="auto"/>
        <w:bottom w:val="none" w:sz="0" w:space="0" w:color="auto"/>
        <w:right w:val="none" w:sz="0" w:space="0" w:color="auto"/>
      </w:divBdr>
    </w:div>
    <w:div w:id="1096488176">
      <w:bodyDiv w:val="1"/>
      <w:marLeft w:val="0"/>
      <w:marRight w:val="0"/>
      <w:marTop w:val="0"/>
      <w:marBottom w:val="0"/>
      <w:divBdr>
        <w:top w:val="none" w:sz="0" w:space="0" w:color="auto"/>
        <w:left w:val="none" w:sz="0" w:space="0" w:color="auto"/>
        <w:bottom w:val="none" w:sz="0" w:space="0" w:color="auto"/>
        <w:right w:val="none" w:sz="0" w:space="0" w:color="auto"/>
      </w:divBdr>
    </w:div>
    <w:div w:id="1309751364">
      <w:bodyDiv w:val="1"/>
      <w:marLeft w:val="0"/>
      <w:marRight w:val="0"/>
      <w:marTop w:val="0"/>
      <w:marBottom w:val="0"/>
      <w:divBdr>
        <w:top w:val="none" w:sz="0" w:space="0" w:color="auto"/>
        <w:left w:val="none" w:sz="0" w:space="0" w:color="auto"/>
        <w:bottom w:val="none" w:sz="0" w:space="0" w:color="auto"/>
        <w:right w:val="none" w:sz="0" w:space="0" w:color="auto"/>
      </w:divBdr>
    </w:div>
    <w:div w:id="18620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0AA70-AC36-4A9C-BAB8-D5004126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3361</Words>
  <Characters>18487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Gessyca Miriam Rangel Correa</cp:lastModifiedBy>
  <cp:revision>34</cp:revision>
  <cp:lastPrinted>2024-12-09T18:54:00Z</cp:lastPrinted>
  <dcterms:created xsi:type="dcterms:W3CDTF">2024-10-09T21:12:00Z</dcterms:created>
  <dcterms:modified xsi:type="dcterms:W3CDTF">2025-08-20T19:06:00Z</dcterms:modified>
</cp:coreProperties>
</file>