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2BD5FE" w14:textId="3D29182F" w:rsidR="00E26D4A" w:rsidRPr="006916CC" w:rsidRDefault="00E26D4A" w:rsidP="00554F4D">
      <w:pPr>
        <w:pStyle w:val="Textoindependiente"/>
        <w:spacing w:after="0" w:line="276" w:lineRule="auto"/>
        <w:ind w:right="48"/>
        <w:jc w:val="both"/>
        <w:rPr>
          <w:rFonts w:ascii="Noto Sans" w:hAnsi="Noto Sans" w:cs="Noto Sans"/>
          <w:sz w:val="22"/>
          <w:szCs w:val="22"/>
        </w:rPr>
      </w:pPr>
      <w:r w:rsidRPr="006916CC">
        <w:rPr>
          <w:rFonts w:ascii="Noto Sans" w:hAnsi="Noto Sans" w:cs="Noto Sans"/>
          <w:sz w:val="22"/>
          <w:szCs w:val="22"/>
        </w:rPr>
        <w:t xml:space="preserve">Rodrigo Alejandro Rojas Navarrete, en mi carácter de </w:t>
      </w:r>
      <w:r w:rsidR="00BC15CF" w:rsidRPr="006916CC">
        <w:rPr>
          <w:rFonts w:ascii="Noto Sans" w:hAnsi="Noto Sans" w:cs="Noto Sans"/>
          <w:sz w:val="22"/>
          <w:szCs w:val="22"/>
        </w:rPr>
        <w:t>D</w:t>
      </w:r>
      <w:r w:rsidRPr="006916CC">
        <w:rPr>
          <w:rFonts w:ascii="Noto Sans" w:hAnsi="Noto Sans" w:cs="Noto Sans"/>
          <w:sz w:val="22"/>
          <w:szCs w:val="22"/>
        </w:rPr>
        <w:t xml:space="preserve">irector </w:t>
      </w:r>
      <w:r w:rsidR="00BC15CF" w:rsidRPr="006916CC">
        <w:rPr>
          <w:rFonts w:ascii="Noto Sans" w:hAnsi="Noto Sans" w:cs="Noto Sans"/>
          <w:sz w:val="22"/>
          <w:szCs w:val="22"/>
        </w:rPr>
        <w:t>G</w:t>
      </w:r>
      <w:r w:rsidRPr="006916CC">
        <w:rPr>
          <w:rFonts w:ascii="Noto Sans" w:hAnsi="Noto Sans" w:cs="Noto Sans"/>
          <w:sz w:val="22"/>
          <w:szCs w:val="22"/>
        </w:rPr>
        <w:t>eneral del Colegio Nacional de Educación Profesional</w:t>
      </w:r>
      <w:r w:rsidRPr="006916CC">
        <w:rPr>
          <w:rFonts w:ascii="Noto Sans" w:hAnsi="Noto Sans" w:cs="Noto Sans"/>
          <w:spacing w:val="-8"/>
          <w:sz w:val="22"/>
          <w:szCs w:val="22"/>
        </w:rPr>
        <w:t xml:space="preserve"> </w:t>
      </w:r>
      <w:r w:rsidRPr="006916CC">
        <w:rPr>
          <w:rFonts w:ascii="Noto Sans" w:hAnsi="Noto Sans" w:cs="Noto Sans"/>
          <w:sz w:val="22"/>
          <w:szCs w:val="22"/>
        </w:rPr>
        <w:t>Técnica</w:t>
      </w:r>
      <w:r w:rsidRPr="006916CC">
        <w:rPr>
          <w:rFonts w:ascii="Noto Sans" w:hAnsi="Noto Sans" w:cs="Noto Sans"/>
          <w:spacing w:val="-6"/>
          <w:sz w:val="22"/>
          <w:szCs w:val="22"/>
        </w:rPr>
        <w:t xml:space="preserve"> </w:t>
      </w:r>
      <w:r w:rsidRPr="006916CC">
        <w:rPr>
          <w:rFonts w:ascii="Noto Sans" w:hAnsi="Noto Sans" w:cs="Noto Sans"/>
          <w:sz w:val="22"/>
          <w:szCs w:val="22"/>
        </w:rPr>
        <w:t>y</w:t>
      </w:r>
      <w:r w:rsidRPr="006916CC">
        <w:rPr>
          <w:rFonts w:ascii="Noto Sans" w:hAnsi="Noto Sans" w:cs="Noto Sans"/>
          <w:spacing w:val="-8"/>
          <w:sz w:val="22"/>
          <w:szCs w:val="22"/>
        </w:rPr>
        <w:t xml:space="preserve"> </w:t>
      </w:r>
      <w:r w:rsidRPr="006916CC">
        <w:rPr>
          <w:rFonts w:ascii="Noto Sans" w:hAnsi="Noto Sans" w:cs="Noto Sans"/>
          <w:sz w:val="22"/>
          <w:szCs w:val="22"/>
        </w:rPr>
        <w:t>con</w:t>
      </w:r>
      <w:r w:rsidRPr="006916CC">
        <w:rPr>
          <w:rFonts w:ascii="Noto Sans" w:hAnsi="Noto Sans" w:cs="Noto Sans"/>
          <w:spacing w:val="-6"/>
          <w:sz w:val="22"/>
          <w:szCs w:val="22"/>
        </w:rPr>
        <w:t xml:space="preserve"> </w:t>
      </w:r>
      <w:r w:rsidRPr="006916CC">
        <w:rPr>
          <w:rFonts w:ascii="Noto Sans" w:hAnsi="Noto Sans" w:cs="Noto Sans"/>
          <w:sz w:val="22"/>
          <w:szCs w:val="22"/>
        </w:rPr>
        <w:t>fundamento</w:t>
      </w:r>
      <w:r w:rsidRPr="006916CC">
        <w:rPr>
          <w:rFonts w:ascii="Noto Sans" w:hAnsi="Noto Sans" w:cs="Noto Sans"/>
          <w:spacing w:val="-7"/>
          <w:sz w:val="22"/>
          <w:szCs w:val="22"/>
        </w:rPr>
        <w:t xml:space="preserve"> </w:t>
      </w:r>
      <w:r w:rsidRPr="006916CC">
        <w:rPr>
          <w:rFonts w:ascii="Noto Sans" w:hAnsi="Noto Sans" w:cs="Noto Sans"/>
          <w:sz w:val="22"/>
          <w:szCs w:val="22"/>
        </w:rPr>
        <w:t>en</w:t>
      </w:r>
      <w:r w:rsidRPr="006916CC">
        <w:rPr>
          <w:rFonts w:ascii="Noto Sans" w:hAnsi="Noto Sans" w:cs="Noto Sans"/>
          <w:spacing w:val="-8"/>
          <w:sz w:val="22"/>
          <w:szCs w:val="22"/>
        </w:rPr>
        <w:t xml:space="preserve"> </w:t>
      </w:r>
      <w:r w:rsidRPr="006916CC">
        <w:rPr>
          <w:rFonts w:ascii="Noto Sans" w:hAnsi="Noto Sans" w:cs="Noto Sans"/>
          <w:sz w:val="22"/>
          <w:szCs w:val="22"/>
        </w:rPr>
        <w:t>los</w:t>
      </w:r>
      <w:r w:rsidRPr="006916CC">
        <w:rPr>
          <w:rFonts w:ascii="Noto Sans" w:hAnsi="Noto Sans" w:cs="Noto Sans"/>
          <w:spacing w:val="-10"/>
          <w:sz w:val="22"/>
          <w:szCs w:val="22"/>
        </w:rPr>
        <w:t xml:space="preserve"> </w:t>
      </w:r>
      <w:r w:rsidR="00D34C04">
        <w:rPr>
          <w:rFonts w:ascii="Noto Sans" w:hAnsi="Noto Sans" w:cs="Noto Sans"/>
          <w:sz w:val="22"/>
          <w:szCs w:val="22"/>
        </w:rPr>
        <w:t>a</w:t>
      </w:r>
      <w:r w:rsidRPr="006916CC">
        <w:rPr>
          <w:rFonts w:ascii="Noto Sans" w:hAnsi="Noto Sans" w:cs="Noto Sans"/>
          <w:sz w:val="22"/>
          <w:szCs w:val="22"/>
        </w:rPr>
        <w:t>rtículos</w:t>
      </w:r>
      <w:r w:rsidRPr="006916CC">
        <w:rPr>
          <w:rFonts w:ascii="Noto Sans" w:hAnsi="Noto Sans" w:cs="Noto Sans"/>
          <w:spacing w:val="-7"/>
          <w:sz w:val="22"/>
          <w:szCs w:val="22"/>
        </w:rPr>
        <w:t xml:space="preserve"> </w:t>
      </w:r>
      <w:r w:rsidRPr="006916CC">
        <w:rPr>
          <w:rFonts w:ascii="Noto Sans" w:hAnsi="Noto Sans" w:cs="Noto Sans"/>
          <w:sz w:val="22"/>
          <w:szCs w:val="22"/>
        </w:rPr>
        <w:t>59</w:t>
      </w:r>
      <w:r w:rsidRPr="006916CC">
        <w:rPr>
          <w:rFonts w:ascii="Noto Sans" w:hAnsi="Noto Sans" w:cs="Noto Sans"/>
          <w:spacing w:val="-5"/>
          <w:sz w:val="22"/>
          <w:szCs w:val="22"/>
        </w:rPr>
        <w:t xml:space="preserve"> </w:t>
      </w:r>
      <w:r w:rsidRPr="006916CC">
        <w:rPr>
          <w:rFonts w:ascii="Noto Sans" w:hAnsi="Noto Sans" w:cs="Noto Sans"/>
          <w:sz w:val="22"/>
          <w:szCs w:val="22"/>
        </w:rPr>
        <w:t>fracción</w:t>
      </w:r>
      <w:r w:rsidRPr="006916CC">
        <w:rPr>
          <w:rFonts w:ascii="Noto Sans" w:hAnsi="Noto Sans" w:cs="Noto Sans"/>
          <w:spacing w:val="-5"/>
          <w:sz w:val="22"/>
          <w:szCs w:val="22"/>
        </w:rPr>
        <w:t xml:space="preserve"> </w:t>
      </w:r>
      <w:r w:rsidRPr="006916CC">
        <w:rPr>
          <w:rFonts w:ascii="Noto Sans" w:hAnsi="Noto Sans" w:cs="Noto Sans"/>
          <w:sz w:val="22"/>
          <w:szCs w:val="22"/>
        </w:rPr>
        <w:t>XII</w:t>
      </w:r>
      <w:r w:rsidR="00D34C04">
        <w:rPr>
          <w:rFonts w:ascii="Noto Sans" w:hAnsi="Noto Sans" w:cs="Noto Sans"/>
          <w:sz w:val="22"/>
          <w:szCs w:val="22"/>
        </w:rPr>
        <w:t>,</w:t>
      </w:r>
      <w:r w:rsidRPr="006916CC">
        <w:rPr>
          <w:rFonts w:ascii="Noto Sans" w:hAnsi="Noto Sans" w:cs="Noto Sans"/>
          <w:spacing w:val="-5"/>
          <w:sz w:val="22"/>
          <w:szCs w:val="22"/>
        </w:rPr>
        <w:t xml:space="preserve"> </w:t>
      </w:r>
      <w:r w:rsidRPr="006916CC">
        <w:rPr>
          <w:rFonts w:ascii="Noto Sans" w:hAnsi="Noto Sans" w:cs="Noto Sans"/>
          <w:sz w:val="22"/>
          <w:szCs w:val="22"/>
        </w:rPr>
        <w:t>de</w:t>
      </w:r>
      <w:r w:rsidRPr="006916CC">
        <w:rPr>
          <w:rFonts w:ascii="Noto Sans" w:hAnsi="Noto Sans" w:cs="Noto Sans"/>
          <w:spacing w:val="-6"/>
          <w:sz w:val="22"/>
          <w:szCs w:val="22"/>
        </w:rPr>
        <w:t xml:space="preserve"> </w:t>
      </w:r>
      <w:r w:rsidRPr="006916CC">
        <w:rPr>
          <w:rFonts w:ascii="Noto Sans" w:hAnsi="Noto Sans" w:cs="Noto Sans"/>
          <w:sz w:val="22"/>
          <w:szCs w:val="22"/>
        </w:rPr>
        <w:t>la</w:t>
      </w:r>
      <w:r w:rsidRPr="006916CC">
        <w:rPr>
          <w:rFonts w:ascii="Noto Sans" w:hAnsi="Noto Sans" w:cs="Noto Sans"/>
          <w:spacing w:val="-6"/>
          <w:sz w:val="22"/>
          <w:szCs w:val="22"/>
        </w:rPr>
        <w:t xml:space="preserve"> </w:t>
      </w:r>
      <w:r w:rsidRPr="006916CC">
        <w:rPr>
          <w:rFonts w:ascii="Noto Sans" w:hAnsi="Noto Sans" w:cs="Noto Sans"/>
          <w:sz w:val="22"/>
          <w:szCs w:val="22"/>
        </w:rPr>
        <w:t>Ley</w:t>
      </w:r>
      <w:r w:rsidRPr="006916CC">
        <w:rPr>
          <w:rFonts w:ascii="Noto Sans" w:hAnsi="Noto Sans" w:cs="Noto Sans"/>
          <w:spacing w:val="-6"/>
          <w:sz w:val="22"/>
          <w:szCs w:val="22"/>
        </w:rPr>
        <w:t xml:space="preserve"> </w:t>
      </w:r>
      <w:r w:rsidRPr="006916CC">
        <w:rPr>
          <w:rFonts w:ascii="Noto Sans" w:hAnsi="Noto Sans" w:cs="Noto Sans"/>
          <w:sz w:val="22"/>
          <w:szCs w:val="22"/>
        </w:rPr>
        <w:t>Federal</w:t>
      </w:r>
      <w:r w:rsidRPr="006916CC">
        <w:rPr>
          <w:rFonts w:ascii="Noto Sans" w:hAnsi="Noto Sans" w:cs="Noto Sans"/>
          <w:spacing w:val="-6"/>
          <w:sz w:val="22"/>
          <w:szCs w:val="22"/>
        </w:rPr>
        <w:t xml:space="preserve"> </w:t>
      </w:r>
      <w:r w:rsidRPr="006916CC">
        <w:rPr>
          <w:rFonts w:ascii="Noto Sans" w:hAnsi="Noto Sans" w:cs="Noto Sans"/>
          <w:sz w:val="22"/>
          <w:szCs w:val="22"/>
        </w:rPr>
        <w:t>de</w:t>
      </w:r>
      <w:r w:rsidRPr="006916CC">
        <w:rPr>
          <w:rFonts w:ascii="Noto Sans" w:hAnsi="Noto Sans" w:cs="Noto Sans"/>
          <w:spacing w:val="-6"/>
          <w:sz w:val="22"/>
          <w:szCs w:val="22"/>
        </w:rPr>
        <w:t xml:space="preserve"> </w:t>
      </w:r>
      <w:r w:rsidRPr="006916CC">
        <w:rPr>
          <w:rFonts w:ascii="Noto Sans" w:hAnsi="Noto Sans" w:cs="Noto Sans"/>
          <w:sz w:val="22"/>
          <w:szCs w:val="22"/>
        </w:rPr>
        <w:t xml:space="preserve">las Entidades Paraestatales; 14, fracción XI, del </w:t>
      </w:r>
      <w:r w:rsidR="0071670D" w:rsidRPr="006916CC">
        <w:rPr>
          <w:rFonts w:ascii="Noto Sans" w:hAnsi="Noto Sans" w:cs="Noto Sans"/>
          <w:sz w:val="22"/>
          <w:szCs w:val="22"/>
        </w:rPr>
        <w:t xml:space="preserve">Decreto </w:t>
      </w:r>
      <w:r w:rsidRPr="006916CC">
        <w:rPr>
          <w:rFonts w:ascii="Noto Sans" w:hAnsi="Noto Sans" w:cs="Noto Sans"/>
          <w:sz w:val="22"/>
          <w:szCs w:val="22"/>
        </w:rPr>
        <w:t xml:space="preserve">que crea </w:t>
      </w:r>
      <w:r w:rsidR="0071670D" w:rsidRPr="006916CC">
        <w:rPr>
          <w:rFonts w:ascii="Noto Sans" w:hAnsi="Noto Sans" w:cs="Noto Sans"/>
          <w:sz w:val="22"/>
          <w:szCs w:val="22"/>
        </w:rPr>
        <w:t>e</w:t>
      </w:r>
      <w:r w:rsidRPr="006916CC">
        <w:rPr>
          <w:rFonts w:ascii="Noto Sans" w:hAnsi="Noto Sans" w:cs="Noto Sans"/>
          <w:sz w:val="22"/>
          <w:szCs w:val="22"/>
        </w:rPr>
        <w:t>l Colegio Nacional de Educación</w:t>
      </w:r>
      <w:r w:rsidRPr="006916CC">
        <w:rPr>
          <w:rFonts w:ascii="Noto Sans" w:hAnsi="Noto Sans" w:cs="Noto Sans"/>
          <w:spacing w:val="-2"/>
          <w:sz w:val="22"/>
          <w:szCs w:val="22"/>
        </w:rPr>
        <w:t xml:space="preserve"> </w:t>
      </w:r>
      <w:r w:rsidRPr="006916CC">
        <w:rPr>
          <w:rFonts w:ascii="Noto Sans" w:hAnsi="Noto Sans" w:cs="Noto Sans"/>
          <w:sz w:val="22"/>
          <w:szCs w:val="22"/>
        </w:rPr>
        <w:t>Profesional</w:t>
      </w:r>
      <w:r w:rsidRPr="006916CC">
        <w:rPr>
          <w:rFonts w:ascii="Noto Sans" w:hAnsi="Noto Sans" w:cs="Noto Sans"/>
          <w:spacing w:val="-1"/>
          <w:sz w:val="22"/>
          <w:szCs w:val="22"/>
        </w:rPr>
        <w:t xml:space="preserve"> </w:t>
      </w:r>
      <w:r w:rsidRPr="006916CC">
        <w:rPr>
          <w:rFonts w:ascii="Noto Sans" w:hAnsi="Noto Sans" w:cs="Noto Sans"/>
          <w:sz w:val="22"/>
          <w:szCs w:val="22"/>
        </w:rPr>
        <w:t>Técnica</w:t>
      </w:r>
      <w:r w:rsidRPr="006916CC">
        <w:rPr>
          <w:rFonts w:ascii="Noto Sans" w:hAnsi="Noto Sans" w:cs="Noto Sans"/>
          <w:spacing w:val="-1"/>
          <w:sz w:val="22"/>
          <w:szCs w:val="22"/>
        </w:rPr>
        <w:t xml:space="preserve"> </w:t>
      </w:r>
      <w:r w:rsidRPr="006916CC">
        <w:rPr>
          <w:rFonts w:ascii="Noto Sans" w:hAnsi="Noto Sans" w:cs="Noto Sans"/>
          <w:sz w:val="22"/>
          <w:szCs w:val="22"/>
        </w:rPr>
        <w:t>y 10, de su</w:t>
      </w:r>
      <w:r w:rsidRPr="006916CC">
        <w:rPr>
          <w:rFonts w:ascii="Noto Sans" w:hAnsi="Noto Sans" w:cs="Noto Sans"/>
          <w:spacing w:val="-1"/>
          <w:sz w:val="22"/>
          <w:szCs w:val="22"/>
        </w:rPr>
        <w:t xml:space="preserve"> </w:t>
      </w:r>
      <w:r w:rsidRPr="006916CC">
        <w:rPr>
          <w:rFonts w:ascii="Noto Sans" w:hAnsi="Noto Sans" w:cs="Noto Sans"/>
          <w:sz w:val="22"/>
          <w:szCs w:val="22"/>
        </w:rPr>
        <w:t>Estatuto</w:t>
      </w:r>
      <w:r w:rsidRPr="006916CC">
        <w:rPr>
          <w:rFonts w:ascii="Noto Sans" w:hAnsi="Noto Sans" w:cs="Noto Sans"/>
          <w:spacing w:val="-4"/>
          <w:sz w:val="22"/>
          <w:szCs w:val="22"/>
        </w:rPr>
        <w:t xml:space="preserve"> </w:t>
      </w:r>
      <w:r w:rsidRPr="006916CC">
        <w:rPr>
          <w:rFonts w:ascii="Noto Sans" w:hAnsi="Noto Sans" w:cs="Noto Sans"/>
          <w:sz w:val="22"/>
          <w:szCs w:val="22"/>
        </w:rPr>
        <w:t>Orgánico, y</w:t>
      </w:r>
    </w:p>
    <w:p w14:paraId="29542D75" w14:textId="77777777" w:rsidR="00134613" w:rsidRPr="006916CC" w:rsidRDefault="00134613" w:rsidP="00554F4D">
      <w:pPr>
        <w:spacing w:after="0" w:line="276" w:lineRule="auto"/>
        <w:ind w:right="104"/>
        <w:jc w:val="both"/>
        <w:rPr>
          <w:rFonts w:ascii="Noto Sans" w:hAnsi="Noto Sans" w:cs="Noto Sans"/>
          <w:b/>
          <w:color w:val="000000" w:themeColor="text1"/>
          <w:sz w:val="22"/>
          <w:szCs w:val="22"/>
        </w:rPr>
      </w:pPr>
    </w:p>
    <w:p w14:paraId="66B238A9" w14:textId="690614AD" w:rsidR="00D25377" w:rsidRPr="006916CC" w:rsidRDefault="00D25377" w:rsidP="00554F4D">
      <w:pPr>
        <w:spacing w:after="0" w:line="276" w:lineRule="auto"/>
        <w:ind w:right="104"/>
        <w:jc w:val="center"/>
        <w:rPr>
          <w:rFonts w:ascii="Noto Sans" w:hAnsi="Noto Sans" w:cs="Noto Sans"/>
          <w:b/>
          <w:color w:val="000000" w:themeColor="text1"/>
          <w:sz w:val="22"/>
          <w:szCs w:val="22"/>
        </w:rPr>
      </w:pPr>
      <w:r w:rsidRPr="006916CC">
        <w:rPr>
          <w:rFonts w:ascii="Noto Sans" w:hAnsi="Noto Sans" w:cs="Noto Sans"/>
          <w:b/>
          <w:color w:val="000000" w:themeColor="text1"/>
          <w:sz w:val="22"/>
          <w:szCs w:val="22"/>
        </w:rPr>
        <w:t>EXPOSICIÓN DE MOTIVOS</w:t>
      </w:r>
    </w:p>
    <w:p w14:paraId="4235DC2D" w14:textId="2A175DD5" w:rsidR="00D25377" w:rsidRPr="006916CC" w:rsidRDefault="00D25377" w:rsidP="0001548A">
      <w:pPr>
        <w:spacing w:before="120" w:after="120" w:line="276" w:lineRule="auto"/>
        <w:jc w:val="both"/>
        <w:rPr>
          <w:rFonts w:ascii="Noto Sans" w:eastAsia="Times New Roman" w:hAnsi="Noto Sans" w:cs="Noto Sans"/>
          <w:color w:val="000000" w:themeColor="text1"/>
          <w:sz w:val="22"/>
          <w:szCs w:val="22"/>
          <w:lang w:eastAsia="es-MX"/>
        </w:rPr>
      </w:pPr>
      <w:r w:rsidRPr="006916CC">
        <w:rPr>
          <w:rFonts w:ascii="Noto Sans" w:eastAsia="Times New Roman" w:hAnsi="Noto Sans" w:cs="Noto Sans"/>
          <w:color w:val="000000" w:themeColor="text1"/>
          <w:sz w:val="22"/>
          <w:szCs w:val="22"/>
          <w:lang w:eastAsia="es-MX"/>
        </w:rPr>
        <w:t>El Plan Nacional de Desarrollo 2025-2030 se articula sobre cuatro ejes generales: 1: Gobernanza con justicia y participación ciudadana; 2: Desarrollo con bienestar y humanismo; 3: Economía moral y trabajo; 4: Desarrollo sustentable; así como los ejes transversales: 1: Igualdad sustantiva y derechos de las mujeres; 2: Innovación pública para el desarrollo tecnológico nacional y 3: Derechos de las comunidades indígenas y afromexicanas. En ese marco, se reconoce la importancia de la educación técnica y de los servicios tecnológicos como motores de innovación, competitividad y crecimiento económico sostenible.</w:t>
      </w:r>
    </w:p>
    <w:p w14:paraId="274C9127" w14:textId="77777777" w:rsidR="00D25377" w:rsidRPr="006916CC" w:rsidRDefault="00D25377" w:rsidP="0001548A">
      <w:pPr>
        <w:spacing w:before="120" w:after="120" w:line="276" w:lineRule="auto"/>
        <w:jc w:val="both"/>
        <w:rPr>
          <w:rFonts w:ascii="Noto Sans" w:eastAsia="Times New Roman" w:hAnsi="Noto Sans" w:cs="Noto Sans"/>
          <w:color w:val="000000" w:themeColor="text1"/>
          <w:sz w:val="22"/>
          <w:szCs w:val="22"/>
          <w:lang w:eastAsia="es-MX"/>
        </w:rPr>
      </w:pPr>
      <w:r w:rsidRPr="006916CC">
        <w:rPr>
          <w:rFonts w:ascii="Noto Sans" w:eastAsia="Times New Roman" w:hAnsi="Noto Sans" w:cs="Noto Sans"/>
          <w:color w:val="000000" w:themeColor="text1"/>
          <w:sz w:val="22"/>
          <w:szCs w:val="22"/>
          <w:lang w:eastAsia="es-MX"/>
        </w:rPr>
        <w:t>En ese contexto, el Programa Sectorial de Educación 2025–2030, aprobado mediante Decreto presidencial publicado en el Diario Oficial de la Federación el 5 de septiembre de 2025, es de observancia obligatoria para las dependencias y entidades de la Administración Pública Federal y define seis objetivos sectoriales, desglosados en 33 estrategias y 280 líneas de acción, con indicadores y metas intermedias para concretar los compromisos nacionales y sectoriales  y transformar el sistema educativo nacional.</w:t>
      </w:r>
    </w:p>
    <w:p w14:paraId="3F6940BC" w14:textId="69BB1B54" w:rsidR="00D25377" w:rsidRPr="006916CC" w:rsidRDefault="00D25377" w:rsidP="0001548A">
      <w:pPr>
        <w:spacing w:before="120" w:after="120" w:line="276" w:lineRule="auto"/>
        <w:jc w:val="both"/>
        <w:rPr>
          <w:rFonts w:ascii="Noto Sans" w:eastAsia="Times New Roman" w:hAnsi="Noto Sans" w:cs="Noto Sans"/>
          <w:color w:val="000000" w:themeColor="text1"/>
          <w:sz w:val="22"/>
          <w:szCs w:val="22"/>
          <w:lang w:eastAsia="es-MX"/>
        </w:rPr>
      </w:pPr>
      <w:r w:rsidRPr="006916CC">
        <w:rPr>
          <w:rFonts w:ascii="Noto Sans" w:eastAsia="Times New Roman" w:hAnsi="Noto Sans" w:cs="Noto Sans"/>
          <w:color w:val="000000" w:themeColor="text1"/>
          <w:sz w:val="22"/>
          <w:szCs w:val="22"/>
          <w:lang w:eastAsia="es-MX"/>
        </w:rPr>
        <w:t xml:space="preserve">El Decreto que crea </w:t>
      </w:r>
      <w:r w:rsidR="00CA5DB0">
        <w:rPr>
          <w:rFonts w:ascii="Noto Sans" w:eastAsia="Times New Roman" w:hAnsi="Noto Sans" w:cs="Noto Sans"/>
          <w:color w:val="000000" w:themeColor="text1"/>
          <w:sz w:val="22"/>
          <w:szCs w:val="22"/>
          <w:lang w:eastAsia="es-MX"/>
        </w:rPr>
        <w:t>e</w:t>
      </w:r>
      <w:r w:rsidRPr="006916CC">
        <w:rPr>
          <w:rFonts w:ascii="Noto Sans" w:eastAsia="Times New Roman" w:hAnsi="Noto Sans" w:cs="Noto Sans"/>
          <w:color w:val="000000" w:themeColor="text1"/>
          <w:sz w:val="22"/>
          <w:szCs w:val="22"/>
          <w:lang w:eastAsia="es-MX"/>
        </w:rPr>
        <w:t>l Colegio Nacional de Educación Profesional Técnica, en su artículo 2, fracción IV, inciso g), asigna a esta institución la facultad de emitir normativa para unificar y optimizar la calidad y armonización de los servicios proporcionados por sus planteles y los Centros de Asistencia y Servicios Tecnológicos (CAST). En ese sentido, el Programa Sectorial de Educación 2025–2030 refuerza la dirección estratégica sobre la excelencia educativa, movilidad laboral y equidad en el acceso.</w:t>
      </w:r>
    </w:p>
    <w:p w14:paraId="43E555A5" w14:textId="573020A4" w:rsidR="00D25377" w:rsidRPr="006916CC" w:rsidRDefault="00D25377" w:rsidP="0001548A">
      <w:pPr>
        <w:spacing w:before="120" w:after="120" w:line="276" w:lineRule="auto"/>
        <w:jc w:val="both"/>
        <w:rPr>
          <w:rFonts w:ascii="Noto Sans" w:eastAsia="Times New Roman" w:hAnsi="Noto Sans" w:cs="Noto Sans"/>
          <w:color w:val="000000" w:themeColor="text1"/>
          <w:sz w:val="22"/>
          <w:szCs w:val="22"/>
          <w:lang w:eastAsia="es-MX"/>
        </w:rPr>
      </w:pPr>
      <w:r w:rsidRPr="006916CC">
        <w:rPr>
          <w:rFonts w:ascii="Noto Sans" w:eastAsia="Times New Roman" w:hAnsi="Noto Sans" w:cs="Noto Sans"/>
          <w:color w:val="000000" w:themeColor="text1"/>
          <w:sz w:val="22"/>
          <w:szCs w:val="22"/>
          <w:lang w:eastAsia="es-MX"/>
        </w:rPr>
        <w:t>Los servicios tecnológicos, de capacitación y de evaluación con fines de certificación que el CONALEP ofrece a los sectores productivo, social y público representan una pieza clave para impulsar la innovación, elevar la competitividad y contribuir al desarrollo económico equilibrado y socialmente justo.</w:t>
      </w:r>
    </w:p>
    <w:p w14:paraId="5013839E" w14:textId="77777777" w:rsidR="00D25377" w:rsidRPr="006916CC" w:rsidRDefault="00D25377" w:rsidP="0001548A">
      <w:pPr>
        <w:spacing w:before="120" w:after="120" w:line="276" w:lineRule="auto"/>
        <w:jc w:val="both"/>
        <w:rPr>
          <w:rFonts w:ascii="Noto Sans" w:eastAsia="Times New Roman" w:hAnsi="Noto Sans" w:cs="Noto Sans"/>
          <w:color w:val="000000" w:themeColor="text1"/>
          <w:sz w:val="22"/>
          <w:szCs w:val="22"/>
          <w:lang w:eastAsia="es-MX"/>
        </w:rPr>
      </w:pPr>
      <w:r w:rsidRPr="006916CC">
        <w:rPr>
          <w:rFonts w:ascii="Noto Sans" w:eastAsia="Times New Roman" w:hAnsi="Noto Sans" w:cs="Noto Sans"/>
          <w:color w:val="000000" w:themeColor="text1"/>
          <w:sz w:val="22"/>
          <w:szCs w:val="22"/>
          <w:lang w:eastAsia="es-MX"/>
        </w:rPr>
        <w:t xml:space="preserve">Conforme a los Convenios de Coordinación para la Federalización de los Servicios de Educación Profesional Técnica, la Dirección de Servicios Tecnológicos y de Capacitación del CONALEP tiene la responsabilidad de establecer, supervisar y actualizar las normativas que regulan el </w:t>
      </w:r>
      <w:r w:rsidRPr="006916CC">
        <w:rPr>
          <w:rFonts w:ascii="Noto Sans" w:eastAsia="Times New Roman" w:hAnsi="Noto Sans" w:cs="Noto Sans"/>
          <w:color w:val="000000" w:themeColor="text1"/>
          <w:sz w:val="22"/>
          <w:szCs w:val="22"/>
          <w:lang w:eastAsia="es-MX"/>
        </w:rPr>
        <w:lastRenderedPageBreak/>
        <w:t>funcionamiento de los CAST, incluyendo aspectos de planeación, operación, seguimiento y aseguramiento de la calidad.</w:t>
      </w:r>
    </w:p>
    <w:p w14:paraId="17AD14B9" w14:textId="504F39B7" w:rsidR="00D25377" w:rsidRPr="006916CC" w:rsidRDefault="00D25377" w:rsidP="0001548A">
      <w:pPr>
        <w:spacing w:before="120" w:after="120" w:line="276" w:lineRule="auto"/>
        <w:jc w:val="both"/>
        <w:rPr>
          <w:rFonts w:ascii="Noto Sans" w:eastAsia="Times New Roman" w:hAnsi="Noto Sans" w:cs="Noto Sans"/>
          <w:color w:val="000000" w:themeColor="text1"/>
          <w:sz w:val="22"/>
          <w:szCs w:val="22"/>
          <w:lang w:eastAsia="es-MX"/>
        </w:rPr>
      </w:pPr>
      <w:r w:rsidRPr="006916CC">
        <w:rPr>
          <w:rFonts w:ascii="Noto Sans" w:eastAsia="Times New Roman" w:hAnsi="Noto Sans" w:cs="Noto Sans"/>
          <w:color w:val="000000" w:themeColor="text1"/>
          <w:sz w:val="22"/>
          <w:szCs w:val="22"/>
          <w:lang w:eastAsia="es-MX"/>
        </w:rPr>
        <w:t xml:space="preserve">Por otra parte, conforme al artículo 58, fracción III, de la Ley </w:t>
      </w:r>
      <w:r w:rsidR="000B314F" w:rsidRPr="006916CC">
        <w:rPr>
          <w:rFonts w:ascii="Noto Sans" w:eastAsia="Times New Roman" w:hAnsi="Noto Sans" w:cs="Noto Sans"/>
          <w:color w:val="000000" w:themeColor="text1"/>
          <w:sz w:val="22"/>
          <w:szCs w:val="22"/>
          <w:lang w:eastAsia="es-MX"/>
        </w:rPr>
        <w:t xml:space="preserve">Federal </w:t>
      </w:r>
      <w:r w:rsidRPr="006916CC">
        <w:rPr>
          <w:rFonts w:ascii="Noto Sans" w:eastAsia="Times New Roman" w:hAnsi="Noto Sans" w:cs="Noto Sans"/>
          <w:color w:val="000000" w:themeColor="text1"/>
          <w:sz w:val="22"/>
          <w:szCs w:val="22"/>
          <w:lang w:eastAsia="es-MX"/>
        </w:rPr>
        <w:t>de</w:t>
      </w:r>
      <w:r w:rsidR="000B314F">
        <w:rPr>
          <w:rFonts w:ascii="Noto Sans" w:eastAsia="Times New Roman" w:hAnsi="Noto Sans" w:cs="Noto Sans"/>
          <w:color w:val="000000" w:themeColor="text1"/>
          <w:sz w:val="22"/>
          <w:szCs w:val="22"/>
          <w:lang w:eastAsia="es-MX"/>
        </w:rPr>
        <w:t xml:space="preserve"> las</w:t>
      </w:r>
      <w:r w:rsidRPr="006916CC">
        <w:rPr>
          <w:rFonts w:ascii="Noto Sans" w:eastAsia="Times New Roman" w:hAnsi="Noto Sans" w:cs="Noto Sans"/>
          <w:color w:val="000000" w:themeColor="text1"/>
          <w:sz w:val="22"/>
          <w:szCs w:val="22"/>
          <w:lang w:eastAsia="es-MX"/>
        </w:rPr>
        <w:t xml:space="preserve"> </w:t>
      </w:r>
      <w:r w:rsidR="000B314F" w:rsidRPr="006916CC">
        <w:rPr>
          <w:rFonts w:ascii="Noto Sans" w:eastAsia="Times New Roman" w:hAnsi="Noto Sans" w:cs="Noto Sans"/>
          <w:color w:val="000000" w:themeColor="text1"/>
          <w:sz w:val="22"/>
          <w:szCs w:val="22"/>
          <w:lang w:eastAsia="es-MX"/>
        </w:rPr>
        <w:t>Entid</w:t>
      </w:r>
      <w:bookmarkStart w:id="0" w:name="_GoBack"/>
      <w:bookmarkEnd w:id="0"/>
      <w:r w:rsidR="000B314F" w:rsidRPr="006916CC">
        <w:rPr>
          <w:rFonts w:ascii="Noto Sans" w:eastAsia="Times New Roman" w:hAnsi="Noto Sans" w:cs="Noto Sans"/>
          <w:color w:val="000000" w:themeColor="text1"/>
          <w:sz w:val="22"/>
          <w:szCs w:val="22"/>
          <w:lang w:eastAsia="es-MX"/>
        </w:rPr>
        <w:t>ades Paraestatales</w:t>
      </w:r>
      <w:r w:rsidR="005D01B2" w:rsidRPr="006916CC">
        <w:rPr>
          <w:rFonts w:ascii="Noto Sans" w:eastAsia="Times New Roman" w:hAnsi="Noto Sans" w:cs="Noto Sans"/>
          <w:color w:val="000000" w:themeColor="text1"/>
          <w:sz w:val="22"/>
          <w:szCs w:val="22"/>
          <w:lang w:eastAsia="es-MX"/>
        </w:rPr>
        <w:t>, a</w:t>
      </w:r>
      <w:r w:rsidRPr="006916CC">
        <w:rPr>
          <w:rFonts w:ascii="Noto Sans" w:eastAsia="Times New Roman" w:hAnsi="Noto Sans" w:cs="Noto Sans"/>
          <w:color w:val="000000" w:themeColor="text1"/>
          <w:sz w:val="22"/>
          <w:szCs w:val="22"/>
          <w:lang w:eastAsia="es-MX"/>
        </w:rPr>
        <w:t xml:space="preserve"> través de sus órganos de gobierno, tienen la atribución indelegable de fijar y ajustar los precios de los servicios que prestan, lo cual se alinea con la necesidad institucional de asegurar la sostenibilidad financiera y la optimización de recursos propios.</w:t>
      </w:r>
    </w:p>
    <w:p w14:paraId="6600CC41" w14:textId="429A6B0A" w:rsidR="00D25377" w:rsidRPr="006916CC" w:rsidRDefault="00D25377" w:rsidP="0001548A">
      <w:pPr>
        <w:spacing w:before="120" w:after="120" w:line="276" w:lineRule="auto"/>
        <w:jc w:val="both"/>
        <w:rPr>
          <w:rFonts w:ascii="Noto Sans" w:eastAsia="Times New Roman" w:hAnsi="Noto Sans" w:cs="Noto Sans"/>
          <w:color w:val="000000" w:themeColor="text1"/>
          <w:sz w:val="22"/>
          <w:szCs w:val="22"/>
          <w:lang w:eastAsia="es-MX"/>
        </w:rPr>
      </w:pPr>
      <w:r w:rsidRPr="006916CC">
        <w:rPr>
          <w:rFonts w:ascii="Noto Sans" w:eastAsia="Times New Roman" w:hAnsi="Noto Sans" w:cs="Noto Sans"/>
          <w:color w:val="000000" w:themeColor="text1"/>
          <w:sz w:val="22"/>
          <w:szCs w:val="22"/>
          <w:lang w:eastAsia="es-MX"/>
        </w:rPr>
        <w:t xml:space="preserve">El presente ordenamiento fue aprobado por la </w:t>
      </w:r>
      <w:r w:rsidR="000B314F" w:rsidRPr="006916CC">
        <w:rPr>
          <w:rFonts w:ascii="Noto Sans" w:eastAsia="Times New Roman" w:hAnsi="Noto Sans" w:cs="Noto Sans"/>
          <w:color w:val="000000" w:themeColor="text1"/>
          <w:sz w:val="22"/>
          <w:szCs w:val="22"/>
          <w:lang w:eastAsia="es-MX"/>
        </w:rPr>
        <w:t xml:space="preserve">Junta </w:t>
      </w:r>
      <w:r w:rsidRPr="006916CC">
        <w:rPr>
          <w:rFonts w:ascii="Noto Sans" w:eastAsia="Times New Roman" w:hAnsi="Noto Sans" w:cs="Noto Sans"/>
          <w:color w:val="000000" w:themeColor="text1"/>
          <w:sz w:val="22"/>
          <w:szCs w:val="22"/>
          <w:lang w:eastAsia="es-MX"/>
        </w:rPr>
        <w:t xml:space="preserve">Directiva del CONALEP de conformidad con el artículo 9, fracción V, del Decreto que crea el Colegio Nacional de Educación Profesional Técnica, mediante Acuerdo </w:t>
      </w:r>
      <w:r w:rsidR="00AE2244">
        <w:rPr>
          <w:rFonts w:ascii="Noto Sans" w:eastAsia="Times New Roman" w:hAnsi="Noto Sans" w:cs="Noto Sans"/>
          <w:color w:val="000000" w:themeColor="text1"/>
          <w:sz w:val="22"/>
          <w:szCs w:val="22"/>
          <w:lang w:eastAsia="es-MX"/>
        </w:rPr>
        <w:t>SO/IV-25/</w:t>
      </w:r>
      <w:proofErr w:type="gramStart"/>
      <w:r w:rsidR="00AE2244">
        <w:rPr>
          <w:rFonts w:ascii="Noto Sans" w:eastAsia="Times New Roman" w:hAnsi="Noto Sans" w:cs="Noto Sans"/>
          <w:color w:val="000000" w:themeColor="text1"/>
          <w:sz w:val="22"/>
          <w:szCs w:val="22"/>
          <w:lang w:eastAsia="es-MX"/>
        </w:rPr>
        <w:t>10,R</w:t>
      </w:r>
      <w:proofErr w:type="gramEnd"/>
      <w:r w:rsidRPr="006916CC">
        <w:rPr>
          <w:rFonts w:ascii="Noto Sans" w:eastAsia="Times New Roman" w:hAnsi="Noto Sans" w:cs="Noto Sans"/>
          <w:color w:val="000000" w:themeColor="text1"/>
          <w:sz w:val="22"/>
          <w:szCs w:val="22"/>
          <w:lang w:eastAsia="es-MX"/>
        </w:rPr>
        <w:t xml:space="preserve">, establecido en la </w:t>
      </w:r>
      <w:r w:rsidR="00AE2244">
        <w:rPr>
          <w:rFonts w:ascii="Noto Sans" w:eastAsia="Times New Roman" w:hAnsi="Noto Sans" w:cs="Noto Sans"/>
          <w:color w:val="000000" w:themeColor="text1"/>
          <w:sz w:val="22"/>
          <w:szCs w:val="22"/>
          <w:lang w:eastAsia="es-MX"/>
        </w:rPr>
        <w:t>Cuarta</w:t>
      </w:r>
      <w:r w:rsidRPr="006916CC">
        <w:rPr>
          <w:rFonts w:ascii="Noto Sans" w:eastAsia="Times New Roman" w:hAnsi="Noto Sans" w:cs="Noto Sans"/>
          <w:color w:val="000000" w:themeColor="text1"/>
          <w:sz w:val="22"/>
          <w:szCs w:val="22"/>
          <w:lang w:eastAsia="es-MX"/>
        </w:rPr>
        <w:t xml:space="preserve"> Sesión Ordinaria, celebrada el </w:t>
      </w:r>
      <w:r w:rsidR="00AE2244">
        <w:rPr>
          <w:rFonts w:ascii="Noto Sans" w:eastAsia="Times New Roman" w:hAnsi="Noto Sans" w:cs="Noto Sans"/>
          <w:color w:val="000000" w:themeColor="text1"/>
          <w:sz w:val="22"/>
          <w:szCs w:val="22"/>
          <w:lang w:eastAsia="es-MX"/>
        </w:rPr>
        <w:t>dos de diciembre</w:t>
      </w:r>
      <w:r w:rsidRPr="006916CC">
        <w:rPr>
          <w:rFonts w:ascii="Noto Sans" w:eastAsia="Times New Roman" w:hAnsi="Noto Sans" w:cs="Noto Sans"/>
          <w:color w:val="000000" w:themeColor="text1"/>
          <w:sz w:val="22"/>
          <w:szCs w:val="22"/>
          <w:lang w:eastAsia="es-MX"/>
        </w:rPr>
        <w:t xml:space="preserve"> de dos mil veinticinco.</w:t>
      </w:r>
    </w:p>
    <w:p w14:paraId="47A8CBA7" w14:textId="77777777" w:rsidR="00D25377" w:rsidRPr="006916CC" w:rsidRDefault="00D25377" w:rsidP="0001548A">
      <w:pPr>
        <w:spacing w:before="120" w:after="120" w:line="276" w:lineRule="auto"/>
        <w:jc w:val="both"/>
        <w:rPr>
          <w:rFonts w:ascii="Noto Sans" w:eastAsia="Times New Roman" w:hAnsi="Noto Sans" w:cs="Noto Sans"/>
          <w:color w:val="000000" w:themeColor="text1"/>
          <w:sz w:val="22"/>
          <w:szCs w:val="22"/>
          <w:lang w:eastAsia="es-MX"/>
        </w:rPr>
      </w:pPr>
      <w:r w:rsidRPr="006916CC">
        <w:rPr>
          <w:rFonts w:ascii="Noto Sans" w:eastAsia="Times New Roman" w:hAnsi="Noto Sans" w:cs="Noto Sans"/>
          <w:color w:val="000000" w:themeColor="text1"/>
          <w:sz w:val="22"/>
          <w:szCs w:val="22"/>
          <w:lang w:eastAsia="es-MX"/>
        </w:rPr>
        <w:t>Por lo anteriormente expuesto y fundado, se expide la actualización de los:</w:t>
      </w:r>
    </w:p>
    <w:p w14:paraId="4B2B1376" w14:textId="144F85E1" w:rsidR="00C36923" w:rsidRPr="006916CC" w:rsidRDefault="00C36923" w:rsidP="00930073">
      <w:pPr>
        <w:pStyle w:val="Encabezado"/>
        <w:tabs>
          <w:tab w:val="clear" w:pos="8838"/>
          <w:tab w:val="left" w:pos="3755"/>
          <w:tab w:val="center" w:pos="4371"/>
          <w:tab w:val="left" w:pos="8789"/>
          <w:tab w:val="right" w:pos="8835"/>
        </w:tabs>
        <w:spacing w:before="120" w:after="120" w:line="276" w:lineRule="auto"/>
        <w:ind w:right="96"/>
        <w:jc w:val="center"/>
        <w:rPr>
          <w:rFonts w:ascii="Noto Sans" w:hAnsi="Noto Sans" w:cs="Noto Sans"/>
          <w:b/>
          <w:sz w:val="22"/>
          <w:szCs w:val="22"/>
        </w:rPr>
      </w:pPr>
      <w:r w:rsidRPr="006916CC">
        <w:rPr>
          <w:rFonts w:ascii="Noto Sans" w:hAnsi="Noto Sans" w:cs="Noto Sans"/>
          <w:b/>
          <w:sz w:val="22"/>
          <w:szCs w:val="22"/>
        </w:rPr>
        <w:t>Lineamientos de Operación de los Servicios Tecnológicos</w:t>
      </w:r>
      <w:r w:rsidR="008F217F">
        <w:rPr>
          <w:rFonts w:ascii="Noto Sans" w:hAnsi="Noto Sans" w:cs="Noto Sans"/>
          <w:b/>
          <w:sz w:val="22"/>
          <w:szCs w:val="22"/>
        </w:rPr>
        <w:t>;</w:t>
      </w:r>
      <w:r w:rsidRPr="006916CC">
        <w:rPr>
          <w:rFonts w:ascii="Noto Sans" w:hAnsi="Noto Sans" w:cs="Noto Sans"/>
          <w:b/>
          <w:sz w:val="22"/>
          <w:szCs w:val="22"/>
        </w:rPr>
        <w:t xml:space="preserve"> Apertura y Mantenimiento de los Centros de Asistencia y Servicios Tecnológicos (CAST) del Sistema </w:t>
      </w:r>
      <w:r w:rsidR="00C80BF8" w:rsidRPr="006916CC">
        <w:rPr>
          <w:rFonts w:ascii="Noto Sans" w:hAnsi="Noto Sans" w:cs="Noto Sans"/>
          <w:b/>
          <w:sz w:val="22"/>
          <w:szCs w:val="22"/>
        </w:rPr>
        <w:t>CONALEP</w:t>
      </w:r>
      <w:r w:rsidRPr="006916CC">
        <w:rPr>
          <w:rFonts w:ascii="Noto Sans" w:hAnsi="Noto Sans" w:cs="Noto Sans"/>
          <w:b/>
          <w:sz w:val="22"/>
          <w:szCs w:val="22"/>
        </w:rPr>
        <w:t>.</w:t>
      </w:r>
    </w:p>
    <w:p w14:paraId="5ABB9EE4" w14:textId="77777777" w:rsidR="00090E17" w:rsidRPr="006916CC" w:rsidRDefault="00090E17" w:rsidP="00554F4D">
      <w:pPr>
        <w:spacing w:after="0" w:line="276" w:lineRule="auto"/>
        <w:jc w:val="both"/>
        <w:rPr>
          <w:rFonts w:ascii="Noto Sans" w:eastAsia="Times New Roman" w:hAnsi="Noto Sans" w:cs="Noto Sans"/>
          <w:color w:val="074F6A" w:themeColor="accent4" w:themeShade="80"/>
          <w:sz w:val="22"/>
          <w:szCs w:val="22"/>
          <w:lang w:eastAsia="es-MX"/>
        </w:rPr>
      </w:pPr>
    </w:p>
    <w:p w14:paraId="3B454AEF" w14:textId="788B6D45" w:rsidR="002B279E" w:rsidRPr="006916CC" w:rsidRDefault="002B279E" w:rsidP="00554F4D">
      <w:pPr>
        <w:spacing w:after="0" w:line="276" w:lineRule="auto"/>
        <w:rPr>
          <w:rFonts w:ascii="Noto Sans" w:eastAsia="Times New Roman" w:hAnsi="Noto Sans" w:cs="Noto Sans"/>
          <w:color w:val="074F6A" w:themeColor="accent4" w:themeShade="80"/>
          <w:sz w:val="22"/>
          <w:szCs w:val="22"/>
          <w:lang w:eastAsia="es-MX"/>
        </w:rPr>
      </w:pPr>
      <w:r w:rsidRPr="006916CC">
        <w:rPr>
          <w:rFonts w:ascii="Noto Sans" w:eastAsia="Times New Roman" w:hAnsi="Noto Sans" w:cs="Noto Sans"/>
          <w:color w:val="074F6A" w:themeColor="accent4" w:themeShade="80"/>
          <w:sz w:val="22"/>
          <w:szCs w:val="22"/>
          <w:lang w:eastAsia="es-MX"/>
        </w:rPr>
        <w:br w:type="page"/>
      </w:r>
    </w:p>
    <w:p w14:paraId="17EBF524" w14:textId="2C51C63D" w:rsidR="00E97239" w:rsidRPr="009C5CF6" w:rsidRDefault="002B279E" w:rsidP="00554F4D">
      <w:pPr>
        <w:pStyle w:val="Encabezado"/>
        <w:spacing w:line="276" w:lineRule="auto"/>
        <w:ind w:right="96"/>
        <w:jc w:val="center"/>
        <w:rPr>
          <w:rFonts w:ascii="Noto Sans" w:eastAsia="Times New Roman" w:hAnsi="Noto Sans" w:cs="Noto Sans"/>
          <w:b/>
          <w:color w:val="074F6A" w:themeColor="accent4" w:themeShade="80"/>
          <w:sz w:val="24"/>
          <w:szCs w:val="24"/>
          <w:lang w:eastAsia="es-MX"/>
        </w:rPr>
      </w:pPr>
      <w:r w:rsidRPr="009C5CF6">
        <w:rPr>
          <w:rFonts w:ascii="Noto Sans" w:eastAsia="Times New Roman" w:hAnsi="Noto Sans" w:cs="Noto Sans"/>
          <w:b/>
          <w:color w:val="074F6A" w:themeColor="accent4" w:themeShade="80"/>
          <w:sz w:val="24"/>
          <w:szCs w:val="24"/>
          <w:lang w:eastAsia="es-MX"/>
        </w:rPr>
        <w:lastRenderedPageBreak/>
        <w:t>CONTENIDO</w:t>
      </w:r>
    </w:p>
    <w:p w14:paraId="3CB15E58" w14:textId="56A9AB35" w:rsidR="002477B4" w:rsidRDefault="008817DC">
      <w:pPr>
        <w:pStyle w:val="TDC1"/>
        <w:rPr>
          <w:rFonts w:asciiTheme="minorHAnsi" w:hAnsiTheme="minorHAnsi"/>
          <w:b w:val="0"/>
          <w:noProof/>
          <w:color w:val="auto"/>
          <w:sz w:val="22"/>
          <w:szCs w:val="22"/>
          <w:lang w:eastAsia="es-MX"/>
        </w:rPr>
      </w:pPr>
      <w:r>
        <w:rPr>
          <w:rFonts w:cs="Noto Sans"/>
          <w:sz w:val="22"/>
          <w:szCs w:val="22"/>
        </w:rPr>
        <w:fldChar w:fldCharType="begin"/>
      </w:r>
      <w:r>
        <w:rPr>
          <w:rFonts w:cs="Noto Sans"/>
          <w:sz w:val="22"/>
          <w:szCs w:val="22"/>
        </w:rPr>
        <w:instrText xml:space="preserve"> TOC \o "1-3" \h \z \u </w:instrText>
      </w:r>
      <w:r>
        <w:rPr>
          <w:rFonts w:cs="Noto Sans"/>
          <w:sz w:val="22"/>
          <w:szCs w:val="22"/>
        </w:rPr>
        <w:fldChar w:fldCharType="separate"/>
      </w:r>
      <w:hyperlink w:anchor="_Toc212480784" w:history="1">
        <w:r w:rsidR="002477B4" w:rsidRPr="007C2F0F">
          <w:rPr>
            <w:rStyle w:val="Hipervnculo"/>
            <w:noProof/>
          </w:rPr>
          <w:t>MARCO JURÍDICO</w:t>
        </w:r>
        <w:r w:rsidR="002477B4">
          <w:rPr>
            <w:noProof/>
            <w:webHidden/>
          </w:rPr>
          <w:tab/>
        </w:r>
        <w:r w:rsidR="002477B4">
          <w:rPr>
            <w:noProof/>
            <w:webHidden/>
          </w:rPr>
          <w:fldChar w:fldCharType="begin"/>
        </w:r>
        <w:r w:rsidR="002477B4">
          <w:rPr>
            <w:noProof/>
            <w:webHidden/>
          </w:rPr>
          <w:instrText xml:space="preserve"> PAGEREF _Toc212480784 \h </w:instrText>
        </w:r>
        <w:r w:rsidR="002477B4">
          <w:rPr>
            <w:noProof/>
            <w:webHidden/>
          </w:rPr>
        </w:r>
        <w:r w:rsidR="002477B4">
          <w:rPr>
            <w:noProof/>
            <w:webHidden/>
          </w:rPr>
          <w:fldChar w:fldCharType="separate"/>
        </w:r>
        <w:r w:rsidR="00D30293">
          <w:rPr>
            <w:noProof/>
            <w:webHidden/>
          </w:rPr>
          <w:t>5</w:t>
        </w:r>
        <w:r w:rsidR="002477B4">
          <w:rPr>
            <w:noProof/>
            <w:webHidden/>
          </w:rPr>
          <w:fldChar w:fldCharType="end"/>
        </w:r>
      </w:hyperlink>
    </w:p>
    <w:p w14:paraId="7B7D33C7" w14:textId="44F43C76" w:rsidR="002477B4" w:rsidRDefault="005D3B0B">
      <w:pPr>
        <w:pStyle w:val="TDC1"/>
        <w:rPr>
          <w:rFonts w:asciiTheme="minorHAnsi" w:hAnsiTheme="minorHAnsi"/>
          <w:b w:val="0"/>
          <w:noProof/>
          <w:color w:val="auto"/>
          <w:sz w:val="22"/>
          <w:szCs w:val="22"/>
          <w:lang w:eastAsia="es-MX"/>
        </w:rPr>
      </w:pPr>
      <w:hyperlink w:anchor="_Toc212480785" w:history="1">
        <w:r w:rsidR="002477B4" w:rsidRPr="007C2F0F">
          <w:rPr>
            <w:rStyle w:val="Hipervnculo"/>
            <w:noProof/>
          </w:rPr>
          <w:t>Título I. Disposiciones generales de los servicios tecnológicos</w:t>
        </w:r>
        <w:r w:rsidR="002477B4">
          <w:rPr>
            <w:noProof/>
            <w:webHidden/>
          </w:rPr>
          <w:tab/>
        </w:r>
        <w:r w:rsidR="002477B4">
          <w:rPr>
            <w:noProof/>
            <w:webHidden/>
          </w:rPr>
          <w:fldChar w:fldCharType="begin"/>
        </w:r>
        <w:r w:rsidR="002477B4">
          <w:rPr>
            <w:noProof/>
            <w:webHidden/>
          </w:rPr>
          <w:instrText xml:space="preserve"> PAGEREF _Toc212480785 \h </w:instrText>
        </w:r>
        <w:r w:rsidR="002477B4">
          <w:rPr>
            <w:noProof/>
            <w:webHidden/>
          </w:rPr>
        </w:r>
        <w:r w:rsidR="002477B4">
          <w:rPr>
            <w:noProof/>
            <w:webHidden/>
          </w:rPr>
          <w:fldChar w:fldCharType="separate"/>
        </w:r>
        <w:r w:rsidR="00D30293">
          <w:rPr>
            <w:noProof/>
            <w:webHidden/>
          </w:rPr>
          <w:t>7</w:t>
        </w:r>
        <w:r w:rsidR="002477B4">
          <w:rPr>
            <w:noProof/>
            <w:webHidden/>
          </w:rPr>
          <w:fldChar w:fldCharType="end"/>
        </w:r>
      </w:hyperlink>
    </w:p>
    <w:p w14:paraId="0D384305" w14:textId="34D7BCED" w:rsidR="002477B4" w:rsidRDefault="005D3B0B">
      <w:pPr>
        <w:pStyle w:val="TDC2"/>
        <w:tabs>
          <w:tab w:val="right" w:leader="dot" w:pos="10070"/>
        </w:tabs>
        <w:rPr>
          <w:rFonts w:asciiTheme="minorHAnsi" w:hAnsiTheme="minorHAnsi"/>
          <w:noProof/>
          <w:color w:val="auto"/>
          <w:sz w:val="22"/>
          <w:szCs w:val="22"/>
          <w:lang w:eastAsia="es-MX"/>
        </w:rPr>
      </w:pPr>
      <w:hyperlink w:anchor="_Toc212480786" w:history="1">
        <w:r w:rsidR="002477B4" w:rsidRPr="007C2F0F">
          <w:rPr>
            <w:rStyle w:val="Hipervnculo"/>
            <w:noProof/>
          </w:rPr>
          <w:t>Capítulo Único. Objeto, definición, glosario de términos y ámbito de aplicación</w:t>
        </w:r>
        <w:r w:rsidR="002477B4">
          <w:rPr>
            <w:noProof/>
            <w:webHidden/>
          </w:rPr>
          <w:tab/>
        </w:r>
        <w:r w:rsidR="002477B4">
          <w:rPr>
            <w:noProof/>
            <w:webHidden/>
          </w:rPr>
          <w:fldChar w:fldCharType="begin"/>
        </w:r>
        <w:r w:rsidR="002477B4">
          <w:rPr>
            <w:noProof/>
            <w:webHidden/>
          </w:rPr>
          <w:instrText xml:space="preserve"> PAGEREF _Toc212480786 \h </w:instrText>
        </w:r>
        <w:r w:rsidR="002477B4">
          <w:rPr>
            <w:noProof/>
            <w:webHidden/>
          </w:rPr>
        </w:r>
        <w:r w:rsidR="002477B4">
          <w:rPr>
            <w:noProof/>
            <w:webHidden/>
          </w:rPr>
          <w:fldChar w:fldCharType="separate"/>
        </w:r>
        <w:r w:rsidR="00D30293">
          <w:rPr>
            <w:noProof/>
            <w:webHidden/>
          </w:rPr>
          <w:t>7</w:t>
        </w:r>
        <w:r w:rsidR="002477B4">
          <w:rPr>
            <w:noProof/>
            <w:webHidden/>
          </w:rPr>
          <w:fldChar w:fldCharType="end"/>
        </w:r>
      </w:hyperlink>
    </w:p>
    <w:p w14:paraId="426FD5AE" w14:textId="32011F60" w:rsidR="002477B4" w:rsidRDefault="005D3B0B">
      <w:pPr>
        <w:pStyle w:val="TDC1"/>
        <w:rPr>
          <w:rFonts w:asciiTheme="minorHAnsi" w:hAnsiTheme="minorHAnsi"/>
          <w:b w:val="0"/>
          <w:noProof/>
          <w:color w:val="auto"/>
          <w:sz w:val="22"/>
          <w:szCs w:val="22"/>
          <w:lang w:eastAsia="es-MX"/>
        </w:rPr>
      </w:pPr>
      <w:hyperlink w:anchor="_Toc212480787" w:history="1">
        <w:r w:rsidR="002477B4" w:rsidRPr="007C2F0F">
          <w:rPr>
            <w:rStyle w:val="Hipervnculo"/>
            <w:noProof/>
          </w:rPr>
          <w:t>Título II. Requisitos para la apertura de un CAST</w:t>
        </w:r>
        <w:r w:rsidR="002477B4">
          <w:rPr>
            <w:noProof/>
            <w:webHidden/>
          </w:rPr>
          <w:tab/>
        </w:r>
        <w:r w:rsidR="002477B4">
          <w:rPr>
            <w:noProof/>
            <w:webHidden/>
          </w:rPr>
          <w:fldChar w:fldCharType="begin"/>
        </w:r>
        <w:r w:rsidR="002477B4">
          <w:rPr>
            <w:noProof/>
            <w:webHidden/>
          </w:rPr>
          <w:instrText xml:space="preserve"> PAGEREF _Toc212480787 \h </w:instrText>
        </w:r>
        <w:r w:rsidR="002477B4">
          <w:rPr>
            <w:noProof/>
            <w:webHidden/>
          </w:rPr>
        </w:r>
        <w:r w:rsidR="002477B4">
          <w:rPr>
            <w:noProof/>
            <w:webHidden/>
          </w:rPr>
          <w:fldChar w:fldCharType="separate"/>
        </w:r>
        <w:r w:rsidR="00D30293">
          <w:rPr>
            <w:noProof/>
            <w:webHidden/>
          </w:rPr>
          <w:t>11</w:t>
        </w:r>
        <w:r w:rsidR="002477B4">
          <w:rPr>
            <w:noProof/>
            <w:webHidden/>
          </w:rPr>
          <w:fldChar w:fldCharType="end"/>
        </w:r>
      </w:hyperlink>
    </w:p>
    <w:p w14:paraId="57655D42" w14:textId="367A2400" w:rsidR="002477B4" w:rsidRDefault="005D3B0B">
      <w:pPr>
        <w:pStyle w:val="TDC2"/>
        <w:tabs>
          <w:tab w:val="right" w:leader="dot" w:pos="10070"/>
        </w:tabs>
        <w:rPr>
          <w:rFonts w:asciiTheme="minorHAnsi" w:hAnsiTheme="minorHAnsi"/>
          <w:noProof/>
          <w:color w:val="auto"/>
          <w:sz w:val="22"/>
          <w:szCs w:val="22"/>
          <w:lang w:eastAsia="es-MX"/>
        </w:rPr>
      </w:pPr>
      <w:hyperlink w:anchor="_Toc212480788" w:history="1">
        <w:r w:rsidR="002477B4" w:rsidRPr="007C2F0F">
          <w:rPr>
            <w:rStyle w:val="Hipervnculo"/>
            <w:noProof/>
          </w:rPr>
          <w:t>Capítulo I. Apertura</w:t>
        </w:r>
        <w:r w:rsidR="002477B4">
          <w:rPr>
            <w:noProof/>
            <w:webHidden/>
          </w:rPr>
          <w:tab/>
        </w:r>
        <w:r w:rsidR="002477B4">
          <w:rPr>
            <w:noProof/>
            <w:webHidden/>
          </w:rPr>
          <w:fldChar w:fldCharType="begin"/>
        </w:r>
        <w:r w:rsidR="002477B4">
          <w:rPr>
            <w:noProof/>
            <w:webHidden/>
          </w:rPr>
          <w:instrText xml:space="preserve"> PAGEREF _Toc212480788 \h </w:instrText>
        </w:r>
        <w:r w:rsidR="002477B4">
          <w:rPr>
            <w:noProof/>
            <w:webHidden/>
          </w:rPr>
        </w:r>
        <w:r w:rsidR="002477B4">
          <w:rPr>
            <w:noProof/>
            <w:webHidden/>
          </w:rPr>
          <w:fldChar w:fldCharType="separate"/>
        </w:r>
        <w:r w:rsidR="00D30293">
          <w:rPr>
            <w:noProof/>
            <w:webHidden/>
          </w:rPr>
          <w:t>11</w:t>
        </w:r>
        <w:r w:rsidR="002477B4">
          <w:rPr>
            <w:noProof/>
            <w:webHidden/>
          </w:rPr>
          <w:fldChar w:fldCharType="end"/>
        </w:r>
      </w:hyperlink>
    </w:p>
    <w:p w14:paraId="66B7A024" w14:textId="21CDCDB7" w:rsidR="002477B4" w:rsidRDefault="005D3B0B">
      <w:pPr>
        <w:pStyle w:val="TDC2"/>
        <w:tabs>
          <w:tab w:val="right" w:leader="dot" w:pos="10070"/>
        </w:tabs>
        <w:rPr>
          <w:rFonts w:asciiTheme="minorHAnsi" w:hAnsiTheme="minorHAnsi"/>
          <w:noProof/>
          <w:color w:val="auto"/>
          <w:sz w:val="22"/>
          <w:szCs w:val="22"/>
          <w:lang w:eastAsia="es-MX"/>
        </w:rPr>
      </w:pPr>
      <w:hyperlink w:anchor="_Toc212480789" w:history="1">
        <w:r w:rsidR="002477B4" w:rsidRPr="007C2F0F">
          <w:rPr>
            <w:rStyle w:val="Hipervnculo"/>
            <w:noProof/>
          </w:rPr>
          <w:t>Capítulo II. Estudio de factibilidad</w:t>
        </w:r>
        <w:r w:rsidR="002477B4">
          <w:rPr>
            <w:noProof/>
            <w:webHidden/>
          </w:rPr>
          <w:tab/>
        </w:r>
        <w:r w:rsidR="002477B4">
          <w:rPr>
            <w:noProof/>
            <w:webHidden/>
          </w:rPr>
          <w:fldChar w:fldCharType="begin"/>
        </w:r>
        <w:r w:rsidR="002477B4">
          <w:rPr>
            <w:noProof/>
            <w:webHidden/>
          </w:rPr>
          <w:instrText xml:space="preserve"> PAGEREF _Toc212480789 \h </w:instrText>
        </w:r>
        <w:r w:rsidR="002477B4">
          <w:rPr>
            <w:noProof/>
            <w:webHidden/>
          </w:rPr>
        </w:r>
        <w:r w:rsidR="002477B4">
          <w:rPr>
            <w:noProof/>
            <w:webHidden/>
          </w:rPr>
          <w:fldChar w:fldCharType="separate"/>
        </w:r>
        <w:r w:rsidR="00D30293">
          <w:rPr>
            <w:noProof/>
            <w:webHidden/>
          </w:rPr>
          <w:t>12</w:t>
        </w:r>
        <w:r w:rsidR="002477B4">
          <w:rPr>
            <w:noProof/>
            <w:webHidden/>
          </w:rPr>
          <w:fldChar w:fldCharType="end"/>
        </w:r>
      </w:hyperlink>
    </w:p>
    <w:p w14:paraId="2D8765E3" w14:textId="5F0DD57B" w:rsidR="002477B4" w:rsidRDefault="005D3B0B">
      <w:pPr>
        <w:pStyle w:val="TDC2"/>
        <w:tabs>
          <w:tab w:val="right" w:leader="dot" w:pos="10070"/>
        </w:tabs>
        <w:rPr>
          <w:rFonts w:asciiTheme="minorHAnsi" w:hAnsiTheme="minorHAnsi"/>
          <w:noProof/>
          <w:color w:val="auto"/>
          <w:sz w:val="22"/>
          <w:szCs w:val="22"/>
          <w:lang w:eastAsia="es-MX"/>
        </w:rPr>
      </w:pPr>
      <w:hyperlink w:anchor="_Toc212480790" w:history="1">
        <w:r w:rsidR="002477B4" w:rsidRPr="007C2F0F">
          <w:rPr>
            <w:rStyle w:val="Hipervnculo"/>
            <w:noProof/>
            <w:lang w:val="es-ES"/>
          </w:rPr>
          <w:t>Capítulo III. Espacio e infraestructura</w:t>
        </w:r>
        <w:r w:rsidR="002477B4">
          <w:rPr>
            <w:noProof/>
            <w:webHidden/>
          </w:rPr>
          <w:tab/>
        </w:r>
        <w:r w:rsidR="002477B4">
          <w:rPr>
            <w:noProof/>
            <w:webHidden/>
          </w:rPr>
          <w:fldChar w:fldCharType="begin"/>
        </w:r>
        <w:r w:rsidR="002477B4">
          <w:rPr>
            <w:noProof/>
            <w:webHidden/>
          </w:rPr>
          <w:instrText xml:space="preserve"> PAGEREF _Toc212480790 \h </w:instrText>
        </w:r>
        <w:r w:rsidR="002477B4">
          <w:rPr>
            <w:noProof/>
            <w:webHidden/>
          </w:rPr>
        </w:r>
        <w:r w:rsidR="002477B4">
          <w:rPr>
            <w:noProof/>
            <w:webHidden/>
          </w:rPr>
          <w:fldChar w:fldCharType="separate"/>
        </w:r>
        <w:r w:rsidR="00D30293">
          <w:rPr>
            <w:noProof/>
            <w:webHidden/>
          </w:rPr>
          <w:t>12</w:t>
        </w:r>
        <w:r w:rsidR="002477B4">
          <w:rPr>
            <w:noProof/>
            <w:webHidden/>
          </w:rPr>
          <w:fldChar w:fldCharType="end"/>
        </w:r>
      </w:hyperlink>
    </w:p>
    <w:p w14:paraId="3E5C8304" w14:textId="5DEC441C" w:rsidR="002477B4" w:rsidRDefault="005D3B0B">
      <w:pPr>
        <w:pStyle w:val="TDC2"/>
        <w:tabs>
          <w:tab w:val="right" w:leader="dot" w:pos="10070"/>
        </w:tabs>
        <w:rPr>
          <w:rFonts w:asciiTheme="minorHAnsi" w:hAnsiTheme="minorHAnsi"/>
          <w:noProof/>
          <w:color w:val="auto"/>
          <w:sz w:val="22"/>
          <w:szCs w:val="22"/>
          <w:lang w:eastAsia="es-MX"/>
        </w:rPr>
      </w:pPr>
      <w:hyperlink w:anchor="_Toc212480791" w:history="1">
        <w:r w:rsidR="002477B4" w:rsidRPr="007C2F0F">
          <w:rPr>
            <w:rStyle w:val="Hipervnculo"/>
            <w:noProof/>
            <w:lang w:val="es-ES"/>
          </w:rPr>
          <w:t>Capítulo IV. Presupuesto</w:t>
        </w:r>
        <w:r w:rsidR="002477B4">
          <w:rPr>
            <w:noProof/>
            <w:webHidden/>
          </w:rPr>
          <w:tab/>
        </w:r>
        <w:r w:rsidR="002477B4">
          <w:rPr>
            <w:noProof/>
            <w:webHidden/>
          </w:rPr>
          <w:fldChar w:fldCharType="begin"/>
        </w:r>
        <w:r w:rsidR="002477B4">
          <w:rPr>
            <w:noProof/>
            <w:webHidden/>
          </w:rPr>
          <w:instrText xml:space="preserve"> PAGEREF _Toc212480791 \h </w:instrText>
        </w:r>
        <w:r w:rsidR="002477B4">
          <w:rPr>
            <w:noProof/>
            <w:webHidden/>
          </w:rPr>
        </w:r>
        <w:r w:rsidR="002477B4">
          <w:rPr>
            <w:noProof/>
            <w:webHidden/>
          </w:rPr>
          <w:fldChar w:fldCharType="separate"/>
        </w:r>
        <w:r w:rsidR="00D30293">
          <w:rPr>
            <w:noProof/>
            <w:webHidden/>
          </w:rPr>
          <w:t>13</w:t>
        </w:r>
        <w:r w:rsidR="002477B4">
          <w:rPr>
            <w:noProof/>
            <w:webHidden/>
          </w:rPr>
          <w:fldChar w:fldCharType="end"/>
        </w:r>
      </w:hyperlink>
    </w:p>
    <w:p w14:paraId="7E1B0A37" w14:textId="6093C692" w:rsidR="002477B4" w:rsidRDefault="005D3B0B">
      <w:pPr>
        <w:pStyle w:val="TDC2"/>
        <w:tabs>
          <w:tab w:val="right" w:leader="dot" w:pos="10070"/>
        </w:tabs>
        <w:rPr>
          <w:rFonts w:asciiTheme="minorHAnsi" w:hAnsiTheme="minorHAnsi"/>
          <w:noProof/>
          <w:color w:val="auto"/>
          <w:sz w:val="22"/>
          <w:szCs w:val="22"/>
          <w:lang w:eastAsia="es-MX"/>
        </w:rPr>
      </w:pPr>
      <w:hyperlink w:anchor="_Toc212480792" w:history="1">
        <w:r w:rsidR="002477B4" w:rsidRPr="007C2F0F">
          <w:rPr>
            <w:rStyle w:val="Hipervnculo"/>
            <w:noProof/>
            <w:lang w:val="es-ES"/>
          </w:rPr>
          <w:t>Capítulo V. Oferta de servicios</w:t>
        </w:r>
        <w:r w:rsidR="002477B4">
          <w:rPr>
            <w:noProof/>
            <w:webHidden/>
          </w:rPr>
          <w:tab/>
        </w:r>
        <w:r w:rsidR="002477B4">
          <w:rPr>
            <w:noProof/>
            <w:webHidden/>
          </w:rPr>
          <w:fldChar w:fldCharType="begin"/>
        </w:r>
        <w:r w:rsidR="002477B4">
          <w:rPr>
            <w:noProof/>
            <w:webHidden/>
          </w:rPr>
          <w:instrText xml:space="preserve"> PAGEREF _Toc212480792 \h </w:instrText>
        </w:r>
        <w:r w:rsidR="002477B4">
          <w:rPr>
            <w:noProof/>
            <w:webHidden/>
          </w:rPr>
        </w:r>
        <w:r w:rsidR="002477B4">
          <w:rPr>
            <w:noProof/>
            <w:webHidden/>
          </w:rPr>
          <w:fldChar w:fldCharType="separate"/>
        </w:r>
        <w:r w:rsidR="00D30293">
          <w:rPr>
            <w:noProof/>
            <w:webHidden/>
          </w:rPr>
          <w:t>14</w:t>
        </w:r>
        <w:r w:rsidR="002477B4">
          <w:rPr>
            <w:noProof/>
            <w:webHidden/>
          </w:rPr>
          <w:fldChar w:fldCharType="end"/>
        </w:r>
      </w:hyperlink>
    </w:p>
    <w:p w14:paraId="6E63D10B" w14:textId="4870F0D2" w:rsidR="002477B4" w:rsidRDefault="005D3B0B">
      <w:pPr>
        <w:pStyle w:val="TDC2"/>
        <w:tabs>
          <w:tab w:val="right" w:leader="dot" w:pos="10070"/>
        </w:tabs>
        <w:rPr>
          <w:rFonts w:asciiTheme="minorHAnsi" w:hAnsiTheme="minorHAnsi"/>
          <w:noProof/>
          <w:color w:val="auto"/>
          <w:sz w:val="22"/>
          <w:szCs w:val="22"/>
          <w:lang w:eastAsia="es-MX"/>
        </w:rPr>
      </w:pPr>
      <w:hyperlink w:anchor="_Toc212480793" w:history="1">
        <w:r w:rsidR="002477B4" w:rsidRPr="007C2F0F">
          <w:rPr>
            <w:rStyle w:val="Hipervnculo"/>
            <w:noProof/>
            <w:lang w:val="es-ES"/>
          </w:rPr>
          <w:t>Capítulo VI. Equipamiento</w:t>
        </w:r>
        <w:r w:rsidR="002477B4">
          <w:rPr>
            <w:noProof/>
            <w:webHidden/>
          </w:rPr>
          <w:tab/>
        </w:r>
        <w:r w:rsidR="002477B4">
          <w:rPr>
            <w:noProof/>
            <w:webHidden/>
          </w:rPr>
          <w:fldChar w:fldCharType="begin"/>
        </w:r>
        <w:r w:rsidR="002477B4">
          <w:rPr>
            <w:noProof/>
            <w:webHidden/>
          </w:rPr>
          <w:instrText xml:space="preserve"> PAGEREF _Toc212480793 \h </w:instrText>
        </w:r>
        <w:r w:rsidR="002477B4">
          <w:rPr>
            <w:noProof/>
            <w:webHidden/>
          </w:rPr>
        </w:r>
        <w:r w:rsidR="002477B4">
          <w:rPr>
            <w:noProof/>
            <w:webHidden/>
          </w:rPr>
          <w:fldChar w:fldCharType="separate"/>
        </w:r>
        <w:r w:rsidR="00D30293">
          <w:rPr>
            <w:noProof/>
            <w:webHidden/>
          </w:rPr>
          <w:t>14</w:t>
        </w:r>
        <w:r w:rsidR="002477B4">
          <w:rPr>
            <w:noProof/>
            <w:webHidden/>
          </w:rPr>
          <w:fldChar w:fldCharType="end"/>
        </w:r>
      </w:hyperlink>
    </w:p>
    <w:p w14:paraId="065796F3" w14:textId="5FBB4317" w:rsidR="002477B4" w:rsidRDefault="005D3B0B">
      <w:pPr>
        <w:pStyle w:val="TDC2"/>
        <w:tabs>
          <w:tab w:val="right" w:leader="dot" w:pos="10070"/>
        </w:tabs>
        <w:rPr>
          <w:rFonts w:asciiTheme="minorHAnsi" w:hAnsiTheme="minorHAnsi"/>
          <w:noProof/>
          <w:color w:val="auto"/>
          <w:sz w:val="22"/>
          <w:szCs w:val="22"/>
          <w:lang w:eastAsia="es-MX"/>
        </w:rPr>
      </w:pPr>
      <w:hyperlink w:anchor="_Toc212480794" w:history="1">
        <w:r w:rsidR="002477B4" w:rsidRPr="007C2F0F">
          <w:rPr>
            <w:rStyle w:val="Hipervnculo"/>
            <w:noProof/>
            <w:lang w:val="es-ES"/>
          </w:rPr>
          <w:t>Capítulo VII. Estructura organizacional</w:t>
        </w:r>
        <w:r w:rsidR="002477B4">
          <w:rPr>
            <w:noProof/>
            <w:webHidden/>
          </w:rPr>
          <w:tab/>
        </w:r>
        <w:r w:rsidR="002477B4">
          <w:rPr>
            <w:noProof/>
            <w:webHidden/>
          </w:rPr>
          <w:fldChar w:fldCharType="begin"/>
        </w:r>
        <w:r w:rsidR="002477B4">
          <w:rPr>
            <w:noProof/>
            <w:webHidden/>
          </w:rPr>
          <w:instrText xml:space="preserve"> PAGEREF _Toc212480794 \h </w:instrText>
        </w:r>
        <w:r w:rsidR="002477B4">
          <w:rPr>
            <w:noProof/>
            <w:webHidden/>
          </w:rPr>
        </w:r>
        <w:r w:rsidR="002477B4">
          <w:rPr>
            <w:noProof/>
            <w:webHidden/>
          </w:rPr>
          <w:fldChar w:fldCharType="separate"/>
        </w:r>
        <w:r w:rsidR="00D30293">
          <w:rPr>
            <w:noProof/>
            <w:webHidden/>
          </w:rPr>
          <w:t>15</w:t>
        </w:r>
        <w:r w:rsidR="002477B4">
          <w:rPr>
            <w:noProof/>
            <w:webHidden/>
          </w:rPr>
          <w:fldChar w:fldCharType="end"/>
        </w:r>
      </w:hyperlink>
    </w:p>
    <w:p w14:paraId="694696CE" w14:textId="45A665BA" w:rsidR="002477B4" w:rsidRDefault="005D3B0B">
      <w:pPr>
        <w:pStyle w:val="TDC2"/>
        <w:tabs>
          <w:tab w:val="right" w:leader="dot" w:pos="10070"/>
        </w:tabs>
        <w:rPr>
          <w:rFonts w:asciiTheme="minorHAnsi" w:hAnsiTheme="minorHAnsi"/>
          <w:noProof/>
          <w:color w:val="auto"/>
          <w:sz w:val="22"/>
          <w:szCs w:val="22"/>
          <w:lang w:eastAsia="es-MX"/>
        </w:rPr>
      </w:pPr>
      <w:hyperlink w:anchor="_Toc212480795" w:history="1">
        <w:r w:rsidR="002477B4" w:rsidRPr="007C2F0F">
          <w:rPr>
            <w:rStyle w:val="Hipervnculo"/>
            <w:noProof/>
            <w:lang w:val="es-ES"/>
          </w:rPr>
          <w:t>Capítulo VIII. Autorizaciones</w:t>
        </w:r>
        <w:r w:rsidR="002477B4">
          <w:rPr>
            <w:noProof/>
            <w:webHidden/>
          </w:rPr>
          <w:tab/>
        </w:r>
        <w:r w:rsidR="002477B4">
          <w:rPr>
            <w:noProof/>
            <w:webHidden/>
          </w:rPr>
          <w:fldChar w:fldCharType="begin"/>
        </w:r>
        <w:r w:rsidR="002477B4">
          <w:rPr>
            <w:noProof/>
            <w:webHidden/>
          </w:rPr>
          <w:instrText xml:space="preserve"> PAGEREF _Toc212480795 \h </w:instrText>
        </w:r>
        <w:r w:rsidR="002477B4">
          <w:rPr>
            <w:noProof/>
            <w:webHidden/>
          </w:rPr>
        </w:r>
        <w:r w:rsidR="002477B4">
          <w:rPr>
            <w:noProof/>
            <w:webHidden/>
          </w:rPr>
          <w:fldChar w:fldCharType="separate"/>
        </w:r>
        <w:r w:rsidR="00D30293">
          <w:rPr>
            <w:noProof/>
            <w:webHidden/>
          </w:rPr>
          <w:t>16</w:t>
        </w:r>
        <w:r w:rsidR="002477B4">
          <w:rPr>
            <w:noProof/>
            <w:webHidden/>
          </w:rPr>
          <w:fldChar w:fldCharType="end"/>
        </w:r>
      </w:hyperlink>
    </w:p>
    <w:p w14:paraId="54145552" w14:textId="6A62AF7C" w:rsidR="002477B4" w:rsidRDefault="005D3B0B">
      <w:pPr>
        <w:pStyle w:val="TDC2"/>
        <w:tabs>
          <w:tab w:val="right" w:leader="dot" w:pos="10070"/>
        </w:tabs>
        <w:rPr>
          <w:rFonts w:asciiTheme="minorHAnsi" w:hAnsiTheme="minorHAnsi"/>
          <w:noProof/>
          <w:color w:val="auto"/>
          <w:sz w:val="22"/>
          <w:szCs w:val="22"/>
          <w:lang w:eastAsia="es-MX"/>
        </w:rPr>
      </w:pPr>
      <w:hyperlink w:anchor="_Toc212480796" w:history="1">
        <w:r w:rsidR="002477B4" w:rsidRPr="007C2F0F">
          <w:rPr>
            <w:rStyle w:val="Hipervnculo"/>
            <w:noProof/>
            <w:lang w:val="es-ES"/>
          </w:rPr>
          <w:t>Capítulo IX. Clave y denominación oficial</w:t>
        </w:r>
        <w:r w:rsidR="002477B4">
          <w:rPr>
            <w:noProof/>
            <w:webHidden/>
          </w:rPr>
          <w:tab/>
        </w:r>
        <w:r w:rsidR="002477B4">
          <w:rPr>
            <w:noProof/>
            <w:webHidden/>
          </w:rPr>
          <w:fldChar w:fldCharType="begin"/>
        </w:r>
        <w:r w:rsidR="002477B4">
          <w:rPr>
            <w:noProof/>
            <w:webHidden/>
          </w:rPr>
          <w:instrText xml:space="preserve"> PAGEREF _Toc212480796 \h </w:instrText>
        </w:r>
        <w:r w:rsidR="002477B4">
          <w:rPr>
            <w:noProof/>
            <w:webHidden/>
          </w:rPr>
        </w:r>
        <w:r w:rsidR="002477B4">
          <w:rPr>
            <w:noProof/>
            <w:webHidden/>
          </w:rPr>
          <w:fldChar w:fldCharType="separate"/>
        </w:r>
        <w:r w:rsidR="00D30293">
          <w:rPr>
            <w:noProof/>
            <w:webHidden/>
          </w:rPr>
          <w:t>17</w:t>
        </w:r>
        <w:r w:rsidR="002477B4">
          <w:rPr>
            <w:noProof/>
            <w:webHidden/>
          </w:rPr>
          <w:fldChar w:fldCharType="end"/>
        </w:r>
      </w:hyperlink>
    </w:p>
    <w:p w14:paraId="2B1A07A0" w14:textId="145FAA58" w:rsidR="002477B4" w:rsidRDefault="005D3B0B">
      <w:pPr>
        <w:pStyle w:val="TDC1"/>
        <w:rPr>
          <w:rFonts w:asciiTheme="minorHAnsi" w:hAnsiTheme="minorHAnsi"/>
          <w:b w:val="0"/>
          <w:noProof/>
          <w:color w:val="auto"/>
          <w:sz w:val="22"/>
          <w:szCs w:val="22"/>
          <w:lang w:eastAsia="es-MX"/>
        </w:rPr>
      </w:pPr>
      <w:hyperlink w:anchor="_Toc212480797" w:history="1">
        <w:r w:rsidR="002477B4" w:rsidRPr="007C2F0F">
          <w:rPr>
            <w:rStyle w:val="Hipervnculo"/>
            <w:noProof/>
          </w:rPr>
          <w:t>Título III. De la aplicación y seguimiento de los servicios tecnológicos</w:t>
        </w:r>
        <w:r w:rsidR="002477B4">
          <w:rPr>
            <w:noProof/>
            <w:webHidden/>
          </w:rPr>
          <w:tab/>
        </w:r>
        <w:r w:rsidR="002477B4">
          <w:rPr>
            <w:noProof/>
            <w:webHidden/>
          </w:rPr>
          <w:fldChar w:fldCharType="begin"/>
        </w:r>
        <w:r w:rsidR="002477B4">
          <w:rPr>
            <w:noProof/>
            <w:webHidden/>
          </w:rPr>
          <w:instrText xml:space="preserve"> PAGEREF _Toc212480797 \h </w:instrText>
        </w:r>
        <w:r w:rsidR="002477B4">
          <w:rPr>
            <w:noProof/>
            <w:webHidden/>
          </w:rPr>
        </w:r>
        <w:r w:rsidR="002477B4">
          <w:rPr>
            <w:noProof/>
            <w:webHidden/>
          </w:rPr>
          <w:fldChar w:fldCharType="separate"/>
        </w:r>
        <w:r w:rsidR="00D30293">
          <w:rPr>
            <w:noProof/>
            <w:webHidden/>
          </w:rPr>
          <w:t>17</w:t>
        </w:r>
        <w:r w:rsidR="002477B4">
          <w:rPr>
            <w:noProof/>
            <w:webHidden/>
          </w:rPr>
          <w:fldChar w:fldCharType="end"/>
        </w:r>
      </w:hyperlink>
    </w:p>
    <w:p w14:paraId="20A360FD" w14:textId="44C3EAD2" w:rsidR="002477B4" w:rsidRDefault="005D3B0B">
      <w:pPr>
        <w:pStyle w:val="TDC2"/>
        <w:tabs>
          <w:tab w:val="right" w:leader="dot" w:pos="10070"/>
        </w:tabs>
        <w:rPr>
          <w:rFonts w:asciiTheme="minorHAnsi" w:hAnsiTheme="minorHAnsi"/>
          <w:noProof/>
          <w:color w:val="auto"/>
          <w:sz w:val="22"/>
          <w:szCs w:val="22"/>
          <w:lang w:eastAsia="es-MX"/>
        </w:rPr>
      </w:pPr>
      <w:hyperlink w:anchor="_Toc212480798" w:history="1">
        <w:r w:rsidR="002477B4" w:rsidRPr="007C2F0F">
          <w:rPr>
            <w:rStyle w:val="Hipervnculo"/>
            <w:noProof/>
          </w:rPr>
          <w:t>Capítulo I.  Planeación y programación de los servicios tecnológicos</w:t>
        </w:r>
        <w:r w:rsidR="002477B4">
          <w:rPr>
            <w:noProof/>
            <w:webHidden/>
          </w:rPr>
          <w:tab/>
        </w:r>
        <w:r w:rsidR="002477B4">
          <w:rPr>
            <w:noProof/>
            <w:webHidden/>
          </w:rPr>
          <w:fldChar w:fldCharType="begin"/>
        </w:r>
        <w:r w:rsidR="002477B4">
          <w:rPr>
            <w:noProof/>
            <w:webHidden/>
          </w:rPr>
          <w:instrText xml:space="preserve"> PAGEREF _Toc212480798 \h </w:instrText>
        </w:r>
        <w:r w:rsidR="002477B4">
          <w:rPr>
            <w:noProof/>
            <w:webHidden/>
          </w:rPr>
        </w:r>
        <w:r w:rsidR="002477B4">
          <w:rPr>
            <w:noProof/>
            <w:webHidden/>
          </w:rPr>
          <w:fldChar w:fldCharType="separate"/>
        </w:r>
        <w:r w:rsidR="00D30293">
          <w:rPr>
            <w:noProof/>
            <w:webHidden/>
          </w:rPr>
          <w:t>17</w:t>
        </w:r>
        <w:r w:rsidR="002477B4">
          <w:rPr>
            <w:noProof/>
            <w:webHidden/>
          </w:rPr>
          <w:fldChar w:fldCharType="end"/>
        </w:r>
      </w:hyperlink>
    </w:p>
    <w:p w14:paraId="36CC97E9" w14:textId="482B2DCB" w:rsidR="002477B4" w:rsidRDefault="005D3B0B">
      <w:pPr>
        <w:pStyle w:val="TDC2"/>
        <w:tabs>
          <w:tab w:val="right" w:leader="dot" w:pos="10070"/>
        </w:tabs>
        <w:rPr>
          <w:rFonts w:asciiTheme="minorHAnsi" w:hAnsiTheme="minorHAnsi"/>
          <w:noProof/>
          <w:color w:val="auto"/>
          <w:sz w:val="22"/>
          <w:szCs w:val="22"/>
          <w:lang w:eastAsia="es-MX"/>
        </w:rPr>
      </w:pPr>
      <w:hyperlink w:anchor="_Toc212480799" w:history="1">
        <w:r w:rsidR="002477B4" w:rsidRPr="007C2F0F">
          <w:rPr>
            <w:rStyle w:val="Hipervnculo"/>
            <w:noProof/>
          </w:rPr>
          <w:t>Capítulo II.  Promoción de los servicios tecnológicos</w:t>
        </w:r>
        <w:r w:rsidR="002477B4">
          <w:rPr>
            <w:noProof/>
            <w:webHidden/>
          </w:rPr>
          <w:tab/>
        </w:r>
        <w:r w:rsidR="002477B4">
          <w:rPr>
            <w:noProof/>
            <w:webHidden/>
          </w:rPr>
          <w:fldChar w:fldCharType="begin"/>
        </w:r>
        <w:r w:rsidR="002477B4">
          <w:rPr>
            <w:noProof/>
            <w:webHidden/>
          </w:rPr>
          <w:instrText xml:space="preserve"> PAGEREF _Toc212480799 \h </w:instrText>
        </w:r>
        <w:r w:rsidR="002477B4">
          <w:rPr>
            <w:noProof/>
            <w:webHidden/>
          </w:rPr>
        </w:r>
        <w:r w:rsidR="002477B4">
          <w:rPr>
            <w:noProof/>
            <w:webHidden/>
          </w:rPr>
          <w:fldChar w:fldCharType="separate"/>
        </w:r>
        <w:r w:rsidR="00D30293">
          <w:rPr>
            <w:noProof/>
            <w:webHidden/>
          </w:rPr>
          <w:t>18</w:t>
        </w:r>
        <w:r w:rsidR="002477B4">
          <w:rPr>
            <w:noProof/>
            <w:webHidden/>
          </w:rPr>
          <w:fldChar w:fldCharType="end"/>
        </w:r>
      </w:hyperlink>
    </w:p>
    <w:p w14:paraId="61ECA2DB" w14:textId="061E50CD" w:rsidR="002477B4" w:rsidRDefault="005D3B0B">
      <w:pPr>
        <w:pStyle w:val="TDC2"/>
        <w:tabs>
          <w:tab w:val="right" w:leader="dot" w:pos="10070"/>
        </w:tabs>
        <w:rPr>
          <w:rFonts w:asciiTheme="minorHAnsi" w:hAnsiTheme="minorHAnsi"/>
          <w:noProof/>
          <w:color w:val="auto"/>
          <w:sz w:val="22"/>
          <w:szCs w:val="22"/>
          <w:lang w:eastAsia="es-MX"/>
        </w:rPr>
      </w:pPr>
      <w:hyperlink w:anchor="_Toc212480800" w:history="1">
        <w:r w:rsidR="002477B4" w:rsidRPr="007C2F0F">
          <w:rPr>
            <w:rStyle w:val="Hipervnculo"/>
            <w:noProof/>
          </w:rPr>
          <w:t>Capítulo III. Atención a requerimientos de los usuarios</w:t>
        </w:r>
        <w:r w:rsidR="002477B4">
          <w:rPr>
            <w:noProof/>
            <w:webHidden/>
          </w:rPr>
          <w:tab/>
        </w:r>
        <w:r w:rsidR="002477B4">
          <w:rPr>
            <w:noProof/>
            <w:webHidden/>
          </w:rPr>
          <w:fldChar w:fldCharType="begin"/>
        </w:r>
        <w:r w:rsidR="002477B4">
          <w:rPr>
            <w:noProof/>
            <w:webHidden/>
          </w:rPr>
          <w:instrText xml:space="preserve"> PAGEREF _Toc212480800 \h </w:instrText>
        </w:r>
        <w:r w:rsidR="002477B4">
          <w:rPr>
            <w:noProof/>
            <w:webHidden/>
          </w:rPr>
        </w:r>
        <w:r w:rsidR="002477B4">
          <w:rPr>
            <w:noProof/>
            <w:webHidden/>
          </w:rPr>
          <w:fldChar w:fldCharType="separate"/>
        </w:r>
        <w:r w:rsidR="00D30293">
          <w:rPr>
            <w:noProof/>
            <w:webHidden/>
          </w:rPr>
          <w:t>19</w:t>
        </w:r>
        <w:r w:rsidR="002477B4">
          <w:rPr>
            <w:noProof/>
            <w:webHidden/>
          </w:rPr>
          <w:fldChar w:fldCharType="end"/>
        </w:r>
      </w:hyperlink>
    </w:p>
    <w:p w14:paraId="4E3083E6" w14:textId="4C4858D8" w:rsidR="002477B4" w:rsidRDefault="005D3B0B">
      <w:pPr>
        <w:pStyle w:val="TDC2"/>
        <w:tabs>
          <w:tab w:val="right" w:leader="dot" w:pos="10070"/>
        </w:tabs>
        <w:rPr>
          <w:rFonts w:asciiTheme="minorHAnsi" w:hAnsiTheme="minorHAnsi"/>
          <w:noProof/>
          <w:color w:val="auto"/>
          <w:sz w:val="22"/>
          <w:szCs w:val="22"/>
          <w:lang w:eastAsia="es-MX"/>
        </w:rPr>
      </w:pPr>
      <w:hyperlink w:anchor="_Toc212480801" w:history="1">
        <w:r w:rsidR="002477B4" w:rsidRPr="007C2F0F">
          <w:rPr>
            <w:rStyle w:val="Hipervnculo"/>
            <w:noProof/>
          </w:rPr>
          <w:t>Capítulo IV. Cuotas de recuperación</w:t>
        </w:r>
        <w:r w:rsidR="002477B4">
          <w:rPr>
            <w:noProof/>
            <w:webHidden/>
          </w:rPr>
          <w:tab/>
        </w:r>
        <w:r w:rsidR="002477B4">
          <w:rPr>
            <w:noProof/>
            <w:webHidden/>
          </w:rPr>
          <w:fldChar w:fldCharType="begin"/>
        </w:r>
        <w:r w:rsidR="002477B4">
          <w:rPr>
            <w:noProof/>
            <w:webHidden/>
          </w:rPr>
          <w:instrText xml:space="preserve"> PAGEREF _Toc212480801 \h </w:instrText>
        </w:r>
        <w:r w:rsidR="002477B4">
          <w:rPr>
            <w:noProof/>
            <w:webHidden/>
          </w:rPr>
        </w:r>
        <w:r w:rsidR="002477B4">
          <w:rPr>
            <w:noProof/>
            <w:webHidden/>
          </w:rPr>
          <w:fldChar w:fldCharType="separate"/>
        </w:r>
        <w:r w:rsidR="00D30293">
          <w:rPr>
            <w:noProof/>
            <w:webHidden/>
          </w:rPr>
          <w:t>19</w:t>
        </w:r>
        <w:r w:rsidR="002477B4">
          <w:rPr>
            <w:noProof/>
            <w:webHidden/>
          </w:rPr>
          <w:fldChar w:fldCharType="end"/>
        </w:r>
      </w:hyperlink>
    </w:p>
    <w:p w14:paraId="3640EE50" w14:textId="26505BBC" w:rsidR="002477B4" w:rsidRDefault="005D3B0B">
      <w:pPr>
        <w:pStyle w:val="TDC2"/>
        <w:tabs>
          <w:tab w:val="right" w:leader="dot" w:pos="10070"/>
        </w:tabs>
        <w:rPr>
          <w:rFonts w:asciiTheme="minorHAnsi" w:hAnsiTheme="minorHAnsi"/>
          <w:noProof/>
          <w:color w:val="auto"/>
          <w:sz w:val="22"/>
          <w:szCs w:val="22"/>
          <w:lang w:eastAsia="es-MX"/>
        </w:rPr>
      </w:pPr>
      <w:hyperlink w:anchor="_Toc212480802" w:history="1">
        <w:r w:rsidR="002477B4" w:rsidRPr="007C2F0F">
          <w:rPr>
            <w:rStyle w:val="Hipervnculo"/>
            <w:noProof/>
          </w:rPr>
          <w:t>Capítulo V. Selección de especialistas</w:t>
        </w:r>
        <w:r w:rsidR="002477B4">
          <w:rPr>
            <w:noProof/>
            <w:webHidden/>
          </w:rPr>
          <w:tab/>
        </w:r>
        <w:r w:rsidR="002477B4">
          <w:rPr>
            <w:noProof/>
            <w:webHidden/>
          </w:rPr>
          <w:fldChar w:fldCharType="begin"/>
        </w:r>
        <w:r w:rsidR="002477B4">
          <w:rPr>
            <w:noProof/>
            <w:webHidden/>
          </w:rPr>
          <w:instrText xml:space="preserve"> PAGEREF _Toc212480802 \h </w:instrText>
        </w:r>
        <w:r w:rsidR="002477B4">
          <w:rPr>
            <w:noProof/>
            <w:webHidden/>
          </w:rPr>
        </w:r>
        <w:r w:rsidR="002477B4">
          <w:rPr>
            <w:noProof/>
            <w:webHidden/>
          </w:rPr>
          <w:fldChar w:fldCharType="separate"/>
        </w:r>
        <w:r w:rsidR="00D30293">
          <w:rPr>
            <w:noProof/>
            <w:webHidden/>
          </w:rPr>
          <w:t>22</w:t>
        </w:r>
        <w:r w:rsidR="002477B4">
          <w:rPr>
            <w:noProof/>
            <w:webHidden/>
          </w:rPr>
          <w:fldChar w:fldCharType="end"/>
        </w:r>
      </w:hyperlink>
    </w:p>
    <w:p w14:paraId="74035225" w14:textId="5BE1BFDF" w:rsidR="002477B4" w:rsidRDefault="005D3B0B">
      <w:pPr>
        <w:pStyle w:val="TDC2"/>
        <w:tabs>
          <w:tab w:val="right" w:leader="dot" w:pos="10070"/>
        </w:tabs>
        <w:rPr>
          <w:rFonts w:asciiTheme="minorHAnsi" w:hAnsiTheme="minorHAnsi"/>
          <w:noProof/>
          <w:color w:val="auto"/>
          <w:sz w:val="22"/>
          <w:szCs w:val="22"/>
          <w:lang w:eastAsia="es-MX"/>
        </w:rPr>
      </w:pPr>
      <w:hyperlink w:anchor="_Toc212480803" w:history="1">
        <w:r w:rsidR="002477B4" w:rsidRPr="007C2F0F">
          <w:rPr>
            <w:rStyle w:val="Hipervnculo"/>
            <w:noProof/>
          </w:rPr>
          <w:t>Capítulo VI. Logística</w:t>
        </w:r>
        <w:r w:rsidR="002477B4">
          <w:rPr>
            <w:noProof/>
            <w:webHidden/>
          </w:rPr>
          <w:tab/>
        </w:r>
        <w:r w:rsidR="002477B4">
          <w:rPr>
            <w:noProof/>
            <w:webHidden/>
          </w:rPr>
          <w:fldChar w:fldCharType="begin"/>
        </w:r>
        <w:r w:rsidR="002477B4">
          <w:rPr>
            <w:noProof/>
            <w:webHidden/>
          </w:rPr>
          <w:instrText xml:space="preserve"> PAGEREF _Toc212480803 \h </w:instrText>
        </w:r>
        <w:r w:rsidR="002477B4">
          <w:rPr>
            <w:noProof/>
            <w:webHidden/>
          </w:rPr>
        </w:r>
        <w:r w:rsidR="002477B4">
          <w:rPr>
            <w:noProof/>
            <w:webHidden/>
          </w:rPr>
          <w:fldChar w:fldCharType="separate"/>
        </w:r>
        <w:r w:rsidR="00D30293">
          <w:rPr>
            <w:noProof/>
            <w:webHidden/>
          </w:rPr>
          <w:t>22</w:t>
        </w:r>
        <w:r w:rsidR="002477B4">
          <w:rPr>
            <w:noProof/>
            <w:webHidden/>
          </w:rPr>
          <w:fldChar w:fldCharType="end"/>
        </w:r>
      </w:hyperlink>
    </w:p>
    <w:p w14:paraId="3E73428A" w14:textId="2878A651" w:rsidR="002477B4" w:rsidRDefault="005D3B0B">
      <w:pPr>
        <w:pStyle w:val="TDC2"/>
        <w:tabs>
          <w:tab w:val="right" w:leader="dot" w:pos="10070"/>
        </w:tabs>
        <w:rPr>
          <w:rFonts w:asciiTheme="minorHAnsi" w:hAnsiTheme="minorHAnsi"/>
          <w:noProof/>
          <w:color w:val="auto"/>
          <w:sz w:val="22"/>
          <w:szCs w:val="22"/>
          <w:lang w:eastAsia="es-MX"/>
        </w:rPr>
      </w:pPr>
      <w:hyperlink w:anchor="_Toc212480804" w:history="1">
        <w:r w:rsidR="002477B4" w:rsidRPr="007C2F0F">
          <w:rPr>
            <w:rStyle w:val="Hipervnculo"/>
            <w:noProof/>
          </w:rPr>
          <w:t>Capítulo VII. Registro de los servicios tecnológicos proporcionados</w:t>
        </w:r>
        <w:r w:rsidR="002477B4">
          <w:rPr>
            <w:noProof/>
            <w:webHidden/>
          </w:rPr>
          <w:tab/>
        </w:r>
        <w:r w:rsidR="002477B4">
          <w:rPr>
            <w:noProof/>
            <w:webHidden/>
          </w:rPr>
          <w:fldChar w:fldCharType="begin"/>
        </w:r>
        <w:r w:rsidR="002477B4">
          <w:rPr>
            <w:noProof/>
            <w:webHidden/>
          </w:rPr>
          <w:instrText xml:space="preserve"> PAGEREF _Toc212480804 \h </w:instrText>
        </w:r>
        <w:r w:rsidR="002477B4">
          <w:rPr>
            <w:noProof/>
            <w:webHidden/>
          </w:rPr>
        </w:r>
        <w:r w:rsidR="002477B4">
          <w:rPr>
            <w:noProof/>
            <w:webHidden/>
          </w:rPr>
          <w:fldChar w:fldCharType="separate"/>
        </w:r>
        <w:r w:rsidR="00D30293">
          <w:rPr>
            <w:noProof/>
            <w:webHidden/>
          </w:rPr>
          <w:t>22</w:t>
        </w:r>
        <w:r w:rsidR="002477B4">
          <w:rPr>
            <w:noProof/>
            <w:webHidden/>
          </w:rPr>
          <w:fldChar w:fldCharType="end"/>
        </w:r>
      </w:hyperlink>
    </w:p>
    <w:p w14:paraId="66CC6D97" w14:textId="5A4C5508" w:rsidR="002477B4" w:rsidRDefault="005D3B0B">
      <w:pPr>
        <w:pStyle w:val="TDC2"/>
        <w:tabs>
          <w:tab w:val="right" w:leader="dot" w:pos="10070"/>
        </w:tabs>
        <w:rPr>
          <w:rFonts w:asciiTheme="minorHAnsi" w:hAnsiTheme="minorHAnsi"/>
          <w:noProof/>
          <w:color w:val="auto"/>
          <w:sz w:val="22"/>
          <w:szCs w:val="22"/>
          <w:lang w:eastAsia="es-MX"/>
        </w:rPr>
      </w:pPr>
      <w:hyperlink w:anchor="_Toc212480805" w:history="1">
        <w:r w:rsidR="002477B4" w:rsidRPr="007C2F0F">
          <w:rPr>
            <w:rStyle w:val="Hipervnculo"/>
            <w:noProof/>
          </w:rPr>
          <w:t>Capítulo VIII. Evaluación de resultados</w:t>
        </w:r>
        <w:r w:rsidR="002477B4">
          <w:rPr>
            <w:noProof/>
            <w:webHidden/>
          </w:rPr>
          <w:tab/>
        </w:r>
        <w:r w:rsidR="002477B4">
          <w:rPr>
            <w:noProof/>
            <w:webHidden/>
          </w:rPr>
          <w:fldChar w:fldCharType="begin"/>
        </w:r>
        <w:r w:rsidR="002477B4">
          <w:rPr>
            <w:noProof/>
            <w:webHidden/>
          </w:rPr>
          <w:instrText xml:space="preserve"> PAGEREF _Toc212480805 \h </w:instrText>
        </w:r>
        <w:r w:rsidR="002477B4">
          <w:rPr>
            <w:noProof/>
            <w:webHidden/>
          </w:rPr>
        </w:r>
        <w:r w:rsidR="002477B4">
          <w:rPr>
            <w:noProof/>
            <w:webHidden/>
          </w:rPr>
          <w:fldChar w:fldCharType="separate"/>
        </w:r>
        <w:r w:rsidR="00D30293">
          <w:rPr>
            <w:noProof/>
            <w:webHidden/>
          </w:rPr>
          <w:t>23</w:t>
        </w:r>
        <w:r w:rsidR="002477B4">
          <w:rPr>
            <w:noProof/>
            <w:webHidden/>
          </w:rPr>
          <w:fldChar w:fldCharType="end"/>
        </w:r>
      </w:hyperlink>
    </w:p>
    <w:p w14:paraId="4B95224E" w14:textId="328D351C" w:rsidR="002477B4" w:rsidRDefault="005D3B0B">
      <w:pPr>
        <w:pStyle w:val="TDC2"/>
        <w:tabs>
          <w:tab w:val="right" w:leader="dot" w:pos="10070"/>
        </w:tabs>
        <w:rPr>
          <w:rFonts w:asciiTheme="minorHAnsi" w:hAnsiTheme="minorHAnsi"/>
          <w:noProof/>
          <w:color w:val="auto"/>
          <w:sz w:val="22"/>
          <w:szCs w:val="22"/>
          <w:lang w:eastAsia="es-MX"/>
        </w:rPr>
      </w:pPr>
      <w:hyperlink w:anchor="_Toc212480806" w:history="1">
        <w:r w:rsidR="002477B4" w:rsidRPr="007C2F0F">
          <w:rPr>
            <w:rStyle w:val="Hipervnculo"/>
            <w:noProof/>
          </w:rPr>
          <w:t>Capítulo IX. Aseguramiento de la calidad en la prestación de los servicios tecnológicos</w:t>
        </w:r>
        <w:r w:rsidR="002477B4">
          <w:rPr>
            <w:noProof/>
            <w:webHidden/>
          </w:rPr>
          <w:tab/>
        </w:r>
        <w:r w:rsidR="002477B4">
          <w:rPr>
            <w:noProof/>
            <w:webHidden/>
          </w:rPr>
          <w:fldChar w:fldCharType="begin"/>
        </w:r>
        <w:r w:rsidR="002477B4">
          <w:rPr>
            <w:noProof/>
            <w:webHidden/>
          </w:rPr>
          <w:instrText xml:space="preserve"> PAGEREF _Toc212480806 \h </w:instrText>
        </w:r>
        <w:r w:rsidR="002477B4">
          <w:rPr>
            <w:noProof/>
            <w:webHidden/>
          </w:rPr>
        </w:r>
        <w:r w:rsidR="002477B4">
          <w:rPr>
            <w:noProof/>
            <w:webHidden/>
          </w:rPr>
          <w:fldChar w:fldCharType="separate"/>
        </w:r>
        <w:r w:rsidR="00D30293">
          <w:rPr>
            <w:noProof/>
            <w:webHidden/>
          </w:rPr>
          <w:t>24</w:t>
        </w:r>
        <w:r w:rsidR="002477B4">
          <w:rPr>
            <w:noProof/>
            <w:webHidden/>
          </w:rPr>
          <w:fldChar w:fldCharType="end"/>
        </w:r>
      </w:hyperlink>
    </w:p>
    <w:p w14:paraId="3351EC1E" w14:textId="71A4D92D" w:rsidR="002477B4" w:rsidRDefault="005D3B0B">
      <w:pPr>
        <w:pStyle w:val="TDC2"/>
        <w:tabs>
          <w:tab w:val="right" w:leader="dot" w:pos="10070"/>
        </w:tabs>
        <w:rPr>
          <w:rFonts w:asciiTheme="minorHAnsi" w:hAnsiTheme="minorHAnsi"/>
          <w:noProof/>
          <w:color w:val="auto"/>
          <w:sz w:val="22"/>
          <w:szCs w:val="22"/>
          <w:lang w:eastAsia="es-MX"/>
        </w:rPr>
      </w:pPr>
      <w:hyperlink w:anchor="_Toc212480807" w:history="1">
        <w:r w:rsidR="002477B4" w:rsidRPr="007C2F0F">
          <w:rPr>
            <w:rStyle w:val="Hipervnculo"/>
            <w:noProof/>
          </w:rPr>
          <w:t>Capítulo X. Acreditación de unidades y laboratorios</w:t>
        </w:r>
        <w:r w:rsidR="002477B4">
          <w:rPr>
            <w:noProof/>
            <w:webHidden/>
          </w:rPr>
          <w:tab/>
        </w:r>
        <w:r w:rsidR="002477B4">
          <w:rPr>
            <w:noProof/>
            <w:webHidden/>
          </w:rPr>
          <w:fldChar w:fldCharType="begin"/>
        </w:r>
        <w:r w:rsidR="002477B4">
          <w:rPr>
            <w:noProof/>
            <w:webHidden/>
          </w:rPr>
          <w:instrText xml:space="preserve"> PAGEREF _Toc212480807 \h </w:instrText>
        </w:r>
        <w:r w:rsidR="002477B4">
          <w:rPr>
            <w:noProof/>
            <w:webHidden/>
          </w:rPr>
        </w:r>
        <w:r w:rsidR="002477B4">
          <w:rPr>
            <w:noProof/>
            <w:webHidden/>
          </w:rPr>
          <w:fldChar w:fldCharType="separate"/>
        </w:r>
        <w:r w:rsidR="00D30293">
          <w:rPr>
            <w:noProof/>
            <w:webHidden/>
          </w:rPr>
          <w:t>24</w:t>
        </w:r>
        <w:r w:rsidR="002477B4">
          <w:rPr>
            <w:noProof/>
            <w:webHidden/>
          </w:rPr>
          <w:fldChar w:fldCharType="end"/>
        </w:r>
      </w:hyperlink>
    </w:p>
    <w:p w14:paraId="68DC164F" w14:textId="33CC697D" w:rsidR="002477B4" w:rsidRDefault="005D3B0B">
      <w:pPr>
        <w:pStyle w:val="TDC2"/>
        <w:tabs>
          <w:tab w:val="right" w:leader="dot" w:pos="10070"/>
        </w:tabs>
        <w:rPr>
          <w:rFonts w:asciiTheme="minorHAnsi" w:hAnsiTheme="minorHAnsi"/>
          <w:noProof/>
          <w:color w:val="auto"/>
          <w:sz w:val="22"/>
          <w:szCs w:val="22"/>
          <w:lang w:eastAsia="es-MX"/>
        </w:rPr>
      </w:pPr>
      <w:hyperlink w:anchor="_Toc212480808" w:history="1">
        <w:r w:rsidR="002477B4" w:rsidRPr="007C2F0F">
          <w:rPr>
            <w:rStyle w:val="Hipervnculo"/>
            <w:noProof/>
          </w:rPr>
          <w:t>Capítulo XI. Evaluación del servicio</w:t>
        </w:r>
        <w:r w:rsidR="002477B4">
          <w:rPr>
            <w:noProof/>
            <w:webHidden/>
          </w:rPr>
          <w:tab/>
        </w:r>
        <w:r w:rsidR="002477B4">
          <w:rPr>
            <w:noProof/>
            <w:webHidden/>
          </w:rPr>
          <w:fldChar w:fldCharType="begin"/>
        </w:r>
        <w:r w:rsidR="002477B4">
          <w:rPr>
            <w:noProof/>
            <w:webHidden/>
          </w:rPr>
          <w:instrText xml:space="preserve"> PAGEREF _Toc212480808 \h </w:instrText>
        </w:r>
        <w:r w:rsidR="002477B4">
          <w:rPr>
            <w:noProof/>
            <w:webHidden/>
          </w:rPr>
        </w:r>
        <w:r w:rsidR="002477B4">
          <w:rPr>
            <w:noProof/>
            <w:webHidden/>
          </w:rPr>
          <w:fldChar w:fldCharType="separate"/>
        </w:r>
        <w:r w:rsidR="00D30293">
          <w:rPr>
            <w:noProof/>
            <w:webHidden/>
          </w:rPr>
          <w:t>25</w:t>
        </w:r>
        <w:r w:rsidR="002477B4">
          <w:rPr>
            <w:noProof/>
            <w:webHidden/>
          </w:rPr>
          <w:fldChar w:fldCharType="end"/>
        </w:r>
      </w:hyperlink>
    </w:p>
    <w:p w14:paraId="5E50C59D" w14:textId="120A16EA" w:rsidR="002477B4" w:rsidRDefault="005D3B0B">
      <w:pPr>
        <w:pStyle w:val="TDC1"/>
        <w:rPr>
          <w:rFonts w:asciiTheme="minorHAnsi" w:hAnsiTheme="minorHAnsi"/>
          <w:b w:val="0"/>
          <w:noProof/>
          <w:color w:val="auto"/>
          <w:sz w:val="22"/>
          <w:szCs w:val="22"/>
          <w:lang w:eastAsia="es-MX"/>
        </w:rPr>
      </w:pPr>
      <w:hyperlink w:anchor="_Toc212480809" w:history="1">
        <w:r w:rsidR="002477B4" w:rsidRPr="007C2F0F">
          <w:rPr>
            <w:rStyle w:val="Hipervnculo"/>
            <w:noProof/>
          </w:rPr>
          <w:t>TÍTULO IV. MANTENIMIENTO, ACTUALIZACIÓN Y REEQUIPAMIENTO DE LOS CAST</w:t>
        </w:r>
        <w:r w:rsidR="002477B4">
          <w:rPr>
            <w:noProof/>
            <w:webHidden/>
          </w:rPr>
          <w:tab/>
        </w:r>
        <w:r w:rsidR="002477B4">
          <w:rPr>
            <w:noProof/>
            <w:webHidden/>
          </w:rPr>
          <w:fldChar w:fldCharType="begin"/>
        </w:r>
        <w:r w:rsidR="002477B4">
          <w:rPr>
            <w:noProof/>
            <w:webHidden/>
          </w:rPr>
          <w:instrText xml:space="preserve"> PAGEREF _Toc212480809 \h </w:instrText>
        </w:r>
        <w:r w:rsidR="002477B4">
          <w:rPr>
            <w:noProof/>
            <w:webHidden/>
          </w:rPr>
        </w:r>
        <w:r w:rsidR="002477B4">
          <w:rPr>
            <w:noProof/>
            <w:webHidden/>
          </w:rPr>
          <w:fldChar w:fldCharType="separate"/>
        </w:r>
        <w:r w:rsidR="00D30293">
          <w:rPr>
            <w:noProof/>
            <w:webHidden/>
          </w:rPr>
          <w:t>25</w:t>
        </w:r>
        <w:r w:rsidR="002477B4">
          <w:rPr>
            <w:noProof/>
            <w:webHidden/>
          </w:rPr>
          <w:fldChar w:fldCharType="end"/>
        </w:r>
      </w:hyperlink>
    </w:p>
    <w:p w14:paraId="5BBA0DF9" w14:textId="1C839523" w:rsidR="002477B4" w:rsidRDefault="005D3B0B">
      <w:pPr>
        <w:pStyle w:val="TDC2"/>
        <w:tabs>
          <w:tab w:val="right" w:leader="dot" w:pos="10070"/>
        </w:tabs>
        <w:rPr>
          <w:rFonts w:asciiTheme="minorHAnsi" w:hAnsiTheme="minorHAnsi"/>
          <w:noProof/>
          <w:color w:val="auto"/>
          <w:sz w:val="22"/>
          <w:szCs w:val="22"/>
          <w:lang w:eastAsia="es-MX"/>
        </w:rPr>
      </w:pPr>
      <w:hyperlink w:anchor="_Toc212480810" w:history="1">
        <w:r w:rsidR="002477B4" w:rsidRPr="007C2F0F">
          <w:rPr>
            <w:rStyle w:val="Hipervnculo"/>
            <w:noProof/>
          </w:rPr>
          <w:t>Capítulo I. Mantenimiento preventivo y correctivo de la infraestructura y equipo</w:t>
        </w:r>
        <w:r w:rsidR="002477B4">
          <w:rPr>
            <w:noProof/>
            <w:webHidden/>
          </w:rPr>
          <w:tab/>
        </w:r>
        <w:r w:rsidR="002477B4">
          <w:rPr>
            <w:noProof/>
            <w:webHidden/>
          </w:rPr>
          <w:fldChar w:fldCharType="begin"/>
        </w:r>
        <w:r w:rsidR="002477B4">
          <w:rPr>
            <w:noProof/>
            <w:webHidden/>
          </w:rPr>
          <w:instrText xml:space="preserve"> PAGEREF _Toc212480810 \h </w:instrText>
        </w:r>
        <w:r w:rsidR="002477B4">
          <w:rPr>
            <w:noProof/>
            <w:webHidden/>
          </w:rPr>
        </w:r>
        <w:r w:rsidR="002477B4">
          <w:rPr>
            <w:noProof/>
            <w:webHidden/>
          </w:rPr>
          <w:fldChar w:fldCharType="separate"/>
        </w:r>
        <w:r w:rsidR="00D30293">
          <w:rPr>
            <w:noProof/>
            <w:webHidden/>
          </w:rPr>
          <w:t>25</w:t>
        </w:r>
        <w:r w:rsidR="002477B4">
          <w:rPr>
            <w:noProof/>
            <w:webHidden/>
          </w:rPr>
          <w:fldChar w:fldCharType="end"/>
        </w:r>
      </w:hyperlink>
    </w:p>
    <w:p w14:paraId="0BB6DF8E" w14:textId="525C7C5A" w:rsidR="002477B4" w:rsidRDefault="005D3B0B">
      <w:pPr>
        <w:pStyle w:val="TDC2"/>
        <w:tabs>
          <w:tab w:val="right" w:leader="dot" w:pos="10070"/>
        </w:tabs>
        <w:rPr>
          <w:rFonts w:asciiTheme="minorHAnsi" w:hAnsiTheme="minorHAnsi"/>
          <w:noProof/>
          <w:color w:val="auto"/>
          <w:sz w:val="22"/>
          <w:szCs w:val="22"/>
          <w:lang w:eastAsia="es-MX"/>
        </w:rPr>
      </w:pPr>
      <w:hyperlink w:anchor="_Toc212480811" w:history="1">
        <w:r w:rsidR="002477B4" w:rsidRPr="007C2F0F">
          <w:rPr>
            <w:rStyle w:val="Hipervnculo"/>
            <w:noProof/>
          </w:rPr>
          <w:t>Capítulo II. Reequipamiento y actualización para la prestación de los servicios</w:t>
        </w:r>
        <w:r w:rsidR="002477B4">
          <w:rPr>
            <w:noProof/>
            <w:webHidden/>
          </w:rPr>
          <w:tab/>
        </w:r>
        <w:r w:rsidR="002477B4">
          <w:rPr>
            <w:noProof/>
            <w:webHidden/>
          </w:rPr>
          <w:fldChar w:fldCharType="begin"/>
        </w:r>
        <w:r w:rsidR="002477B4">
          <w:rPr>
            <w:noProof/>
            <w:webHidden/>
          </w:rPr>
          <w:instrText xml:space="preserve"> PAGEREF _Toc212480811 \h </w:instrText>
        </w:r>
        <w:r w:rsidR="002477B4">
          <w:rPr>
            <w:noProof/>
            <w:webHidden/>
          </w:rPr>
        </w:r>
        <w:r w:rsidR="002477B4">
          <w:rPr>
            <w:noProof/>
            <w:webHidden/>
          </w:rPr>
          <w:fldChar w:fldCharType="separate"/>
        </w:r>
        <w:r w:rsidR="00D30293">
          <w:rPr>
            <w:noProof/>
            <w:webHidden/>
          </w:rPr>
          <w:t>27</w:t>
        </w:r>
        <w:r w:rsidR="002477B4">
          <w:rPr>
            <w:noProof/>
            <w:webHidden/>
          </w:rPr>
          <w:fldChar w:fldCharType="end"/>
        </w:r>
      </w:hyperlink>
    </w:p>
    <w:p w14:paraId="01AAF2C0" w14:textId="56A50524" w:rsidR="002477B4" w:rsidRDefault="005D3B0B">
      <w:pPr>
        <w:pStyle w:val="TDC2"/>
        <w:tabs>
          <w:tab w:val="right" w:leader="dot" w:pos="10070"/>
        </w:tabs>
        <w:rPr>
          <w:rFonts w:asciiTheme="minorHAnsi" w:hAnsiTheme="minorHAnsi"/>
          <w:noProof/>
          <w:color w:val="auto"/>
          <w:sz w:val="22"/>
          <w:szCs w:val="22"/>
          <w:lang w:eastAsia="es-MX"/>
        </w:rPr>
      </w:pPr>
      <w:hyperlink w:anchor="_Toc212480812" w:history="1">
        <w:r w:rsidR="002477B4" w:rsidRPr="007C2F0F">
          <w:rPr>
            <w:rStyle w:val="Hipervnculo"/>
            <w:noProof/>
          </w:rPr>
          <w:t>Capítulo III. Adquisición y contratación de bienes y servicios.</w:t>
        </w:r>
        <w:r w:rsidR="002477B4">
          <w:rPr>
            <w:noProof/>
            <w:webHidden/>
          </w:rPr>
          <w:tab/>
        </w:r>
        <w:r w:rsidR="002477B4">
          <w:rPr>
            <w:noProof/>
            <w:webHidden/>
          </w:rPr>
          <w:fldChar w:fldCharType="begin"/>
        </w:r>
        <w:r w:rsidR="002477B4">
          <w:rPr>
            <w:noProof/>
            <w:webHidden/>
          </w:rPr>
          <w:instrText xml:space="preserve"> PAGEREF _Toc212480812 \h </w:instrText>
        </w:r>
        <w:r w:rsidR="002477B4">
          <w:rPr>
            <w:noProof/>
            <w:webHidden/>
          </w:rPr>
        </w:r>
        <w:r w:rsidR="002477B4">
          <w:rPr>
            <w:noProof/>
            <w:webHidden/>
          </w:rPr>
          <w:fldChar w:fldCharType="separate"/>
        </w:r>
        <w:r w:rsidR="00D30293">
          <w:rPr>
            <w:noProof/>
            <w:webHidden/>
          </w:rPr>
          <w:t>28</w:t>
        </w:r>
        <w:r w:rsidR="002477B4">
          <w:rPr>
            <w:noProof/>
            <w:webHidden/>
          </w:rPr>
          <w:fldChar w:fldCharType="end"/>
        </w:r>
      </w:hyperlink>
    </w:p>
    <w:p w14:paraId="162F7104" w14:textId="405458DE" w:rsidR="002477B4" w:rsidRDefault="005D3B0B">
      <w:pPr>
        <w:pStyle w:val="TDC1"/>
        <w:rPr>
          <w:rFonts w:asciiTheme="minorHAnsi" w:hAnsiTheme="minorHAnsi"/>
          <w:b w:val="0"/>
          <w:noProof/>
          <w:color w:val="auto"/>
          <w:sz w:val="22"/>
          <w:szCs w:val="22"/>
          <w:lang w:eastAsia="es-MX"/>
        </w:rPr>
      </w:pPr>
      <w:hyperlink w:anchor="_Toc212480813" w:history="1">
        <w:r w:rsidR="002477B4" w:rsidRPr="007C2F0F">
          <w:rPr>
            <w:rStyle w:val="Hipervnculo"/>
            <w:noProof/>
          </w:rPr>
          <w:t>Disposiciones Finales</w:t>
        </w:r>
        <w:r w:rsidR="002477B4">
          <w:rPr>
            <w:noProof/>
            <w:webHidden/>
          </w:rPr>
          <w:tab/>
        </w:r>
        <w:r w:rsidR="002477B4">
          <w:rPr>
            <w:noProof/>
            <w:webHidden/>
          </w:rPr>
          <w:fldChar w:fldCharType="begin"/>
        </w:r>
        <w:r w:rsidR="002477B4">
          <w:rPr>
            <w:noProof/>
            <w:webHidden/>
          </w:rPr>
          <w:instrText xml:space="preserve"> PAGEREF _Toc212480813 \h </w:instrText>
        </w:r>
        <w:r w:rsidR="002477B4">
          <w:rPr>
            <w:noProof/>
            <w:webHidden/>
          </w:rPr>
        </w:r>
        <w:r w:rsidR="002477B4">
          <w:rPr>
            <w:noProof/>
            <w:webHidden/>
          </w:rPr>
          <w:fldChar w:fldCharType="separate"/>
        </w:r>
        <w:r w:rsidR="00D30293">
          <w:rPr>
            <w:noProof/>
            <w:webHidden/>
          </w:rPr>
          <w:t>29</w:t>
        </w:r>
        <w:r w:rsidR="002477B4">
          <w:rPr>
            <w:noProof/>
            <w:webHidden/>
          </w:rPr>
          <w:fldChar w:fldCharType="end"/>
        </w:r>
      </w:hyperlink>
    </w:p>
    <w:p w14:paraId="350F61F3" w14:textId="41325A58" w:rsidR="002477B4" w:rsidRDefault="005D3B0B">
      <w:pPr>
        <w:pStyle w:val="TDC1"/>
        <w:rPr>
          <w:rFonts w:asciiTheme="minorHAnsi" w:hAnsiTheme="minorHAnsi"/>
          <w:b w:val="0"/>
          <w:noProof/>
          <w:color w:val="auto"/>
          <w:sz w:val="22"/>
          <w:szCs w:val="22"/>
          <w:lang w:eastAsia="es-MX"/>
        </w:rPr>
      </w:pPr>
      <w:hyperlink w:anchor="_Toc212480814" w:history="1">
        <w:r w:rsidR="002477B4" w:rsidRPr="007C2F0F">
          <w:rPr>
            <w:rStyle w:val="Hipervnculo"/>
            <w:noProof/>
          </w:rPr>
          <w:t>Transitorios</w:t>
        </w:r>
        <w:r w:rsidR="002477B4">
          <w:rPr>
            <w:noProof/>
            <w:webHidden/>
          </w:rPr>
          <w:tab/>
        </w:r>
        <w:r w:rsidR="002477B4">
          <w:rPr>
            <w:noProof/>
            <w:webHidden/>
          </w:rPr>
          <w:fldChar w:fldCharType="begin"/>
        </w:r>
        <w:r w:rsidR="002477B4">
          <w:rPr>
            <w:noProof/>
            <w:webHidden/>
          </w:rPr>
          <w:instrText xml:space="preserve"> PAGEREF _Toc212480814 \h </w:instrText>
        </w:r>
        <w:r w:rsidR="002477B4">
          <w:rPr>
            <w:noProof/>
            <w:webHidden/>
          </w:rPr>
        </w:r>
        <w:r w:rsidR="002477B4">
          <w:rPr>
            <w:noProof/>
            <w:webHidden/>
          </w:rPr>
          <w:fldChar w:fldCharType="separate"/>
        </w:r>
        <w:r w:rsidR="00D30293">
          <w:rPr>
            <w:noProof/>
            <w:webHidden/>
          </w:rPr>
          <w:t>30</w:t>
        </w:r>
        <w:r w:rsidR="002477B4">
          <w:rPr>
            <w:noProof/>
            <w:webHidden/>
          </w:rPr>
          <w:fldChar w:fldCharType="end"/>
        </w:r>
      </w:hyperlink>
    </w:p>
    <w:p w14:paraId="4E78A7EE" w14:textId="41C1A3B0" w:rsidR="00B749E3" w:rsidRDefault="008817DC" w:rsidP="00554F4D">
      <w:pPr>
        <w:pStyle w:val="Encabezado"/>
        <w:spacing w:line="276" w:lineRule="auto"/>
        <w:ind w:right="96"/>
        <w:jc w:val="both"/>
        <w:rPr>
          <w:rFonts w:ascii="Noto Sans" w:hAnsi="Noto Sans" w:cs="Noto Sans"/>
          <w:b/>
          <w:sz w:val="22"/>
          <w:szCs w:val="22"/>
        </w:rPr>
      </w:pPr>
      <w:r>
        <w:rPr>
          <w:rFonts w:ascii="Noto Sans" w:eastAsiaTheme="minorEastAsia" w:hAnsi="Noto Sans" w:cs="Noto Sans"/>
          <w:color w:val="0A2F41" w:themeColor="accent1" w:themeShade="80"/>
          <w:sz w:val="22"/>
          <w:szCs w:val="22"/>
        </w:rPr>
        <w:fldChar w:fldCharType="end"/>
      </w:r>
    </w:p>
    <w:p w14:paraId="7BEB6563" w14:textId="109D7C75" w:rsidR="00B749E3" w:rsidRDefault="00B749E3">
      <w:pPr>
        <w:rPr>
          <w:rFonts w:ascii="Noto Sans" w:hAnsi="Noto Sans" w:cs="Noto Sans"/>
          <w:b/>
          <w:sz w:val="22"/>
          <w:szCs w:val="22"/>
        </w:rPr>
      </w:pPr>
      <w:r>
        <w:rPr>
          <w:rFonts w:ascii="Noto Sans" w:hAnsi="Noto Sans" w:cs="Noto Sans"/>
          <w:b/>
          <w:sz w:val="22"/>
          <w:szCs w:val="22"/>
        </w:rPr>
        <w:br w:type="page"/>
      </w:r>
    </w:p>
    <w:p w14:paraId="4531448D" w14:textId="64ADF820" w:rsidR="006E418C" w:rsidRPr="009D54F3" w:rsidRDefault="006E418C" w:rsidP="009D54F3">
      <w:pPr>
        <w:pStyle w:val="Ttulo1"/>
      </w:pPr>
      <w:bookmarkStart w:id="1" w:name="_Toc212480784"/>
      <w:r w:rsidRPr="009D54F3">
        <w:lastRenderedPageBreak/>
        <w:t>MARCO JURÍDICO</w:t>
      </w:r>
      <w:bookmarkEnd w:id="1"/>
    </w:p>
    <w:p w14:paraId="7DF040F0" w14:textId="72E7BA17" w:rsidR="00204AA5" w:rsidRPr="00CE276C" w:rsidRDefault="00204AA5" w:rsidP="007939BF">
      <w:pPr>
        <w:pStyle w:val="Prrafodelista"/>
        <w:numPr>
          <w:ilvl w:val="0"/>
          <w:numId w:val="2"/>
        </w:numPr>
        <w:spacing w:before="80" w:after="80" w:line="276" w:lineRule="auto"/>
        <w:ind w:left="709" w:hanging="284"/>
        <w:contextualSpacing w:val="0"/>
        <w:jc w:val="both"/>
        <w:rPr>
          <w:rFonts w:ascii="Noto Sans" w:eastAsia="Times New Roman" w:hAnsi="Noto Sans" w:cs="Noto Sans"/>
          <w:color w:val="000000" w:themeColor="text1"/>
          <w:sz w:val="22"/>
          <w:szCs w:val="22"/>
          <w:lang w:eastAsia="es-MX"/>
        </w:rPr>
      </w:pPr>
      <w:r w:rsidRPr="00CE276C">
        <w:rPr>
          <w:rFonts w:ascii="Noto Sans" w:eastAsia="Times New Roman" w:hAnsi="Noto Sans" w:cs="Noto Sans"/>
          <w:color w:val="000000" w:themeColor="text1"/>
          <w:sz w:val="22"/>
          <w:szCs w:val="22"/>
          <w:lang w:eastAsia="es-MX"/>
        </w:rPr>
        <w:t>Constitución Política de los Estados Unidos Mexicanos.</w:t>
      </w:r>
    </w:p>
    <w:p w14:paraId="04F84063" w14:textId="025846D0" w:rsidR="00204AA5" w:rsidRDefault="00204AA5" w:rsidP="007939BF">
      <w:pPr>
        <w:pStyle w:val="Prrafodelista"/>
        <w:numPr>
          <w:ilvl w:val="0"/>
          <w:numId w:val="2"/>
        </w:numPr>
        <w:spacing w:before="80" w:after="80" w:line="276" w:lineRule="auto"/>
        <w:ind w:left="709" w:hanging="284"/>
        <w:contextualSpacing w:val="0"/>
        <w:jc w:val="both"/>
        <w:rPr>
          <w:rFonts w:ascii="Noto Sans" w:eastAsia="Times New Roman" w:hAnsi="Noto Sans" w:cs="Noto Sans"/>
          <w:color w:val="000000" w:themeColor="text1"/>
          <w:sz w:val="22"/>
          <w:szCs w:val="22"/>
          <w:lang w:eastAsia="es-MX"/>
        </w:rPr>
      </w:pPr>
      <w:r w:rsidRPr="00CE276C">
        <w:rPr>
          <w:rFonts w:ascii="Noto Sans" w:eastAsia="Times New Roman" w:hAnsi="Noto Sans" w:cs="Noto Sans"/>
          <w:color w:val="000000" w:themeColor="text1"/>
          <w:sz w:val="22"/>
          <w:szCs w:val="22"/>
          <w:lang w:eastAsia="es-MX"/>
        </w:rPr>
        <w:t>Ley Orgánica de la Administración Pública Federal.</w:t>
      </w:r>
    </w:p>
    <w:p w14:paraId="153DB1C0" w14:textId="77777777" w:rsidR="004E2AE1" w:rsidRDefault="004E2AE1" w:rsidP="004E2AE1">
      <w:pPr>
        <w:pStyle w:val="Prrafodelista"/>
        <w:numPr>
          <w:ilvl w:val="0"/>
          <w:numId w:val="2"/>
        </w:numPr>
        <w:spacing w:before="80" w:after="80" w:line="276" w:lineRule="auto"/>
        <w:ind w:left="709" w:hanging="284"/>
        <w:contextualSpacing w:val="0"/>
        <w:jc w:val="both"/>
        <w:rPr>
          <w:rFonts w:ascii="Noto Sans" w:eastAsia="Times New Roman" w:hAnsi="Noto Sans" w:cs="Noto Sans"/>
          <w:color w:val="000000" w:themeColor="text1"/>
          <w:sz w:val="22"/>
          <w:szCs w:val="22"/>
          <w:lang w:eastAsia="es-MX"/>
        </w:rPr>
      </w:pPr>
      <w:r w:rsidRPr="00CE276C">
        <w:rPr>
          <w:rFonts w:ascii="Noto Sans" w:eastAsia="Times New Roman" w:hAnsi="Noto Sans" w:cs="Noto Sans"/>
          <w:color w:val="000000" w:themeColor="text1"/>
          <w:sz w:val="22"/>
          <w:szCs w:val="22"/>
          <w:lang w:eastAsia="es-MX"/>
        </w:rPr>
        <w:t>Ley Federal de las Entidades Paraestatales.</w:t>
      </w:r>
    </w:p>
    <w:p w14:paraId="07EF4547" w14:textId="77777777" w:rsidR="00F26F36" w:rsidRDefault="00F26F36" w:rsidP="007939BF">
      <w:pPr>
        <w:pStyle w:val="Prrafodelista"/>
        <w:numPr>
          <w:ilvl w:val="0"/>
          <w:numId w:val="2"/>
        </w:numPr>
        <w:spacing w:before="80" w:after="80" w:line="276" w:lineRule="auto"/>
        <w:ind w:left="709" w:hanging="284"/>
        <w:contextualSpacing w:val="0"/>
        <w:jc w:val="both"/>
        <w:rPr>
          <w:rFonts w:ascii="Noto Sans" w:eastAsia="Times New Roman" w:hAnsi="Noto Sans" w:cs="Noto Sans"/>
          <w:color w:val="000000" w:themeColor="text1"/>
          <w:sz w:val="22"/>
          <w:szCs w:val="22"/>
          <w:lang w:eastAsia="es-MX"/>
        </w:rPr>
      </w:pPr>
      <w:r w:rsidRPr="00CE276C">
        <w:rPr>
          <w:rFonts w:ascii="Noto Sans" w:eastAsia="Times New Roman" w:hAnsi="Noto Sans" w:cs="Noto Sans"/>
          <w:color w:val="000000" w:themeColor="text1"/>
          <w:sz w:val="22"/>
          <w:szCs w:val="22"/>
          <w:lang w:eastAsia="es-MX"/>
        </w:rPr>
        <w:t>Ley General de Bienes Nacionales.</w:t>
      </w:r>
    </w:p>
    <w:p w14:paraId="4561E2C4" w14:textId="77777777" w:rsidR="00F26F36" w:rsidRPr="00CE276C" w:rsidRDefault="00F26F36" w:rsidP="007939BF">
      <w:pPr>
        <w:pStyle w:val="Prrafodelista"/>
        <w:numPr>
          <w:ilvl w:val="0"/>
          <w:numId w:val="2"/>
        </w:numPr>
        <w:spacing w:before="80" w:after="80" w:line="276" w:lineRule="auto"/>
        <w:ind w:left="709" w:hanging="284"/>
        <w:contextualSpacing w:val="0"/>
        <w:jc w:val="both"/>
        <w:rPr>
          <w:rFonts w:ascii="Noto Sans" w:eastAsia="Times New Roman" w:hAnsi="Noto Sans" w:cs="Noto Sans"/>
          <w:color w:val="000000" w:themeColor="text1"/>
          <w:sz w:val="22"/>
          <w:szCs w:val="22"/>
          <w:lang w:eastAsia="es-MX"/>
        </w:rPr>
      </w:pPr>
      <w:r w:rsidRPr="00CE276C">
        <w:rPr>
          <w:rFonts w:ascii="Noto Sans" w:eastAsia="Times New Roman" w:hAnsi="Noto Sans" w:cs="Noto Sans"/>
          <w:color w:val="000000" w:themeColor="text1"/>
          <w:sz w:val="22"/>
          <w:szCs w:val="22"/>
          <w:lang w:eastAsia="es-MX"/>
        </w:rPr>
        <w:t>Ley General de Educación.</w:t>
      </w:r>
    </w:p>
    <w:p w14:paraId="36627DB2" w14:textId="77777777" w:rsidR="00F26F36" w:rsidRPr="00CE276C" w:rsidRDefault="00F26F36" w:rsidP="007939BF">
      <w:pPr>
        <w:pStyle w:val="Prrafodelista"/>
        <w:numPr>
          <w:ilvl w:val="0"/>
          <w:numId w:val="2"/>
        </w:numPr>
        <w:spacing w:before="80" w:after="80" w:line="276" w:lineRule="auto"/>
        <w:ind w:left="709" w:hanging="284"/>
        <w:contextualSpacing w:val="0"/>
        <w:jc w:val="both"/>
        <w:rPr>
          <w:rFonts w:ascii="Noto Sans" w:eastAsia="Times New Roman" w:hAnsi="Noto Sans" w:cs="Noto Sans"/>
          <w:color w:val="000000" w:themeColor="text1"/>
          <w:sz w:val="22"/>
          <w:szCs w:val="22"/>
          <w:lang w:eastAsia="es-MX"/>
        </w:rPr>
      </w:pPr>
      <w:r w:rsidRPr="00CE276C">
        <w:rPr>
          <w:rFonts w:ascii="Noto Sans" w:eastAsia="Times New Roman" w:hAnsi="Noto Sans" w:cs="Noto Sans"/>
          <w:color w:val="000000" w:themeColor="text1"/>
          <w:sz w:val="22"/>
          <w:szCs w:val="22"/>
          <w:lang w:eastAsia="es-MX"/>
        </w:rPr>
        <w:t>Ley General de Protección de Datos Personales en Posesión de Sujetos Obligados.</w:t>
      </w:r>
    </w:p>
    <w:p w14:paraId="42CAB98E" w14:textId="0841437D" w:rsidR="00204AA5" w:rsidRPr="00CE276C" w:rsidRDefault="00204AA5" w:rsidP="007939BF">
      <w:pPr>
        <w:pStyle w:val="Prrafodelista"/>
        <w:numPr>
          <w:ilvl w:val="0"/>
          <w:numId w:val="2"/>
        </w:numPr>
        <w:spacing w:before="80" w:after="80" w:line="276" w:lineRule="auto"/>
        <w:ind w:left="709" w:hanging="284"/>
        <w:contextualSpacing w:val="0"/>
        <w:jc w:val="both"/>
        <w:rPr>
          <w:rFonts w:ascii="Noto Sans" w:eastAsia="Times New Roman" w:hAnsi="Noto Sans" w:cs="Noto Sans"/>
          <w:color w:val="000000" w:themeColor="text1"/>
          <w:sz w:val="22"/>
          <w:szCs w:val="22"/>
          <w:lang w:eastAsia="es-MX"/>
        </w:rPr>
      </w:pPr>
      <w:r w:rsidRPr="00CE276C">
        <w:rPr>
          <w:rFonts w:ascii="Noto Sans" w:eastAsia="Times New Roman" w:hAnsi="Noto Sans" w:cs="Noto Sans"/>
          <w:color w:val="000000" w:themeColor="text1"/>
          <w:sz w:val="22"/>
          <w:szCs w:val="22"/>
          <w:lang w:eastAsia="es-MX"/>
        </w:rPr>
        <w:t>Ley General de Responsabilidades Administrativas.</w:t>
      </w:r>
    </w:p>
    <w:p w14:paraId="254F8E48" w14:textId="303E93FF" w:rsidR="00F26F36" w:rsidRDefault="00F26F36" w:rsidP="007939BF">
      <w:pPr>
        <w:pStyle w:val="Prrafodelista"/>
        <w:numPr>
          <w:ilvl w:val="0"/>
          <w:numId w:val="2"/>
        </w:numPr>
        <w:spacing w:before="80" w:after="80" w:line="276" w:lineRule="auto"/>
        <w:ind w:left="709" w:hanging="284"/>
        <w:contextualSpacing w:val="0"/>
        <w:jc w:val="both"/>
        <w:rPr>
          <w:rFonts w:ascii="Noto Sans" w:eastAsia="Times New Roman" w:hAnsi="Noto Sans" w:cs="Noto Sans"/>
          <w:color w:val="000000" w:themeColor="text1"/>
          <w:sz w:val="22"/>
          <w:szCs w:val="22"/>
          <w:lang w:eastAsia="es-MX"/>
        </w:rPr>
      </w:pPr>
      <w:r w:rsidRPr="00CE276C">
        <w:rPr>
          <w:rFonts w:ascii="Noto Sans" w:eastAsia="Times New Roman" w:hAnsi="Noto Sans" w:cs="Noto Sans"/>
          <w:color w:val="000000" w:themeColor="text1"/>
          <w:sz w:val="22"/>
          <w:szCs w:val="22"/>
          <w:lang w:eastAsia="es-MX"/>
        </w:rPr>
        <w:t>Ley General de Transparencia y Acceso a la Información Pública.</w:t>
      </w:r>
    </w:p>
    <w:p w14:paraId="64D0AFA4" w14:textId="77777777" w:rsidR="00BA6E0A" w:rsidRPr="00CE276C" w:rsidRDefault="00BA6E0A" w:rsidP="007939BF">
      <w:pPr>
        <w:pStyle w:val="Prrafodelista"/>
        <w:numPr>
          <w:ilvl w:val="0"/>
          <w:numId w:val="2"/>
        </w:numPr>
        <w:spacing w:before="80" w:after="80" w:line="276" w:lineRule="auto"/>
        <w:ind w:left="709" w:hanging="284"/>
        <w:contextualSpacing w:val="0"/>
        <w:jc w:val="both"/>
        <w:rPr>
          <w:rFonts w:ascii="Noto Sans" w:eastAsia="Times New Roman" w:hAnsi="Noto Sans" w:cs="Noto Sans"/>
          <w:color w:val="000000" w:themeColor="text1"/>
          <w:sz w:val="22"/>
          <w:szCs w:val="22"/>
          <w:lang w:eastAsia="es-MX"/>
        </w:rPr>
      </w:pPr>
      <w:r w:rsidRPr="00CE276C">
        <w:rPr>
          <w:rFonts w:ascii="Noto Sans" w:eastAsia="Times New Roman" w:hAnsi="Noto Sans" w:cs="Noto Sans"/>
          <w:color w:val="000000" w:themeColor="text1"/>
          <w:sz w:val="22"/>
          <w:szCs w:val="22"/>
          <w:lang w:eastAsia="es-MX"/>
        </w:rPr>
        <w:t>Ley General del Equilibrio Ecológico y la Protección al Ambiente.</w:t>
      </w:r>
    </w:p>
    <w:p w14:paraId="4B0D7E59" w14:textId="77777777" w:rsidR="00BA6E0A" w:rsidRPr="00CE276C" w:rsidRDefault="00BA6E0A" w:rsidP="007939BF">
      <w:pPr>
        <w:pStyle w:val="Prrafodelista"/>
        <w:numPr>
          <w:ilvl w:val="0"/>
          <w:numId w:val="2"/>
        </w:numPr>
        <w:spacing w:before="80" w:after="80" w:line="276" w:lineRule="auto"/>
        <w:ind w:left="709" w:hanging="284"/>
        <w:contextualSpacing w:val="0"/>
        <w:jc w:val="both"/>
        <w:rPr>
          <w:rFonts w:ascii="Noto Sans" w:eastAsia="Times New Roman" w:hAnsi="Noto Sans" w:cs="Noto Sans"/>
          <w:color w:val="000000" w:themeColor="text1"/>
          <w:sz w:val="22"/>
          <w:szCs w:val="22"/>
          <w:lang w:eastAsia="es-MX"/>
        </w:rPr>
      </w:pPr>
      <w:r w:rsidRPr="00CE276C">
        <w:rPr>
          <w:rFonts w:ascii="Noto Sans" w:eastAsia="Times New Roman" w:hAnsi="Noto Sans" w:cs="Noto Sans"/>
          <w:color w:val="000000" w:themeColor="text1"/>
          <w:sz w:val="22"/>
          <w:szCs w:val="22"/>
          <w:lang w:eastAsia="es-MX"/>
        </w:rPr>
        <w:t>Ley General del Sistema Nacional Anticorrupción.</w:t>
      </w:r>
    </w:p>
    <w:p w14:paraId="7B8B7619" w14:textId="77777777" w:rsidR="00BA6E0A" w:rsidRPr="00CE276C" w:rsidRDefault="00BA6E0A" w:rsidP="007939BF">
      <w:pPr>
        <w:pStyle w:val="Prrafodelista"/>
        <w:numPr>
          <w:ilvl w:val="0"/>
          <w:numId w:val="2"/>
        </w:numPr>
        <w:spacing w:before="80" w:after="80" w:line="276" w:lineRule="auto"/>
        <w:ind w:left="709" w:hanging="284"/>
        <w:contextualSpacing w:val="0"/>
        <w:jc w:val="both"/>
        <w:rPr>
          <w:rFonts w:ascii="Noto Sans" w:eastAsia="Times New Roman" w:hAnsi="Noto Sans" w:cs="Noto Sans"/>
          <w:color w:val="000000" w:themeColor="text1"/>
          <w:sz w:val="22"/>
          <w:szCs w:val="22"/>
          <w:lang w:eastAsia="es-MX"/>
        </w:rPr>
      </w:pPr>
      <w:r w:rsidRPr="00CE276C">
        <w:rPr>
          <w:rFonts w:ascii="Noto Sans" w:eastAsia="Times New Roman" w:hAnsi="Noto Sans" w:cs="Noto Sans"/>
          <w:color w:val="000000" w:themeColor="text1"/>
          <w:sz w:val="22"/>
          <w:szCs w:val="22"/>
          <w:lang w:eastAsia="es-MX"/>
        </w:rPr>
        <w:t>Ley General en Materia de Humanidades, Ciencias, Tecnologías e Innovación.</w:t>
      </w:r>
    </w:p>
    <w:p w14:paraId="405FC098" w14:textId="2C446B31" w:rsidR="00204AA5" w:rsidRDefault="00204AA5" w:rsidP="007939BF">
      <w:pPr>
        <w:pStyle w:val="Prrafodelista"/>
        <w:numPr>
          <w:ilvl w:val="0"/>
          <w:numId w:val="2"/>
        </w:numPr>
        <w:spacing w:before="80" w:after="80" w:line="276" w:lineRule="auto"/>
        <w:ind w:left="709" w:hanging="284"/>
        <w:contextualSpacing w:val="0"/>
        <w:jc w:val="both"/>
        <w:rPr>
          <w:rFonts w:ascii="Noto Sans" w:eastAsia="Times New Roman" w:hAnsi="Noto Sans" w:cs="Noto Sans"/>
          <w:color w:val="000000" w:themeColor="text1"/>
          <w:sz w:val="22"/>
          <w:szCs w:val="22"/>
          <w:lang w:eastAsia="es-MX"/>
        </w:rPr>
      </w:pPr>
      <w:r w:rsidRPr="00CE276C">
        <w:rPr>
          <w:rFonts w:ascii="Noto Sans" w:eastAsia="Times New Roman" w:hAnsi="Noto Sans" w:cs="Noto Sans"/>
          <w:color w:val="000000" w:themeColor="text1"/>
          <w:sz w:val="22"/>
          <w:szCs w:val="22"/>
          <w:lang w:eastAsia="es-MX"/>
        </w:rPr>
        <w:t>Ley General para la Inclusión de las Personas con Discapacidad.</w:t>
      </w:r>
    </w:p>
    <w:p w14:paraId="17E23659" w14:textId="33E2BC0D" w:rsidR="00204AA5" w:rsidRPr="00CE276C" w:rsidRDefault="00204AA5" w:rsidP="007939BF">
      <w:pPr>
        <w:pStyle w:val="Prrafodelista"/>
        <w:numPr>
          <w:ilvl w:val="0"/>
          <w:numId w:val="2"/>
        </w:numPr>
        <w:spacing w:before="80" w:after="80" w:line="276" w:lineRule="auto"/>
        <w:ind w:left="709" w:hanging="284"/>
        <w:contextualSpacing w:val="0"/>
        <w:jc w:val="both"/>
        <w:rPr>
          <w:rFonts w:ascii="Noto Sans" w:eastAsia="Times New Roman" w:hAnsi="Noto Sans" w:cs="Noto Sans"/>
          <w:color w:val="000000" w:themeColor="text1"/>
          <w:sz w:val="22"/>
          <w:szCs w:val="22"/>
          <w:lang w:eastAsia="es-MX"/>
        </w:rPr>
      </w:pPr>
      <w:r w:rsidRPr="00CE276C">
        <w:rPr>
          <w:rFonts w:ascii="Noto Sans" w:eastAsia="Times New Roman" w:hAnsi="Noto Sans" w:cs="Noto Sans"/>
          <w:color w:val="000000" w:themeColor="text1"/>
          <w:sz w:val="22"/>
          <w:szCs w:val="22"/>
          <w:lang w:eastAsia="es-MX"/>
        </w:rPr>
        <w:t>Ley de Adquisiciones, Arrendamientos y Servicios del Sector Público.</w:t>
      </w:r>
    </w:p>
    <w:p w14:paraId="5C4BC242" w14:textId="261C0125" w:rsidR="00204AA5" w:rsidRPr="00CE276C" w:rsidRDefault="00204AA5" w:rsidP="007939BF">
      <w:pPr>
        <w:pStyle w:val="Prrafodelista"/>
        <w:numPr>
          <w:ilvl w:val="0"/>
          <w:numId w:val="2"/>
        </w:numPr>
        <w:spacing w:before="80" w:after="80" w:line="276" w:lineRule="auto"/>
        <w:ind w:left="709" w:hanging="284"/>
        <w:contextualSpacing w:val="0"/>
        <w:jc w:val="both"/>
        <w:rPr>
          <w:rFonts w:ascii="Noto Sans" w:eastAsia="Times New Roman" w:hAnsi="Noto Sans" w:cs="Noto Sans"/>
          <w:color w:val="000000" w:themeColor="text1"/>
          <w:sz w:val="22"/>
          <w:szCs w:val="22"/>
          <w:lang w:eastAsia="es-MX"/>
        </w:rPr>
      </w:pPr>
      <w:r w:rsidRPr="00CE276C">
        <w:rPr>
          <w:rFonts w:ascii="Noto Sans" w:eastAsia="Times New Roman" w:hAnsi="Noto Sans" w:cs="Noto Sans"/>
          <w:color w:val="000000" w:themeColor="text1"/>
          <w:sz w:val="22"/>
          <w:szCs w:val="22"/>
          <w:lang w:eastAsia="es-MX"/>
        </w:rPr>
        <w:t>Ley de Infraestructura de la Calidad.</w:t>
      </w:r>
    </w:p>
    <w:p w14:paraId="75A824CD" w14:textId="5FB50A2D" w:rsidR="00204AA5" w:rsidRDefault="00204AA5" w:rsidP="007939BF">
      <w:pPr>
        <w:pStyle w:val="Prrafodelista"/>
        <w:numPr>
          <w:ilvl w:val="0"/>
          <w:numId w:val="2"/>
        </w:numPr>
        <w:spacing w:before="80" w:after="80" w:line="276" w:lineRule="auto"/>
        <w:ind w:left="709" w:hanging="284"/>
        <w:contextualSpacing w:val="0"/>
        <w:jc w:val="both"/>
        <w:rPr>
          <w:rFonts w:ascii="Noto Sans" w:eastAsia="Times New Roman" w:hAnsi="Noto Sans" w:cs="Noto Sans"/>
          <w:color w:val="000000" w:themeColor="text1"/>
          <w:sz w:val="22"/>
          <w:szCs w:val="22"/>
          <w:lang w:eastAsia="es-MX"/>
        </w:rPr>
      </w:pPr>
      <w:r w:rsidRPr="00CE276C">
        <w:rPr>
          <w:rFonts w:ascii="Noto Sans" w:eastAsia="Times New Roman" w:hAnsi="Noto Sans" w:cs="Noto Sans"/>
          <w:color w:val="000000" w:themeColor="text1"/>
          <w:sz w:val="22"/>
          <w:szCs w:val="22"/>
          <w:lang w:eastAsia="es-MX"/>
        </w:rPr>
        <w:t>Ley de Obras Públicas y Servicios Relacionados con las Mismas.</w:t>
      </w:r>
    </w:p>
    <w:p w14:paraId="2726240D" w14:textId="77777777" w:rsidR="00BA6E0A" w:rsidRPr="00CE276C" w:rsidRDefault="00BA6E0A" w:rsidP="007939BF">
      <w:pPr>
        <w:pStyle w:val="Prrafodelista"/>
        <w:numPr>
          <w:ilvl w:val="0"/>
          <w:numId w:val="2"/>
        </w:numPr>
        <w:spacing w:before="80" w:after="80" w:line="276" w:lineRule="auto"/>
        <w:ind w:left="709" w:hanging="284"/>
        <w:contextualSpacing w:val="0"/>
        <w:jc w:val="both"/>
        <w:rPr>
          <w:rFonts w:ascii="Noto Sans" w:eastAsia="Times New Roman" w:hAnsi="Noto Sans" w:cs="Noto Sans"/>
          <w:color w:val="000000" w:themeColor="text1"/>
          <w:sz w:val="22"/>
          <w:szCs w:val="22"/>
          <w:lang w:eastAsia="es-MX"/>
        </w:rPr>
      </w:pPr>
      <w:r w:rsidRPr="00CE276C">
        <w:rPr>
          <w:rFonts w:ascii="Noto Sans" w:eastAsia="Times New Roman" w:hAnsi="Noto Sans" w:cs="Noto Sans"/>
          <w:color w:val="000000" w:themeColor="text1"/>
          <w:sz w:val="22"/>
          <w:szCs w:val="22"/>
          <w:lang w:eastAsia="es-MX"/>
        </w:rPr>
        <w:t>Reglamento de la Ley de Adquisiciones, Arrendamientos y Servicios del Sector Público.</w:t>
      </w:r>
    </w:p>
    <w:p w14:paraId="7D41DBEA" w14:textId="77777777" w:rsidR="00BA6E0A" w:rsidRPr="00CE276C" w:rsidRDefault="00BA6E0A" w:rsidP="007939BF">
      <w:pPr>
        <w:pStyle w:val="Prrafodelista"/>
        <w:numPr>
          <w:ilvl w:val="0"/>
          <w:numId w:val="2"/>
        </w:numPr>
        <w:spacing w:before="80" w:after="80" w:line="276" w:lineRule="auto"/>
        <w:ind w:left="709" w:hanging="284"/>
        <w:contextualSpacing w:val="0"/>
        <w:jc w:val="both"/>
        <w:rPr>
          <w:rFonts w:ascii="Noto Sans" w:eastAsia="Times New Roman" w:hAnsi="Noto Sans" w:cs="Noto Sans"/>
          <w:color w:val="000000" w:themeColor="text1"/>
          <w:sz w:val="22"/>
          <w:szCs w:val="22"/>
          <w:lang w:eastAsia="es-MX"/>
        </w:rPr>
      </w:pPr>
      <w:r w:rsidRPr="00CE276C">
        <w:rPr>
          <w:rFonts w:ascii="Noto Sans" w:eastAsia="Times New Roman" w:hAnsi="Noto Sans" w:cs="Noto Sans"/>
          <w:color w:val="000000" w:themeColor="text1"/>
          <w:sz w:val="22"/>
          <w:szCs w:val="22"/>
          <w:lang w:eastAsia="es-MX"/>
        </w:rPr>
        <w:t>Reglamento de la Ley de Obras Públicas y Servicios Relacionados con las Mismas.</w:t>
      </w:r>
    </w:p>
    <w:p w14:paraId="5159757C" w14:textId="629E8E00" w:rsidR="00204AA5" w:rsidRDefault="00204AA5" w:rsidP="007939BF">
      <w:pPr>
        <w:pStyle w:val="Prrafodelista"/>
        <w:numPr>
          <w:ilvl w:val="0"/>
          <w:numId w:val="2"/>
        </w:numPr>
        <w:spacing w:before="80" w:after="80" w:line="276" w:lineRule="auto"/>
        <w:ind w:left="709" w:hanging="284"/>
        <w:contextualSpacing w:val="0"/>
        <w:jc w:val="both"/>
        <w:rPr>
          <w:rFonts w:ascii="Noto Sans" w:eastAsia="Times New Roman" w:hAnsi="Noto Sans" w:cs="Noto Sans"/>
          <w:color w:val="000000" w:themeColor="text1"/>
          <w:sz w:val="22"/>
          <w:szCs w:val="22"/>
          <w:lang w:eastAsia="es-MX"/>
        </w:rPr>
      </w:pPr>
      <w:r w:rsidRPr="00CE276C">
        <w:rPr>
          <w:rFonts w:ascii="Noto Sans" w:eastAsia="Times New Roman" w:hAnsi="Noto Sans" w:cs="Noto Sans"/>
          <w:color w:val="000000" w:themeColor="text1"/>
          <w:sz w:val="22"/>
          <w:szCs w:val="22"/>
          <w:lang w:eastAsia="es-MX"/>
        </w:rPr>
        <w:t>Plan Nacional de Desarrollo 2025–2030.</w:t>
      </w:r>
    </w:p>
    <w:p w14:paraId="55E6ABC2" w14:textId="16DA889E" w:rsidR="00204AA5" w:rsidRPr="00CE276C" w:rsidRDefault="00204AA5" w:rsidP="007939BF">
      <w:pPr>
        <w:pStyle w:val="Prrafodelista"/>
        <w:numPr>
          <w:ilvl w:val="0"/>
          <w:numId w:val="2"/>
        </w:numPr>
        <w:spacing w:before="80" w:after="80" w:line="276" w:lineRule="auto"/>
        <w:ind w:left="709" w:hanging="284"/>
        <w:contextualSpacing w:val="0"/>
        <w:jc w:val="both"/>
        <w:rPr>
          <w:rFonts w:ascii="Noto Sans" w:eastAsia="Times New Roman" w:hAnsi="Noto Sans" w:cs="Noto Sans"/>
          <w:color w:val="000000" w:themeColor="text1"/>
          <w:sz w:val="22"/>
          <w:szCs w:val="22"/>
          <w:lang w:eastAsia="es-MX"/>
        </w:rPr>
      </w:pPr>
      <w:r w:rsidRPr="00CE276C">
        <w:rPr>
          <w:rFonts w:ascii="Noto Sans" w:eastAsia="Times New Roman" w:hAnsi="Noto Sans" w:cs="Noto Sans"/>
          <w:color w:val="000000" w:themeColor="text1"/>
          <w:sz w:val="22"/>
          <w:szCs w:val="22"/>
          <w:lang w:eastAsia="es-MX"/>
        </w:rPr>
        <w:t>Decreto que crea el Colegio Nacional de Educación Profesional Técnica.</w:t>
      </w:r>
    </w:p>
    <w:p w14:paraId="0D582339" w14:textId="45B4B25E" w:rsidR="00204AA5" w:rsidRPr="00CE276C" w:rsidRDefault="00204AA5" w:rsidP="007939BF">
      <w:pPr>
        <w:pStyle w:val="Prrafodelista"/>
        <w:numPr>
          <w:ilvl w:val="0"/>
          <w:numId w:val="2"/>
        </w:numPr>
        <w:spacing w:before="80" w:after="80" w:line="276" w:lineRule="auto"/>
        <w:ind w:left="709" w:hanging="284"/>
        <w:contextualSpacing w:val="0"/>
        <w:jc w:val="both"/>
        <w:rPr>
          <w:rFonts w:ascii="Noto Sans" w:eastAsia="Times New Roman" w:hAnsi="Noto Sans" w:cs="Noto Sans"/>
          <w:color w:val="000000" w:themeColor="text1"/>
          <w:sz w:val="22"/>
          <w:szCs w:val="22"/>
          <w:lang w:eastAsia="es-MX"/>
        </w:rPr>
      </w:pPr>
      <w:r w:rsidRPr="00CE276C">
        <w:rPr>
          <w:rFonts w:ascii="Noto Sans" w:eastAsia="Times New Roman" w:hAnsi="Noto Sans" w:cs="Noto Sans"/>
          <w:color w:val="000000" w:themeColor="text1"/>
          <w:sz w:val="22"/>
          <w:szCs w:val="22"/>
          <w:lang w:eastAsia="es-MX"/>
        </w:rPr>
        <w:t>Estatuto Orgánico del Colegio Nacional de Educación Profesional Técnica.</w:t>
      </w:r>
    </w:p>
    <w:p w14:paraId="094BEAD9" w14:textId="25E5C0F1" w:rsidR="00204AA5" w:rsidRDefault="00204AA5" w:rsidP="007939BF">
      <w:pPr>
        <w:pStyle w:val="Prrafodelista"/>
        <w:numPr>
          <w:ilvl w:val="0"/>
          <w:numId w:val="2"/>
        </w:numPr>
        <w:spacing w:before="80" w:after="80" w:line="276" w:lineRule="auto"/>
        <w:ind w:left="709" w:hanging="284"/>
        <w:contextualSpacing w:val="0"/>
        <w:jc w:val="both"/>
        <w:rPr>
          <w:rFonts w:ascii="Noto Sans" w:eastAsia="Times New Roman" w:hAnsi="Noto Sans" w:cs="Noto Sans"/>
          <w:color w:val="000000" w:themeColor="text1"/>
          <w:sz w:val="22"/>
          <w:szCs w:val="22"/>
          <w:lang w:eastAsia="es-MX"/>
        </w:rPr>
      </w:pPr>
      <w:r w:rsidRPr="00CE276C">
        <w:rPr>
          <w:rFonts w:ascii="Noto Sans" w:eastAsia="Times New Roman" w:hAnsi="Noto Sans" w:cs="Noto Sans"/>
          <w:color w:val="000000" w:themeColor="text1"/>
          <w:sz w:val="22"/>
          <w:szCs w:val="22"/>
          <w:lang w:eastAsia="es-MX"/>
        </w:rPr>
        <w:t>Manual General de Organización del Colegio Nacional de Educación Profesional Técnica.</w:t>
      </w:r>
    </w:p>
    <w:p w14:paraId="6C957E0F" w14:textId="1EA3FB15" w:rsidR="00204AA5" w:rsidRPr="00A24FB0" w:rsidRDefault="00A24FB0" w:rsidP="007939BF">
      <w:pPr>
        <w:pStyle w:val="Prrafodelista"/>
        <w:numPr>
          <w:ilvl w:val="0"/>
          <w:numId w:val="2"/>
        </w:numPr>
        <w:spacing w:before="80" w:after="80" w:line="276" w:lineRule="auto"/>
        <w:ind w:left="709" w:hanging="284"/>
        <w:contextualSpacing w:val="0"/>
        <w:jc w:val="both"/>
        <w:rPr>
          <w:rFonts w:ascii="Noto Sans" w:eastAsia="Times New Roman" w:hAnsi="Noto Sans" w:cs="Noto Sans"/>
          <w:sz w:val="22"/>
          <w:szCs w:val="22"/>
          <w:lang w:eastAsia="es-MX"/>
        </w:rPr>
      </w:pPr>
      <w:r w:rsidRPr="00A24FB0">
        <w:rPr>
          <w:rFonts w:ascii="Noto Sans" w:eastAsia="Times New Roman" w:hAnsi="Noto Sans" w:cs="Noto Sans"/>
          <w:sz w:val="22"/>
          <w:szCs w:val="22"/>
          <w:lang w:eastAsia="es-MX"/>
        </w:rPr>
        <w:t>Convenios de Coordinación para la Federalización de los Servicios de Educación Profesional Técnica suscritos entre el Ejecutivo Federal y cada uno de los Gobiernos de las Entidades Federativas que aceptaron la transferencia.</w:t>
      </w:r>
    </w:p>
    <w:p w14:paraId="13E42541" w14:textId="1FE958BF" w:rsidR="00A24FB0" w:rsidRDefault="00A24FB0" w:rsidP="007939BF">
      <w:pPr>
        <w:pStyle w:val="Prrafodelista"/>
        <w:numPr>
          <w:ilvl w:val="0"/>
          <w:numId w:val="2"/>
        </w:numPr>
        <w:spacing w:before="80" w:after="80" w:line="276" w:lineRule="auto"/>
        <w:ind w:left="709" w:hanging="284"/>
        <w:contextualSpacing w:val="0"/>
        <w:jc w:val="both"/>
        <w:rPr>
          <w:rFonts w:ascii="Noto Sans" w:eastAsia="Times New Roman" w:hAnsi="Noto Sans" w:cs="Noto Sans"/>
          <w:sz w:val="22"/>
          <w:szCs w:val="22"/>
          <w:lang w:eastAsia="es-MX"/>
        </w:rPr>
      </w:pPr>
      <w:r w:rsidRPr="006916CC">
        <w:rPr>
          <w:rFonts w:ascii="Noto Sans" w:eastAsia="Times New Roman" w:hAnsi="Noto Sans" w:cs="Noto Sans"/>
          <w:sz w:val="22"/>
          <w:szCs w:val="22"/>
          <w:lang w:eastAsia="es-MX"/>
        </w:rPr>
        <w:t>Lineamientos para la Administración de los Ingresos Propios del CONALEP.</w:t>
      </w:r>
    </w:p>
    <w:p w14:paraId="4B8C9671" w14:textId="4222575D" w:rsidR="00D474FE" w:rsidRDefault="00D474FE" w:rsidP="007939BF">
      <w:pPr>
        <w:pStyle w:val="Prrafodelista"/>
        <w:numPr>
          <w:ilvl w:val="0"/>
          <w:numId w:val="2"/>
        </w:numPr>
        <w:spacing w:before="80" w:after="80" w:line="276" w:lineRule="auto"/>
        <w:ind w:left="709" w:hanging="284"/>
        <w:contextualSpacing w:val="0"/>
        <w:jc w:val="both"/>
        <w:rPr>
          <w:rFonts w:ascii="Noto Sans" w:eastAsia="Times New Roman" w:hAnsi="Noto Sans" w:cs="Noto Sans"/>
          <w:sz w:val="22"/>
          <w:szCs w:val="22"/>
          <w:lang w:eastAsia="es-MX"/>
        </w:rPr>
      </w:pPr>
      <w:r w:rsidRPr="006916CC">
        <w:rPr>
          <w:rFonts w:ascii="Noto Sans" w:eastAsia="Times New Roman" w:hAnsi="Noto Sans" w:cs="Noto Sans"/>
          <w:sz w:val="22"/>
          <w:szCs w:val="22"/>
          <w:lang w:eastAsia="es-MX"/>
        </w:rPr>
        <w:t>Lineamientos para el uso, conservación, mantenimiento y aprovechamiento de instalaciones, mobiliario y equipo del CONALEP</w:t>
      </w:r>
      <w:r w:rsidR="0049098C">
        <w:rPr>
          <w:rFonts w:ascii="Noto Sans" w:eastAsia="Times New Roman" w:hAnsi="Noto Sans" w:cs="Noto Sans"/>
          <w:sz w:val="22"/>
          <w:szCs w:val="22"/>
          <w:lang w:eastAsia="es-MX"/>
        </w:rPr>
        <w:t>.</w:t>
      </w:r>
    </w:p>
    <w:p w14:paraId="1E2BD47B" w14:textId="5F93BF64" w:rsidR="00A24FB0" w:rsidRPr="00A24FB0" w:rsidRDefault="00A24FB0" w:rsidP="007939BF">
      <w:pPr>
        <w:pStyle w:val="Prrafodelista"/>
        <w:numPr>
          <w:ilvl w:val="0"/>
          <w:numId w:val="2"/>
        </w:numPr>
        <w:spacing w:before="80" w:after="80" w:line="276" w:lineRule="auto"/>
        <w:ind w:left="709" w:hanging="284"/>
        <w:contextualSpacing w:val="0"/>
        <w:jc w:val="both"/>
        <w:rPr>
          <w:rFonts w:ascii="Noto Sans" w:eastAsia="Times New Roman" w:hAnsi="Noto Sans" w:cs="Noto Sans"/>
          <w:sz w:val="22"/>
          <w:szCs w:val="22"/>
          <w:lang w:eastAsia="es-MX"/>
        </w:rPr>
      </w:pPr>
      <w:r w:rsidRPr="00A24FB0">
        <w:rPr>
          <w:rFonts w:ascii="Noto Sans" w:eastAsia="Times New Roman" w:hAnsi="Noto Sans" w:cs="Noto Sans"/>
          <w:sz w:val="22"/>
          <w:szCs w:val="22"/>
          <w:lang w:eastAsia="es-MX"/>
        </w:rPr>
        <w:lastRenderedPageBreak/>
        <w:t>Lineamientos para la Modificación de la Oferta Educativa, Creación, Cambio de Denominación, Asignación de claves y cierre de Planteles y CAST del Sistema CONALEP</w:t>
      </w:r>
      <w:r w:rsidR="0049098C">
        <w:rPr>
          <w:rFonts w:ascii="Noto Sans" w:eastAsia="Times New Roman" w:hAnsi="Noto Sans" w:cs="Noto Sans"/>
          <w:sz w:val="22"/>
          <w:szCs w:val="22"/>
          <w:lang w:eastAsia="es-MX"/>
        </w:rPr>
        <w:t>.</w:t>
      </w:r>
    </w:p>
    <w:p w14:paraId="1F4B6DC1" w14:textId="551346E6" w:rsidR="00A24FB0" w:rsidRPr="00D474FE" w:rsidRDefault="00D474FE" w:rsidP="007939BF">
      <w:pPr>
        <w:pStyle w:val="Prrafodelista"/>
        <w:numPr>
          <w:ilvl w:val="0"/>
          <w:numId w:val="2"/>
        </w:numPr>
        <w:spacing w:before="80" w:after="80" w:line="276" w:lineRule="auto"/>
        <w:ind w:left="709" w:hanging="284"/>
        <w:contextualSpacing w:val="0"/>
        <w:jc w:val="both"/>
        <w:rPr>
          <w:rFonts w:ascii="Noto Sans" w:eastAsia="Times New Roman" w:hAnsi="Noto Sans" w:cs="Noto Sans"/>
          <w:sz w:val="22"/>
          <w:szCs w:val="22"/>
          <w:lang w:eastAsia="es-MX"/>
        </w:rPr>
      </w:pPr>
      <w:r w:rsidRPr="006916CC">
        <w:rPr>
          <w:rFonts w:ascii="Noto Sans" w:eastAsia="Times New Roman" w:hAnsi="Noto Sans" w:cs="Noto Sans"/>
          <w:color w:val="000000"/>
          <w:sz w:val="22"/>
          <w:szCs w:val="22"/>
          <w:lang w:eastAsia="es-MX"/>
        </w:rPr>
        <w:t>Reglamento de los Comités de Vinculación del CONALEP</w:t>
      </w:r>
      <w:r w:rsidR="0049098C">
        <w:rPr>
          <w:rFonts w:ascii="Noto Sans" w:eastAsia="Times New Roman" w:hAnsi="Noto Sans" w:cs="Noto Sans"/>
          <w:color w:val="000000"/>
          <w:sz w:val="22"/>
          <w:szCs w:val="22"/>
          <w:lang w:eastAsia="es-MX"/>
        </w:rPr>
        <w:t>.</w:t>
      </w:r>
    </w:p>
    <w:p w14:paraId="169ADB7B" w14:textId="4456E81C" w:rsidR="00D474FE" w:rsidRPr="00D474FE" w:rsidRDefault="00D474FE" w:rsidP="007939BF">
      <w:pPr>
        <w:pStyle w:val="Prrafodelista"/>
        <w:numPr>
          <w:ilvl w:val="0"/>
          <w:numId w:val="2"/>
        </w:numPr>
        <w:spacing w:before="80" w:after="80" w:line="276" w:lineRule="auto"/>
        <w:ind w:left="709" w:hanging="284"/>
        <w:contextualSpacing w:val="0"/>
        <w:jc w:val="both"/>
        <w:rPr>
          <w:rFonts w:ascii="Noto Sans" w:eastAsia="Times New Roman" w:hAnsi="Noto Sans" w:cs="Noto Sans"/>
          <w:sz w:val="22"/>
          <w:szCs w:val="22"/>
          <w:lang w:eastAsia="es-MX"/>
        </w:rPr>
      </w:pPr>
      <w:r w:rsidRPr="006916CC">
        <w:rPr>
          <w:rFonts w:ascii="Noto Sans" w:eastAsia="Times New Roman" w:hAnsi="Noto Sans" w:cs="Noto Sans"/>
          <w:color w:val="000000"/>
          <w:sz w:val="22"/>
          <w:szCs w:val="22"/>
          <w:lang w:eastAsia="es-MX"/>
        </w:rPr>
        <w:t>Reglas generales y criterios para la integración y operación del Sistema Nacional de Competencias</w:t>
      </w:r>
      <w:r w:rsidR="0049098C">
        <w:rPr>
          <w:rFonts w:ascii="Noto Sans" w:eastAsia="Times New Roman" w:hAnsi="Noto Sans" w:cs="Noto Sans"/>
          <w:color w:val="000000"/>
          <w:sz w:val="22"/>
          <w:szCs w:val="22"/>
          <w:lang w:eastAsia="es-MX"/>
        </w:rPr>
        <w:t>.</w:t>
      </w:r>
    </w:p>
    <w:p w14:paraId="18668E12" w14:textId="4B061B6C" w:rsidR="00D474FE" w:rsidRPr="0029714F" w:rsidRDefault="0029714F" w:rsidP="007939BF">
      <w:pPr>
        <w:pStyle w:val="Prrafodelista"/>
        <w:numPr>
          <w:ilvl w:val="0"/>
          <w:numId w:val="2"/>
        </w:numPr>
        <w:spacing w:before="80" w:after="80" w:line="276" w:lineRule="auto"/>
        <w:ind w:left="709" w:hanging="284"/>
        <w:contextualSpacing w:val="0"/>
        <w:jc w:val="both"/>
        <w:rPr>
          <w:rFonts w:ascii="Noto Sans" w:eastAsia="Times New Roman" w:hAnsi="Noto Sans" w:cs="Noto Sans"/>
          <w:sz w:val="22"/>
          <w:szCs w:val="22"/>
          <w:lang w:eastAsia="es-MX"/>
        </w:rPr>
      </w:pPr>
      <w:r w:rsidRPr="006916CC">
        <w:rPr>
          <w:rFonts w:ascii="Noto Sans" w:eastAsia="Times New Roman" w:hAnsi="Noto Sans" w:cs="Noto Sans"/>
          <w:color w:val="000000"/>
          <w:sz w:val="22"/>
          <w:szCs w:val="22"/>
          <w:lang w:eastAsia="es-MX"/>
        </w:rPr>
        <w:t>Norma Mexicana NMX- R-003-SCFI- 2011, Escuelas-Selección del Terreno para Construcción-Requisitos</w:t>
      </w:r>
      <w:r w:rsidR="0049098C">
        <w:rPr>
          <w:rFonts w:ascii="Noto Sans" w:eastAsia="Times New Roman" w:hAnsi="Noto Sans" w:cs="Noto Sans"/>
          <w:color w:val="000000"/>
          <w:sz w:val="22"/>
          <w:szCs w:val="22"/>
          <w:lang w:eastAsia="es-MX"/>
        </w:rPr>
        <w:t>.</w:t>
      </w:r>
    </w:p>
    <w:p w14:paraId="2EC2169D" w14:textId="6809621F" w:rsidR="0029714F" w:rsidRPr="00A24FB0" w:rsidRDefault="0029714F" w:rsidP="007939BF">
      <w:pPr>
        <w:pStyle w:val="Prrafodelista"/>
        <w:numPr>
          <w:ilvl w:val="0"/>
          <w:numId w:val="2"/>
        </w:numPr>
        <w:spacing w:before="80" w:after="80" w:line="276" w:lineRule="auto"/>
        <w:ind w:left="709" w:hanging="284"/>
        <w:contextualSpacing w:val="0"/>
        <w:jc w:val="both"/>
        <w:rPr>
          <w:rFonts w:ascii="Noto Sans" w:eastAsia="Times New Roman" w:hAnsi="Noto Sans" w:cs="Noto Sans"/>
          <w:sz w:val="22"/>
          <w:szCs w:val="22"/>
          <w:lang w:eastAsia="es-MX"/>
        </w:rPr>
      </w:pPr>
      <w:r w:rsidRPr="006916CC">
        <w:rPr>
          <w:rFonts w:ascii="Noto Sans" w:eastAsia="Times New Roman" w:hAnsi="Noto Sans" w:cs="Noto Sans"/>
          <w:color w:val="000000"/>
          <w:sz w:val="22"/>
          <w:szCs w:val="22"/>
          <w:lang w:eastAsia="es-MX"/>
        </w:rPr>
        <w:t>Norma Mexicana NMX-R-021-SCFI-2013, Escuelas-Calidad de la Infraestructura Física Educativa- Requisitos. Normas y Especificaciones Técnicas para la realización de estudios, proyectos, construcción e instalaciones</w:t>
      </w:r>
      <w:r w:rsidR="0049098C">
        <w:rPr>
          <w:rFonts w:ascii="Noto Sans" w:eastAsia="Times New Roman" w:hAnsi="Noto Sans" w:cs="Noto Sans"/>
          <w:color w:val="000000"/>
          <w:sz w:val="22"/>
          <w:szCs w:val="22"/>
          <w:lang w:eastAsia="es-MX"/>
        </w:rPr>
        <w:t>.</w:t>
      </w:r>
    </w:p>
    <w:p w14:paraId="7B3EE0CD" w14:textId="77777777" w:rsidR="006E418C" w:rsidRPr="006916CC" w:rsidRDefault="006E418C" w:rsidP="00426970">
      <w:pPr>
        <w:pStyle w:val="Encabezado"/>
        <w:tabs>
          <w:tab w:val="left" w:pos="3755"/>
          <w:tab w:val="center" w:pos="4371"/>
        </w:tabs>
        <w:spacing w:line="276" w:lineRule="auto"/>
        <w:ind w:left="709" w:right="96" w:hanging="283"/>
        <w:jc w:val="both"/>
        <w:rPr>
          <w:rFonts w:ascii="Noto Sans" w:hAnsi="Noto Sans" w:cs="Noto Sans"/>
          <w:b/>
          <w:sz w:val="22"/>
          <w:szCs w:val="22"/>
        </w:rPr>
      </w:pPr>
    </w:p>
    <w:p w14:paraId="431A4E85" w14:textId="08EA16C2" w:rsidR="006E418C" w:rsidRPr="006916CC" w:rsidRDefault="006E418C" w:rsidP="00554F4D">
      <w:pPr>
        <w:spacing w:after="0" w:line="276" w:lineRule="auto"/>
        <w:jc w:val="both"/>
        <w:rPr>
          <w:rFonts w:ascii="Noto Sans" w:hAnsi="Noto Sans" w:cs="Noto Sans"/>
          <w:b/>
          <w:sz w:val="22"/>
          <w:szCs w:val="22"/>
        </w:rPr>
      </w:pPr>
      <w:r w:rsidRPr="006916CC">
        <w:rPr>
          <w:rFonts w:ascii="Noto Sans" w:hAnsi="Noto Sans" w:cs="Noto Sans"/>
          <w:b/>
          <w:sz w:val="22"/>
          <w:szCs w:val="22"/>
        </w:rPr>
        <w:br w:type="page"/>
      </w:r>
    </w:p>
    <w:p w14:paraId="1D98C5B9" w14:textId="750352CB" w:rsidR="0039672B" w:rsidRPr="006916CC" w:rsidRDefault="002F28CB" w:rsidP="006F5AF2">
      <w:pPr>
        <w:pStyle w:val="Ttulo1"/>
      </w:pPr>
      <w:bookmarkStart w:id="2" w:name="_Toc212480785"/>
      <w:r w:rsidRPr="006916CC">
        <w:lastRenderedPageBreak/>
        <w:t>Título I.</w:t>
      </w:r>
      <w:r w:rsidR="0039672B" w:rsidRPr="006916CC">
        <w:t xml:space="preserve"> Disposiciones generales de los </w:t>
      </w:r>
      <w:r w:rsidR="00354D26" w:rsidRPr="006916CC">
        <w:t>s</w:t>
      </w:r>
      <w:r w:rsidR="0039672B" w:rsidRPr="006916CC">
        <w:t xml:space="preserve">ervicios </w:t>
      </w:r>
      <w:r w:rsidR="00354D26" w:rsidRPr="006916CC">
        <w:t>t</w:t>
      </w:r>
      <w:r w:rsidR="0039672B" w:rsidRPr="006916CC">
        <w:t>ecnológicos</w:t>
      </w:r>
      <w:bookmarkEnd w:id="2"/>
    </w:p>
    <w:p w14:paraId="766313AB" w14:textId="1B8C288A" w:rsidR="0039672B" w:rsidRPr="006F5AF2" w:rsidRDefault="0039672B" w:rsidP="006F5AF2">
      <w:pPr>
        <w:pStyle w:val="Ttulo2"/>
      </w:pPr>
      <w:bookmarkStart w:id="3" w:name="_Toc212480786"/>
      <w:r w:rsidRPr="006F5AF2">
        <w:t xml:space="preserve">Capítulo </w:t>
      </w:r>
      <w:r w:rsidR="002F28CB" w:rsidRPr="006F5AF2">
        <w:t>Único</w:t>
      </w:r>
      <w:r w:rsidRPr="006F5AF2">
        <w:t xml:space="preserve">. </w:t>
      </w:r>
      <w:r w:rsidR="004670F8" w:rsidRPr="006F5AF2">
        <w:t>Objeto, d</w:t>
      </w:r>
      <w:r w:rsidRPr="006F5AF2">
        <w:t xml:space="preserve">efinición, </w:t>
      </w:r>
      <w:r w:rsidR="00177C71" w:rsidRPr="006F5AF2">
        <w:t>glosario de términos</w:t>
      </w:r>
      <w:r w:rsidRPr="006F5AF2">
        <w:t xml:space="preserve"> y ámbito de aplicación</w:t>
      </w:r>
      <w:bookmarkEnd w:id="3"/>
    </w:p>
    <w:p w14:paraId="70F7C929" w14:textId="76E3B921" w:rsidR="0039672B" w:rsidRPr="006916CC" w:rsidRDefault="0039672B" w:rsidP="00867F69">
      <w:pPr>
        <w:pStyle w:val="Textoindependiente"/>
        <w:spacing w:before="240" w:after="240" w:line="276" w:lineRule="auto"/>
        <w:ind w:right="52"/>
        <w:jc w:val="both"/>
        <w:rPr>
          <w:rFonts w:ascii="Noto Sans" w:hAnsi="Noto Sans" w:cs="Noto Sans"/>
          <w:kern w:val="2"/>
          <w:sz w:val="22"/>
          <w:szCs w:val="22"/>
          <w14:ligatures w14:val="standardContextual"/>
        </w:rPr>
      </w:pPr>
      <w:bookmarkStart w:id="4" w:name="_Hlk212027885"/>
      <w:r w:rsidRPr="005F73C4">
        <w:rPr>
          <w:rStyle w:val="Textoennegrita"/>
          <w:rFonts w:ascii="Noto Sans" w:hAnsi="Noto Sans" w:cs="Noto Sans"/>
          <w:kern w:val="2"/>
          <w:sz w:val="22"/>
          <w:szCs w:val="22"/>
          <w14:ligatures w14:val="standardContextual"/>
        </w:rPr>
        <w:t>Artículo 1</w:t>
      </w:r>
      <w:r w:rsidRPr="00BD551E">
        <w:rPr>
          <w:rStyle w:val="Textoennegrita"/>
          <w:rFonts w:ascii="Noto Sans" w:hAnsi="Noto Sans" w:cs="Noto Sans"/>
          <w:kern w:val="2"/>
          <w:sz w:val="22"/>
          <w:szCs w:val="22"/>
          <w14:ligatures w14:val="standardContextual"/>
        </w:rPr>
        <w:t>.</w:t>
      </w:r>
      <w:r w:rsidR="006E418C" w:rsidRPr="006916CC">
        <w:rPr>
          <w:rFonts w:ascii="Noto Sans" w:hAnsi="Noto Sans" w:cs="Noto Sans"/>
          <w:kern w:val="2"/>
          <w:sz w:val="22"/>
          <w:szCs w:val="22"/>
          <w14:ligatures w14:val="standardContextual"/>
        </w:rPr>
        <w:t xml:space="preserve"> </w:t>
      </w:r>
      <w:r w:rsidRPr="006916CC">
        <w:rPr>
          <w:rFonts w:ascii="Noto Sans" w:hAnsi="Noto Sans" w:cs="Noto Sans"/>
          <w:kern w:val="2"/>
          <w:sz w:val="22"/>
          <w:szCs w:val="22"/>
          <w14:ligatures w14:val="standardContextual"/>
        </w:rPr>
        <w:t xml:space="preserve">Los presentes Lineamientos tienen por objeto regular las acciones relativas a la apertura, </w:t>
      </w:r>
      <w:r w:rsidR="00FE73AF" w:rsidRPr="006916CC">
        <w:rPr>
          <w:rFonts w:ascii="Noto Sans" w:hAnsi="Noto Sans" w:cs="Noto Sans"/>
          <w:kern w:val="2"/>
          <w:sz w:val="22"/>
          <w:szCs w:val="22"/>
          <w14:ligatures w14:val="standardContextual"/>
        </w:rPr>
        <w:t xml:space="preserve">operación, </w:t>
      </w:r>
      <w:r w:rsidRPr="006916CC">
        <w:rPr>
          <w:rFonts w:ascii="Noto Sans" w:hAnsi="Noto Sans" w:cs="Noto Sans"/>
          <w:kern w:val="2"/>
          <w:sz w:val="22"/>
          <w:szCs w:val="22"/>
          <w14:ligatures w14:val="standardContextual"/>
        </w:rPr>
        <w:t>mantenimiento</w:t>
      </w:r>
      <w:r w:rsidR="00F021C0" w:rsidRPr="006916CC">
        <w:rPr>
          <w:rFonts w:ascii="Noto Sans" w:hAnsi="Noto Sans" w:cs="Noto Sans"/>
          <w:kern w:val="2"/>
          <w:sz w:val="22"/>
          <w:szCs w:val="22"/>
          <w14:ligatures w14:val="standardContextual"/>
        </w:rPr>
        <w:t>,</w:t>
      </w:r>
      <w:r w:rsidR="00185A85" w:rsidRPr="006916CC">
        <w:rPr>
          <w:rFonts w:ascii="Noto Sans" w:hAnsi="Noto Sans" w:cs="Noto Sans"/>
          <w:kern w:val="2"/>
          <w:sz w:val="22"/>
          <w:szCs w:val="22"/>
          <w14:ligatures w14:val="standardContextual"/>
        </w:rPr>
        <w:t xml:space="preserve"> equipamiento</w:t>
      </w:r>
      <w:r w:rsidR="00FE73AF" w:rsidRPr="006916CC">
        <w:rPr>
          <w:rFonts w:ascii="Noto Sans" w:hAnsi="Noto Sans" w:cs="Noto Sans"/>
          <w:kern w:val="2"/>
          <w:sz w:val="22"/>
          <w:szCs w:val="22"/>
          <w14:ligatures w14:val="standardContextual"/>
        </w:rPr>
        <w:t xml:space="preserve"> o reequipamiento</w:t>
      </w:r>
      <w:r w:rsidR="00185A85" w:rsidRPr="006916CC">
        <w:rPr>
          <w:rFonts w:ascii="Noto Sans" w:hAnsi="Noto Sans" w:cs="Noto Sans"/>
          <w:kern w:val="2"/>
          <w:sz w:val="22"/>
          <w:szCs w:val="22"/>
          <w14:ligatures w14:val="standardContextual"/>
        </w:rPr>
        <w:t xml:space="preserve"> </w:t>
      </w:r>
      <w:r w:rsidRPr="006916CC">
        <w:rPr>
          <w:rFonts w:ascii="Noto Sans" w:hAnsi="Noto Sans" w:cs="Noto Sans"/>
          <w:kern w:val="2"/>
          <w:sz w:val="22"/>
          <w:szCs w:val="22"/>
          <w14:ligatures w14:val="standardContextual"/>
        </w:rPr>
        <w:t>de los Centros de Asistencia y Servicios Tecnológicos (CAST) del Sistema CONALEP</w:t>
      </w:r>
      <w:r w:rsidR="00DE3D00" w:rsidRPr="006916CC">
        <w:rPr>
          <w:rFonts w:ascii="Noto Sans" w:hAnsi="Noto Sans" w:cs="Noto Sans"/>
          <w:kern w:val="2"/>
          <w:sz w:val="22"/>
          <w:szCs w:val="22"/>
          <w14:ligatures w14:val="standardContextual"/>
        </w:rPr>
        <w:t xml:space="preserve">. </w:t>
      </w:r>
    </w:p>
    <w:p w14:paraId="565FF944" w14:textId="21D5790D" w:rsidR="00D93149" w:rsidRPr="006916CC" w:rsidRDefault="00B4489D" w:rsidP="00867F69">
      <w:pPr>
        <w:pStyle w:val="Textoindependiente"/>
        <w:spacing w:before="240" w:after="240" w:line="276" w:lineRule="auto"/>
        <w:ind w:right="52"/>
        <w:jc w:val="both"/>
        <w:rPr>
          <w:rFonts w:ascii="Noto Sans" w:hAnsi="Noto Sans" w:cs="Noto Sans"/>
          <w:sz w:val="22"/>
          <w:szCs w:val="22"/>
        </w:rPr>
      </w:pPr>
      <w:bookmarkStart w:id="5" w:name="_Hlk212045176"/>
      <w:r w:rsidRPr="00BD551E">
        <w:rPr>
          <w:rStyle w:val="Textoennegrita"/>
          <w:rFonts w:ascii="Noto Sans" w:hAnsi="Noto Sans" w:cs="Noto Sans"/>
          <w:kern w:val="2"/>
          <w:sz w:val="22"/>
          <w:szCs w:val="22"/>
          <w14:ligatures w14:val="standardContextual"/>
        </w:rPr>
        <w:t>Artículo 2</w:t>
      </w:r>
      <w:r w:rsidR="00BC311E" w:rsidRPr="00BD551E">
        <w:rPr>
          <w:rStyle w:val="Textoennegrita"/>
          <w:rFonts w:ascii="Noto Sans" w:hAnsi="Noto Sans" w:cs="Noto Sans"/>
          <w:kern w:val="2"/>
          <w:sz w:val="22"/>
          <w:szCs w:val="22"/>
          <w14:ligatures w14:val="standardContextual"/>
        </w:rPr>
        <w:t>.</w:t>
      </w:r>
      <w:r w:rsidR="00D93149" w:rsidRPr="006916CC">
        <w:rPr>
          <w:rFonts w:ascii="Noto Sans" w:hAnsi="Noto Sans" w:cs="Noto Sans"/>
          <w:kern w:val="2"/>
          <w:sz w:val="22"/>
          <w:szCs w:val="22"/>
          <w14:ligatures w14:val="standardContextual"/>
        </w:rPr>
        <w:t xml:space="preserve"> </w:t>
      </w:r>
      <w:r w:rsidR="00D93149" w:rsidRPr="006916CC">
        <w:rPr>
          <w:rFonts w:ascii="Noto Sans" w:hAnsi="Noto Sans" w:cs="Noto Sans"/>
          <w:sz w:val="22"/>
          <w:szCs w:val="22"/>
        </w:rPr>
        <w:t>Los Servicios Tecnológicos son actividades especializadas que, a través de los Centros de Asistencia y Servicios Tecnológicos del Sistema CONALEP, se orientan a atender requerimientos específicos de las micro, pequeñas</w:t>
      </w:r>
      <w:r w:rsidR="003F59E6" w:rsidRPr="006916CC">
        <w:rPr>
          <w:rFonts w:ascii="Noto Sans" w:hAnsi="Noto Sans" w:cs="Noto Sans"/>
          <w:sz w:val="22"/>
          <w:szCs w:val="22"/>
        </w:rPr>
        <w:t>,</w:t>
      </w:r>
      <w:r w:rsidR="00D93149" w:rsidRPr="006916CC">
        <w:rPr>
          <w:rFonts w:ascii="Noto Sans" w:hAnsi="Noto Sans" w:cs="Noto Sans"/>
          <w:sz w:val="22"/>
          <w:szCs w:val="22"/>
        </w:rPr>
        <w:t xml:space="preserve"> medianas (</w:t>
      </w:r>
      <w:proofErr w:type="spellStart"/>
      <w:r w:rsidR="00D93149" w:rsidRPr="006916CC">
        <w:rPr>
          <w:rFonts w:ascii="Noto Sans" w:hAnsi="Noto Sans" w:cs="Noto Sans"/>
          <w:sz w:val="22"/>
          <w:szCs w:val="22"/>
        </w:rPr>
        <w:t>MIPyMES</w:t>
      </w:r>
      <w:proofErr w:type="spellEnd"/>
      <w:r w:rsidR="00D93149" w:rsidRPr="006916CC">
        <w:rPr>
          <w:rFonts w:ascii="Noto Sans" w:hAnsi="Noto Sans" w:cs="Noto Sans"/>
          <w:sz w:val="22"/>
          <w:szCs w:val="22"/>
        </w:rPr>
        <w:t>)</w:t>
      </w:r>
      <w:r w:rsidR="00E85A76" w:rsidRPr="006916CC">
        <w:rPr>
          <w:rFonts w:ascii="Noto Sans" w:hAnsi="Noto Sans" w:cs="Noto Sans"/>
          <w:sz w:val="22"/>
          <w:szCs w:val="22"/>
        </w:rPr>
        <w:t xml:space="preserve"> y grandes empresas</w:t>
      </w:r>
      <w:r w:rsidR="00D93149" w:rsidRPr="006916CC">
        <w:rPr>
          <w:rFonts w:ascii="Noto Sans" w:hAnsi="Noto Sans" w:cs="Noto Sans"/>
          <w:sz w:val="22"/>
          <w:szCs w:val="22"/>
        </w:rPr>
        <w:t xml:space="preserve"> del sector productivo. </w:t>
      </w:r>
    </w:p>
    <w:p w14:paraId="672D46BF" w14:textId="22BE166F" w:rsidR="00D93149" w:rsidRPr="006916CC" w:rsidRDefault="00D93149" w:rsidP="00867F69">
      <w:pPr>
        <w:pStyle w:val="Textoindependiente"/>
        <w:spacing w:before="240" w:after="240" w:line="276" w:lineRule="auto"/>
        <w:ind w:right="52"/>
        <w:jc w:val="both"/>
        <w:rPr>
          <w:rFonts w:ascii="Noto Sans" w:hAnsi="Noto Sans" w:cs="Noto Sans"/>
          <w:sz w:val="22"/>
          <w:szCs w:val="22"/>
        </w:rPr>
      </w:pPr>
      <w:r w:rsidRPr="006916CC">
        <w:rPr>
          <w:rFonts w:ascii="Noto Sans" w:hAnsi="Noto Sans" w:cs="Noto Sans"/>
          <w:sz w:val="22"/>
          <w:szCs w:val="22"/>
        </w:rPr>
        <w:t xml:space="preserve">Su finalidad es contribuir al incremento de la productividad, competitividad y calidad de los bienes y servicios que dichas unidades económicas ofrecen, mediante la provisión de soluciones tecnológicas, asesoría, capacitación, innovación y asistencia especializada, que fortalezcan sus capacidades técnicas, organizacionales y de gestión, favoreciendo su desarrollo sostenible y su integración efectiva en el entorno económico nacional. </w:t>
      </w:r>
    </w:p>
    <w:bookmarkEnd w:id="4"/>
    <w:bookmarkEnd w:id="5"/>
    <w:p w14:paraId="10F459B9" w14:textId="349B5845" w:rsidR="0068182E" w:rsidRPr="006916CC" w:rsidRDefault="0068182E" w:rsidP="00C853C2">
      <w:pPr>
        <w:pStyle w:val="Textoindependiente"/>
        <w:spacing w:before="240" w:after="0" w:line="276" w:lineRule="auto"/>
        <w:jc w:val="both"/>
        <w:rPr>
          <w:rFonts w:ascii="Noto Sans" w:hAnsi="Noto Sans" w:cs="Noto Sans"/>
          <w:spacing w:val="-4"/>
          <w:sz w:val="22"/>
          <w:szCs w:val="22"/>
        </w:rPr>
      </w:pPr>
      <w:r w:rsidRPr="006916CC">
        <w:rPr>
          <w:rFonts w:ascii="Noto Sans" w:hAnsi="Noto Sans" w:cs="Noto Sans"/>
          <w:b/>
          <w:sz w:val="22"/>
          <w:szCs w:val="22"/>
        </w:rPr>
        <w:t>Artículo</w:t>
      </w:r>
      <w:r w:rsidRPr="006916CC">
        <w:rPr>
          <w:rFonts w:ascii="Noto Sans" w:hAnsi="Noto Sans" w:cs="Noto Sans"/>
          <w:b/>
          <w:spacing w:val="7"/>
          <w:sz w:val="22"/>
          <w:szCs w:val="22"/>
        </w:rPr>
        <w:t xml:space="preserve"> </w:t>
      </w:r>
      <w:r w:rsidR="005578C7" w:rsidRPr="006916CC">
        <w:rPr>
          <w:rFonts w:ascii="Noto Sans" w:hAnsi="Noto Sans" w:cs="Noto Sans"/>
          <w:b/>
          <w:sz w:val="22"/>
          <w:szCs w:val="22"/>
        </w:rPr>
        <w:t>3</w:t>
      </w:r>
      <w:r w:rsidR="009A037B" w:rsidRPr="006916CC">
        <w:rPr>
          <w:rFonts w:ascii="Noto Sans" w:hAnsi="Noto Sans" w:cs="Noto Sans"/>
          <w:b/>
          <w:sz w:val="22"/>
          <w:szCs w:val="22"/>
        </w:rPr>
        <w:t>.</w:t>
      </w:r>
      <w:r w:rsidRPr="006916CC">
        <w:rPr>
          <w:rFonts w:ascii="Noto Sans" w:hAnsi="Noto Sans" w:cs="Noto Sans"/>
          <w:b/>
          <w:spacing w:val="7"/>
          <w:sz w:val="22"/>
          <w:szCs w:val="22"/>
        </w:rPr>
        <w:t xml:space="preserve"> </w:t>
      </w:r>
      <w:r w:rsidRPr="006916CC">
        <w:rPr>
          <w:rFonts w:ascii="Noto Sans" w:hAnsi="Noto Sans" w:cs="Noto Sans"/>
          <w:sz w:val="22"/>
          <w:szCs w:val="22"/>
        </w:rPr>
        <w:t>Para</w:t>
      </w:r>
      <w:r w:rsidRPr="006916CC">
        <w:rPr>
          <w:rFonts w:ascii="Noto Sans" w:hAnsi="Noto Sans" w:cs="Noto Sans"/>
          <w:spacing w:val="-10"/>
          <w:sz w:val="22"/>
          <w:szCs w:val="22"/>
        </w:rPr>
        <w:t xml:space="preserve"> </w:t>
      </w:r>
      <w:r w:rsidRPr="006916CC">
        <w:rPr>
          <w:rFonts w:ascii="Noto Sans" w:hAnsi="Noto Sans" w:cs="Noto Sans"/>
          <w:sz w:val="22"/>
          <w:szCs w:val="22"/>
        </w:rPr>
        <w:t>efectos</w:t>
      </w:r>
      <w:r w:rsidRPr="006916CC">
        <w:rPr>
          <w:rFonts w:ascii="Noto Sans" w:hAnsi="Noto Sans" w:cs="Noto Sans"/>
          <w:spacing w:val="-10"/>
          <w:sz w:val="22"/>
          <w:szCs w:val="22"/>
        </w:rPr>
        <w:t xml:space="preserve"> </w:t>
      </w:r>
      <w:r w:rsidRPr="006916CC">
        <w:rPr>
          <w:rFonts w:ascii="Noto Sans" w:hAnsi="Noto Sans" w:cs="Noto Sans"/>
          <w:sz w:val="22"/>
          <w:szCs w:val="22"/>
        </w:rPr>
        <w:t>de</w:t>
      </w:r>
      <w:r w:rsidRPr="006916CC">
        <w:rPr>
          <w:rFonts w:ascii="Noto Sans" w:hAnsi="Noto Sans" w:cs="Noto Sans"/>
          <w:spacing w:val="-13"/>
          <w:sz w:val="22"/>
          <w:szCs w:val="22"/>
        </w:rPr>
        <w:t xml:space="preserve"> </w:t>
      </w:r>
      <w:r w:rsidRPr="006916CC">
        <w:rPr>
          <w:rFonts w:ascii="Noto Sans" w:hAnsi="Noto Sans" w:cs="Noto Sans"/>
          <w:sz w:val="22"/>
          <w:szCs w:val="22"/>
        </w:rPr>
        <w:t>los</w:t>
      </w:r>
      <w:r w:rsidRPr="006916CC">
        <w:rPr>
          <w:rFonts w:ascii="Noto Sans" w:hAnsi="Noto Sans" w:cs="Noto Sans"/>
          <w:spacing w:val="-14"/>
          <w:sz w:val="22"/>
          <w:szCs w:val="22"/>
        </w:rPr>
        <w:t xml:space="preserve"> </w:t>
      </w:r>
      <w:r w:rsidRPr="006916CC">
        <w:rPr>
          <w:rFonts w:ascii="Noto Sans" w:hAnsi="Noto Sans" w:cs="Noto Sans"/>
          <w:sz w:val="22"/>
          <w:szCs w:val="22"/>
        </w:rPr>
        <w:t>presentes</w:t>
      </w:r>
      <w:r w:rsidRPr="006916CC">
        <w:rPr>
          <w:rFonts w:ascii="Noto Sans" w:hAnsi="Noto Sans" w:cs="Noto Sans"/>
          <w:spacing w:val="-9"/>
          <w:sz w:val="22"/>
          <w:szCs w:val="22"/>
        </w:rPr>
        <w:t xml:space="preserve"> </w:t>
      </w:r>
      <w:r w:rsidRPr="006916CC">
        <w:rPr>
          <w:rFonts w:ascii="Noto Sans" w:hAnsi="Noto Sans" w:cs="Noto Sans"/>
          <w:sz w:val="22"/>
          <w:szCs w:val="22"/>
        </w:rPr>
        <w:t>Lineamientos</w:t>
      </w:r>
      <w:r w:rsidRPr="006916CC">
        <w:rPr>
          <w:rFonts w:ascii="Noto Sans" w:hAnsi="Noto Sans" w:cs="Noto Sans"/>
          <w:spacing w:val="-10"/>
          <w:sz w:val="22"/>
          <w:szCs w:val="22"/>
        </w:rPr>
        <w:t xml:space="preserve"> </w:t>
      </w:r>
      <w:r w:rsidRPr="006916CC">
        <w:rPr>
          <w:rFonts w:ascii="Noto Sans" w:hAnsi="Noto Sans" w:cs="Noto Sans"/>
          <w:sz w:val="22"/>
          <w:szCs w:val="22"/>
        </w:rPr>
        <w:t>se</w:t>
      </w:r>
      <w:r w:rsidRPr="006916CC">
        <w:rPr>
          <w:rFonts w:ascii="Noto Sans" w:hAnsi="Noto Sans" w:cs="Noto Sans"/>
          <w:spacing w:val="-11"/>
          <w:sz w:val="22"/>
          <w:szCs w:val="22"/>
        </w:rPr>
        <w:t xml:space="preserve"> </w:t>
      </w:r>
      <w:r w:rsidRPr="006916CC">
        <w:rPr>
          <w:rFonts w:ascii="Noto Sans" w:hAnsi="Noto Sans" w:cs="Noto Sans"/>
          <w:sz w:val="22"/>
          <w:szCs w:val="22"/>
        </w:rPr>
        <w:t>entenderá</w:t>
      </w:r>
      <w:r w:rsidRPr="006916CC">
        <w:rPr>
          <w:rFonts w:ascii="Noto Sans" w:hAnsi="Noto Sans" w:cs="Noto Sans"/>
          <w:spacing w:val="-12"/>
          <w:sz w:val="22"/>
          <w:szCs w:val="22"/>
        </w:rPr>
        <w:t xml:space="preserve"> </w:t>
      </w:r>
      <w:r w:rsidRPr="006916CC">
        <w:rPr>
          <w:rFonts w:ascii="Noto Sans" w:hAnsi="Noto Sans" w:cs="Noto Sans"/>
          <w:spacing w:val="-4"/>
          <w:sz w:val="22"/>
          <w:szCs w:val="22"/>
        </w:rPr>
        <w:t>por:</w:t>
      </w:r>
    </w:p>
    <w:p w14:paraId="0B343816" w14:textId="1DAAF650" w:rsidR="0068182E" w:rsidRPr="006916CC" w:rsidRDefault="0068182E" w:rsidP="00C03E9D">
      <w:pPr>
        <w:pStyle w:val="Textoindependiente"/>
        <w:numPr>
          <w:ilvl w:val="0"/>
          <w:numId w:val="3"/>
        </w:numPr>
        <w:spacing w:before="160" w:after="160" w:line="276" w:lineRule="auto"/>
        <w:ind w:left="1134" w:right="52" w:hanging="283"/>
        <w:jc w:val="both"/>
        <w:rPr>
          <w:rFonts w:ascii="Noto Sans" w:hAnsi="Noto Sans" w:cs="Noto Sans"/>
          <w:sz w:val="22"/>
          <w:szCs w:val="22"/>
        </w:rPr>
      </w:pPr>
      <w:bookmarkStart w:id="6" w:name="_Hlk210211399"/>
      <w:r w:rsidRPr="006916CC">
        <w:rPr>
          <w:rFonts w:ascii="Noto Sans" w:hAnsi="Noto Sans" w:cs="Noto Sans"/>
          <w:b/>
          <w:bCs/>
          <w:sz w:val="22"/>
          <w:szCs w:val="22"/>
        </w:rPr>
        <w:t>ACREDITACIÓN:</w:t>
      </w:r>
      <w:r w:rsidR="006E418C" w:rsidRPr="006916CC">
        <w:rPr>
          <w:rFonts w:ascii="Noto Sans" w:hAnsi="Noto Sans" w:cs="Noto Sans"/>
          <w:sz w:val="22"/>
          <w:szCs w:val="22"/>
        </w:rPr>
        <w:t xml:space="preserve"> </w:t>
      </w:r>
      <w:r w:rsidRPr="006916CC">
        <w:rPr>
          <w:rFonts w:ascii="Noto Sans" w:hAnsi="Noto Sans" w:cs="Noto Sans"/>
          <w:sz w:val="22"/>
          <w:szCs w:val="22"/>
        </w:rPr>
        <w:t>Reconocimiento formal otorgado por una entidad de acreditación, mediante el cual se certifica la competencia técnica y la confiabilidad de las actividades relacionadas con la evaluación de la conformidad: laboratorios de ensayo, laboratorios de calibración, laboratorios clínicos, unidades de inspección, proveedores de ensayos de aptitud</w:t>
      </w:r>
      <w:r w:rsidR="00A30DCB" w:rsidRPr="006916CC">
        <w:rPr>
          <w:rFonts w:ascii="Noto Sans" w:hAnsi="Noto Sans" w:cs="Noto Sans"/>
          <w:sz w:val="22"/>
          <w:szCs w:val="22"/>
        </w:rPr>
        <w:t xml:space="preserve"> y</w:t>
      </w:r>
      <w:r w:rsidRPr="006916CC">
        <w:rPr>
          <w:rFonts w:ascii="Noto Sans" w:hAnsi="Noto Sans" w:cs="Noto Sans"/>
          <w:sz w:val="22"/>
          <w:szCs w:val="22"/>
        </w:rPr>
        <w:t xml:space="preserve"> productores de materiales de referencia</w:t>
      </w:r>
      <w:r w:rsidR="007A66F9">
        <w:rPr>
          <w:rFonts w:ascii="Noto Sans" w:hAnsi="Noto Sans" w:cs="Noto Sans"/>
          <w:sz w:val="22"/>
          <w:szCs w:val="22"/>
        </w:rPr>
        <w:t>;</w:t>
      </w:r>
    </w:p>
    <w:bookmarkEnd w:id="6"/>
    <w:p w14:paraId="1CC45572" w14:textId="398B364B" w:rsidR="00C63890" w:rsidRPr="006916CC" w:rsidRDefault="00C63890" w:rsidP="00C03E9D">
      <w:pPr>
        <w:pStyle w:val="Textoindependiente"/>
        <w:numPr>
          <w:ilvl w:val="0"/>
          <w:numId w:val="3"/>
        </w:numPr>
        <w:spacing w:before="160" w:after="160" w:line="276" w:lineRule="auto"/>
        <w:ind w:left="1134" w:right="52" w:hanging="283"/>
        <w:jc w:val="both"/>
        <w:rPr>
          <w:rFonts w:ascii="Noto Sans" w:hAnsi="Noto Sans" w:cs="Noto Sans"/>
          <w:sz w:val="22"/>
          <w:szCs w:val="22"/>
        </w:rPr>
      </w:pPr>
      <w:r w:rsidRPr="00E05B45">
        <w:rPr>
          <w:rFonts w:ascii="Noto Sans" w:hAnsi="Noto Sans" w:cs="Noto Sans"/>
          <w:b/>
          <w:bCs/>
          <w:sz w:val="22"/>
          <w:szCs w:val="22"/>
        </w:rPr>
        <w:t>ÁREA DE INFLUENCIA</w:t>
      </w:r>
      <w:r w:rsidRPr="006916CC">
        <w:rPr>
          <w:rFonts w:ascii="Noto Sans" w:hAnsi="Noto Sans" w:cs="Noto Sans"/>
          <w:b/>
          <w:bCs/>
          <w:sz w:val="22"/>
          <w:szCs w:val="22"/>
        </w:rPr>
        <w:t>:</w:t>
      </w:r>
      <w:r w:rsidRPr="006916CC">
        <w:rPr>
          <w:rFonts w:ascii="Noto Sans" w:hAnsi="Noto Sans" w:cs="Noto Sans"/>
          <w:sz w:val="22"/>
          <w:szCs w:val="22"/>
        </w:rPr>
        <w:t xml:space="preserve"> Espacio geográfico en donde una Unidad Administrativa del Sistema CONALEP proporciona y presta servicios tecnológicos</w:t>
      </w:r>
      <w:r w:rsidR="007A66F9">
        <w:rPr>
          <w:rFonts w:ascii="Noto Sans" w:hAnsi="Noto Sans" w:cs="Noto Sans"/>
          <w:sz w:val="22"/>
          <w:szCs w:val="22"/>
        </w:rPr>
        <w:t>;</w:t>
      </w:r>
    </w:p>
    <w:p w14:paraId="3276A04F" w14:textId="4385D443" w:rsidR="00B76EF8" w:rsidRPr="006916CC" w:rsidRDefault="00B76EF8" w:rsidP="00C03E9D">
      <w:pPr>
        <w:pStyle w:val="Prrafodelista"/>
        <w:numPr>
          <w:ilvl w:val="0"/>
          <w:numId w:val="3"/>
        </w:numPr>
        <w:autoSpaceDE w:val="0"/>
        <w:autoSpaceDN w:val="0"/>
        <w:adjustRightInd w:val="0"/>
        <w:spacing w:before="160" w:line="276" w:lineRule="auto"/>
        <w:ind w:left="1134" w:hanging="283"/>
        <w:contextualSpacing w:val="0"/>
        <w:jc w:val="both"/>
        <w:rPr>
          <w:rFonts w:ascii="Noto Sans" w:hAnsi="Noto Sans" w:cs="Noto Sans"/>
          <w:sz w:val="22"/>
          <w:szCs w:val="22"/>
        </w:rPr>
      </w:pPr>
      <w:r w:rsidRPr="006916CC">
        <w:rPr>
          <w:rFonts w:ascii="Noto Sans" w:hAnsi="Noto Sans" w:cs="Noto Sans"/>
          <w:b/>
          <w:bCs/>
          <w:sz w:val="22"/>
          <w:szCs w:val="22"/>
        </w:rPr>
        <w:t>CAST o CENTRO</w:t>
      </w:r>
      <w:r w:rsidRPr="006916CC">
        <w:rPr>
          <w:rFonts w:ascii="Noto Sans" w:hAnsi="Noto Sans" w:cs="Noto Sans"/>
          <w:sz w:val="22"/>
          <w:szCs w:val="22"/>
        </w:rPr>
        <w:t>: Centro de Asistencia y Servicios Tecnológicos, adscrito a una unidad administrativa del Sistema CONALEP, con atribuciones para proporcionar servicios tecnológicos, asesorías, capacitación, evaluación con fines de certificación de competencias, asistencia técnica y consultoría, entre otros servicios, dirigidos a micro, pequeñas, medianas y grandes empresas de los sectores público, privado y social</w:t>
      </w:r>
      <w:r w:rsidR="007A66F9">
        <w:rPr>
          <w:rFonts w:ascii="Noto Sans" w:hAnsi="Noto Sans" w:cs="Noto Sans"/>
          <w:sz w:val="22"/>
          <w:szCs w:val="22"/>
        </w:rPr>
        <w:t>;</w:t>
      </w:r>
    </w:p>
    <w:p w14:paraId="24F529D9" w14:textId="5569A32B" w:rsidR="0068182E" w:rsidRPr="006916CC" w:rsidRDefault="0068182E" w:rsidP="00C03E9D">
      <w:pPr>
        <w:pStyle w:val="Textoindependiente"/>
        <w:numPr>
          <w:ilvl w:val="0"/>
          <w:numId w:val="3"/>
        </w:numPr>
        <w:spacing w:before="160" w:after="160" w:line="276" w:lineRule="auto"/>
        <w:ind w:left="1134" w:right="52" w:hanging="283"/>
        <w:jc w:val="both"/>
        <w:rPr>
          <w:rFonts w:ascii="Noto Sans" w:hAnsi="Noto Sans" w:cs="Noto Sans"/>
          <w:sz w:val="22"/>
          <w:szCs w:val="22"/>
        </w:rPr>
      </w:pPr>
      <w:r w:rsidRPr="006916CC">
        <w:rPr>
          <w:rFonts w:ascii="Noto Sans" w:hAnsi="Noto Sans" w:cs="Noto Sans"/>
          <w:b/>
          <w:bCs/>
          <w:sz w:val="22"/>
          <w:szCs w:val="22"/>
        </w:rPr>
        <w:t xml:space="preserve">CE: </w:t>
      </w:r>
      <w:r w:rsidRPr="006916CC">
        <w:rPr>
          <w:rFonts w:ascii="Noto Sans" w:hAnsi="Noto Sans" w:cs="Noto Sans"/>
          <w:sz w:val="22"/>
          <w:szCs w:val="22"/>
        </w:rPr>
        <w:t>Colegios de Educación Profesional Técnica de las Entidades Federativas de la República Mexicana</w:t>
      </w:r>
      <w:r w:rsidR="007A66F9">
        <w:rPr>
          <w:rFonts w:ascii="Noto Sans" w:hAnsi="Noto Sans" w:cs="Noto Sans"/>
          <w:sz w:val="22"/>
          <w:szCs w:val="22"/>
        </w:rPr>
        <w:t>;</w:t>
      </w:r>
    </w:p>
    <w:p w14:paraId="49C9E35B" w14:textId="78542B61" w:rsidR="0068182E" w:rsidRPr="006916CC" w:rsidRDefault="0068182E" w:rsidP="00C03E9D">
      <w:pPr>
        <w:pStyle w:val="Textoindependiente"/>
        <w:numPr>
          <w:ilvl w:val="0"/>
          <w:numId w:val="3"/>
        </w:numPr>
        <w:spacing w:before="160" w:after="160" w:line="276" w:lineRule="auto"/>
        <w:ind w:left="1134" w:right="52" w:hanging="283"/>
        <w:jc w:val="both"/>
        <w:rPr>
          <w:rFonts w:ascii="Noto Sans" w:hAnsi="Noto Sans" w:cs="Noto Sans"/>
          <w:sz w:val="22"/>
          <w:szCs w:val="22"/>
        </w:rPr>
      </w:pPr>
      <w:r w:rsidRPr="006916CC">
        <w:rPr>
          <w:rFonts w:ascii="Noto Sans" w:hAnsi="Noto Sans" w:cs="Noto Sans"/>
          <w:b/>
          <w:bCs/>
          <w:sz w:val="22"/>
          <w:szCs w:val="22"/>
        </w:rPr>
        <w:lastRenderedPageBreak/>
        <w:t>COMPETENCIAS</w:t>
      </w:r>
      <w:r w:rsidRPr="00294412">
        <w:rPr>
          <w:rFonts w:ascii="Noto Sans" w:hAnsi="Noto Sans" w:cs="Noto Sans"/>
          <w:b/>
          <w:sz w:val="22"/>
          <w:szCs w:val="22"/>
        </w:rPr>
        <w:t>:</w:t>
      </w:r>
      <w:r w:rsidRPr="006916CC">
        <w:rPr>
          <w:rFonts w:ascii="Noto Sans" w:hAnsi="Noto Sans" w:cs="Noto Sans"/>
          <w:sz w:val="22"/>
          <w:szCs w:val="22"/>
        </w:rPr>
        <w:t xml:space="preserve"> Es un conjunto integral de</w:t>
      </w:r>
      <w:r w:rsidRPr="006916CC">
        <w:rPr>
          <w:rFonts w:ascii="Noto Sans" w:hAnsi="Noto Sans" w:cs="Noto Sans"/>
          <w:spacing w:val="-1"/>
          <w:sz w:val="22"/>
          <w:szCs w:val="22"/>
        </w:rPr>
        <w:t xml:space="preserve"> </w:t>
      </w:r>
      <w:r w:rsidRPr="006916CC">
        <w:rPr>
          <w:rFonts w:ascii="Noto Sans" w:hAnsi="Noto Sans" w:cs="Noto Sans"/>
          <w:sz w:val="22"/>
          <w:szCs w:val="22"/>
        </w:rPr>
        <w:t>habilidades, destrezas, conocimientos y actitudes que se concretan asertivamente en la resolución de problemas o en una respuesta pertinente a una situación nueva o específica</w:t>
      </w:r>
      <w:r w:rsidR="007A66F9">
        <w:rPr>
          <w:rFonts w:ascii="Noto Sans" w:hAnsi="Noto Sans" w:cs="Noto Sans"/>
          <w:sz w:val="22"/>
          <w:szCs w:val="22"/>
        </w:rPr>
        <w:t>;</w:t>
      </w:r>
    </w:p>
    <w:p w14:paraId="0E3CB9D9" w14:textId="3CBC6F36" w:rsidR="009D1E61" w:rsidRPr="006916CC" w:rsidRDefault="009D1E61" w:rsidP="00C03E9D">
      <w:pPr>
        <w:pStyle w:val="Textoindependiente"/>
        <w:numPr>
          <w:ilvl w:val="0"/>
          <w:numId w:val="3"/>
        </w:numPr>
        <w:spacing w:before="160" w:after="160" w:line="276" w:lineRule="auto"/>
        <w:ind w:left="1134" w:right="52" w:hanging="283"/>
        <w:jc w:val="both"/>
        <w:rPr>
          <w:rFonts w:ascii="Noto Sans" w:hAnsi="Noto Sans" w:cs="Noto Sans"/>
          <w:sz w:val="22"/>
          <w:szCs w:val="22"/>
        </w:rPr>
      </w:pPr>
      <w:r w:rsidRPr="006916CC">
        <w:rPr>
          <w:rFonts w:ascii="Noto Sans" w:hAnsi="Noto Sans" w:cs="Noto Sans"/>
          <w:b/>
          <w:sz w:val="22"/>
          <w:szCs w:val="22"/>
        </w:rPr>
        <w:t>CONALEP:</w:t>
      </w:r>
      <w:r w:rsidRPr="006916CC">
        <w:rPr>
          <w:rFonts w:ascii="Noto Sans" w:hAnsi="Noto Sans" w:cs="Noto Sans"/>
          <w:b/>
          <w:spacing w:val="22"/>
          <w:sz w:val="22"/>
          <w:szCs w:val="22"/>
        </w:rPr>
        <w:t xml:space="preserve"> </w:t>
      </w:r>
      <w:r w:rsidRPr="006916CC">
        <w:rPr>
          <w:rFonts w:ascii="Noto Sans" w:hAnsi="Noto Sans" w:cs="Noto Sans"/>
          <w:sz w:val="22"/>
          <w:szCs w:val="22"/>
        </w:rPr>
        <w:t>Colegio</w:t>
      </w:r>
      <w:r w:rsidRPr="006916CC">
        <w:rPr>
          <w:rFonts w:ascii="Noto Sans" w:hAnsi="Noto Sans" w:cs="Noto Sans"/>
          <w:spacing w:val="7"/>
          <w:sz w:val="22"/>
          <w:szCs w:val="22"/>
        </w:rPr>
        <w:t xml:space="preserve"> </w:t>
      </w:r>
      <w:r w:rsidRPr="006916CC">
        <w:rPr>
          <w:rFonts w:ascii="Noto Sans" w:hAnsi="Noto Sans" w:cs="Noto Sans"/>
          <w:sz w:val="22"/>
          <w:szCs w:val="22"/>
        </w:rPr>
        <w:t>Nacional</w:t>
      </w:r>
      <w:r w:rsidRPr="006916CC">
        <w:rPr>
          <w:rFonts w:ascii="Noto Sans" w:hAnsi="Noto Sans" w:cs="Noto Sans"/>
          <w:spacing w:val="7"/>
          <w:sz w:val="22"/>
          <w:szCs w:val="22"/>
        </w:rPr>
        <w:t xml:space="preserve"> </w:t>
      </w:r>
      <w:r w:rsidRPr="006916CC">
        <w:rPr>
          <w:rFonts w:ascii="Noto Sans" w:hAnsi="Noto Sans" w:cs="Noto Sans"/>
          <w:sz w:val="22"/>
          <w:szCs w:val="22"/>
        </w:rPr>
        <w:t>de</w:t>
      </w:r>
      <w:r w:rsidRPr="006916CC">
        <w:rPr>
          <w:rFonts w:ascii="Noto Sans" w:hAnsi="Noto Sans" w:cs="Noto Sans"/>
          <w:spacing w:val="11"/>
          <w:sz w:val="22"/>
          <w:szCs w:val="22"/>
        </w:rPr>
        <w:t xml:space="preserve"> </w:t>
      </w:r>
      <w:r w:rsidRPr="006916CC">
        <w:rPr>
          <w:rFonts w:ascii="Noto Sans" w:hAnsi="Noto Sans" w:cs="Noto Sans"/>
          <w:sz w:val="22"/>
          <w:szCs w:val="22"/>
        </w:rPr>
        <w:t>Educación</w:t>
      </w:r>
      <w:r w:rsidRPr="006916CC">
        <w:rPr>
          <w:rFonts w:ascii="Noto Sans" w:hAnsi="Noto Sans" w:cs="Noto Sans"/>
          <w:spacing w:val="8"/>
          <w:sz w:val="22"/>
          <w:szCs w:val="22"/>
        </w:rPr>
        <w:t xml:space="preserve"> </w:t>
      </w:r>
      <w:r w:rsidRPr="006916CC">
        <w:rPr>
          <w:rFonts w:ascii="Noto Sans" w:hAnsi="Noto Sans" w:cs="Noto Sans"/>
          <w:sz w:val="22"/>
          <w:szCs w:val="22"/>
        </w:rPr>
        <w:t>Profesional</w:t>
      </w:r>
      <w:r w:rsidRPr="006916CC">
        <w:rPr>
          <w:rFonts w:ascii="Noto Sans" w:hAnsi="Noto Sans" w:cs="Noto Sans"/>
          <w:spacing w:val="8"/>
          <w:sz w:val="22"/>
          <w:szCs w:val="22"/>
        </w:rPr>
        <w:t xml:space="preserve"> </w:t>
      </w:r>
      <w:r w:rsidRPr="006916CC">
        <w:rPr>
          <w:rFonts w:ascii="Noto Sans" w:hAnsi="Noto Sans" w:cs="Noto Sans"/>
          <w:spacing w:val="-2"/>
          <w:sz w:val="22"/>
          <w:szCs w:val="22"/>
        </w:rPr>
        <w:t>Técnica</w:t>
      </w:r>
      <w:r w:rsidR="007A66F9">
        <w:rPr>
          <w:rFonts w:ascii="Noto Sans" w:hAnsi="Noto Sans" w:cs="Noto Sans"/>
          <w:sz w:val="22"/>
          <w:szCs w:val="22"/>
        </w:rPr>
        <w:t>;</w:t>
      </w:r>
    </w:p>
    <w:p w14:paraId="75F15A9A" w14:textId="2A2FC7A8" w:rsidR="004E2A5A" w:rsidRPr="006916CC" w:rsidRDefault="004E2A5A" w:rsidP="00C03E9D">
      <w:pPr>
        <w:pStyle w:val="Textoindependiente"/>
        <w:numPr>
          <w:ilvl w:val="0"/>
          <w:numId w:val="3"/>
        </w:numPr>
        <w:spacing w:before="160" w:after="160" w:line="276" w:lineRule="auto"/>
        <w:ind w:left="1134" w:right="52" w:hanging="283"/>
        <w:jc w:val="both"/>
        <w:rPr>
          <w:rFonts w:ascii="Noto Sans" w:hAnsi="Noto Sans" w:cs="Noto Sans"/>
          <w:sz w:val="22"/>
          <w:szCs w:val="22"/>
        </w:rPr>
      </w:pPr>
      <w:r w:rsidRPr="003620EF">
        <w:rPr>
          <w:rFonts w:ascii="Noto Sans" w:hAnsi="Noto Sans" w:cs="Noto Sans"/>
          <w:b/>
          <w:bCs/>
          <w:sz w:val="22"/>
          <w:szCs w:val="22"/>
        </w:rPr>
        <w:t>CONCERTACIÓN</w:t>
      </w:r>
      <w:r w:rsidR="00294412">
        <w:rPr>
          <w:rFonts w:ascii="Noto Sans" w:hAnsi="Noto Sans" w:cs="Noto Sans"/>
          <w:b/>
          <w:bCs/>
          <w:sz w:val="22"/>
          <w:szCs w:val="22"/>
        </w:rPr>
        <w:t>:</w:t>
      </w:r>
      <w:r w:rsidRPr="006916CC">
        <w:rPr>
          <w:rFonts w:ascii="Noto Sans" w:hAnsi="Noto Sans" w:cs="Noto Sans"/>
          <w:b/>
          <w:bCs/>
          <w:sz w:val="22"/>
          <w:szCs w:val="22"/>
        </w:rPr>
        <w:t xml:space="preserve"> </w:t>
      </w:r>
      <w:r w:rsidRPr="006916CC">
        <w:rPr>
          <w:rFonts w:ascii="Noto Sans" w:hAnsi="Noto Sans" w:cs="Noto Sans"/>
          <w:sz w:val="22"/>
          <w:szCs w:val="22"/>
        </w:rPr>
        <w:t>Proceso mediante el cual se establecen acuerdos entre distintas instancias, dependencias o personas, con el objetivo de coordinar acciones, definir responsabilidades y garantizar la ejecución conjunta de los servicios, proyectos o actividades. La concertación implica diálogo, colaboración y formalización de compromisos, bajo marcos normativos aplicables</w:t>
      </w:r>
      <w:r w:rsidR="007A66F9">
        <w:rPr>
          <w:rFonts w:ascii="Noto Sans" w:hAnsi="Noto Sans" w:cs="Noto Sans"/>
          <w:sz w:val="22"/>
          <w:szCs w:val="22"/>
        </w:rPr>
        <w:t>;</w:t>
      </w:r>
    </w:p>
    <w:p w14:paraId="6D18A6B9" w14:textId="766E41F0" w:rsidR="001F135D" w:rsidRDefault="009D1E61" w:rsidP="00C03E9D">
      <w:pPr>
        <w:pStyle w:val="Textoindependiente"/>
        <w:numPr>
          <w:ilvl w:val="0"/>
          <w:numId w:val="3"/>
        </w:numPr>
        <w:spacing w:before="160" w:after="160" w:line="276" w:lineRule="auto"/>
        <w:ind w:left="1134" w:right="52" w:hanging="283"/>
        <w:jc w:val="both"/>
        <w:rPr>
          <w:rFonts w:ascii="Noto Sans" w:hAnsi="Noto Sans" w:cs="Noto Sans"/>
          <w:bCs/>
          <w:w w:val="105"/>
          <w:sz w:val="22"/>
          <w:szCs w:val="22"/>
        </w:rPr>
      </w:pPr>
      <w:r w:rsidRPr="001F135D">
        <w:rPr>
          <w:rFonts w:ascii="Noto Sans" w:hAnsi="Noto Sans" w:cs="Noto Sans"/>
          <w:b/>
          <w:w w:val="105"/>
          <w:sz w:val="22"/>
          <w:szCs w:val="22"/>
        </w:rPr>
        <w:t xml:space="preserve">CONSULTORÍA: </w:t>
      </w:r>
      <w:r w:rsidRPr="001F135D">
        <w:rPr>
          <w:rFonts w:ascii="Noto Sans" w:hAnsi="Noto Sans" w:cs="Noto Sans"/>
          <w:bCs/>
          <w:w w:val="105"/>
          <w:sz w:val="22"/>
          <w:szCs w:val="22"/>
        </w:rPr>
        <w:t>Es un servicio especializado que consiste en</w:t>
      </w:r>
      <w:r w:rsidRPr="001F135D">
        <w:rPr>
          <w:rFonts w:ascii="Noto Sans" w:hAnsi="Noto Sans" w:cs="Noto Sans"/>
          <w:b/>
          <w:w w:val="105"/>
          <w:sz w:val="22"/>
          <w:szCs w:val="22"/>
        </w:rPr>
        <w:t xml:space="preserve"> </w:t>
      </w:r>
      <w:r w:rsidRPr="001F135D">
        <w:rPr>
          <w:rFonts w:ascii="Noto Sans" w:hAnsi="Noto Sans" w:cs="Noto Sans"/>
          <w:bCs/>
          <w:w w:val="105"/>
          <w:sz w:val="22"/>
          <w:szCs w:val="22"/>
        </w:rPr>
        <w:t>el</w:t>
      </w:r>
      <w:r w:rsidR="00AC3503" w:rsidRPr="001F135D">
        <w:rPr>
          <w:rFonts w:ascii="Noto Sans" w:hAnsi="Noto Sans" w:cs="Noto Sans"/>
          <w:bCs/>
          <w:w w:val="105"/>
          <w:sz w:val="22"/>
          <w:szCs w:val="22"/>
        </w:rPr>
        <w:t xml:space="preserve"> </w:t>
      </w:r>
      <w:r w:rsidRPr="001F135D">
        <w:rPr>
          <w:rFonts w:ascii="Noto Sans" w:hAnsi="Noto Sans" w:cs="Noto Sans"/>
          <w:bCs/>
          <w:w w:val="105"/>
          <w:sz w:val="22"/>
          <w:szCs w:val="22"/>
        </w:rPr>
        <w:t>diagnóstico, desarrollo e implementación de una intervención o propuesta de solución</w:t>
      </w:r>
      <w:r w:rsidR="00AC3503" w:rsidRPr="001F135D">
        <w:rPr>
          <w:rFonts w:ascii="Noto Sans" w:hAnsi="Noto Sans" w:cs="Noto Sans"/>
          <w:bCs/>
          <w:w w:val="105"/>
          <w:sz w:val="22"/>
          <w:szCs w:val="22"/>
        </w:rPr>
        <w:t xml:space="preserve"> </w:t>
      </w:r>
      <w:r w:rsidRPr="001F135D">
        <w:rPr>
          <w:rFonts w:ascii="Noto Sans" w:hAnsi="Noto Sans" w:cs="Noto Sans"/>
          <w:bCs/>
          <w:w w:val="105"/>
          <w:sz w:val="22"/>
          <w:szCs w:val="22"/>
        </w:rPr>
        <w:t>a una problemática específica</w:t>
      </w:r>
      <w:r w:rsidR="007A66F9">
        <w:rPr>
          <w:rFonts w:ascii="Noto Sans" w:hAnsi="Noto Sans" w:cs="Noto Sans"/>
          <w:sz w:val="22"/>
          <w:szCs w:val="22"/>
        </w:rPr>
        <w:t>;</w:t>
      </w:r>
    </w:p>
    <w:p w14:paraId="43161BB3" w14:textId="7F0E928A" w:rsidR="009D1E61" w:rsidRPr="007A66F9" w:rsidRDefault="009D1E61" w:rsidP="00752604">
      <w:pPr>
        <w:pStyle w:val="Textoindependiente"/>
        <w:numPr>
          <w:ilvl w:val="0"/>
          <w:numId w:val="3"/>
        </w:numPr>
        <w:spacing w:before="160" w:after="0" w:line="276" w:lineRule="auto"/>
        <w:ind w:left="1134" w:right="52" w:hanging="283"/>
        <w:jc w:val="both"/>
        <w:rPr>
          <w:rFonts w:ascii="Noto Sans" w:hAnsi="Noto Sans" w:cs="Noto Sans"/>
          <w:bCs/>
          <w:w w:val="105"/>
          <w:sz w:val="22"/>
          <w:szCs w:val="22"/>
        </w:rPr>
      </w:pPr>
      <w:r w:rsidRPr="007A66F9">
        <w:rPr>
          <w:rFonts w:ascii="Noto Sans" w:hAnsi="Noto Sans" w:cs="Noto Sans"/>
          <w:b/>
          <w:bCs/>
          <w:w w:val="105"/>
          <w:sz w:val="22"/>
          <w:szCs w:val="22"/>
        </w:rPr>
        <w:t>CUOTA DE RECUPERACIÓN</w:t>
      </w:r>
      <w:r w:rsidR="00AC3503" w:rsidRPr="007A66F9">
        <w:rPr>
          <w:rFonts w:ascii="Noto Sans" w:hAnsi="Noto Sans" w:cs="Noto Sans"/>
          <w:b/>
          <w:bCs/>
          <w:w w:val="105"/>
          <w:sz w:val="22"/>
          <w:szCs w:val="22"/>
        </w:rPr>
        <w:t>:</w:t>
      </w:r>
      <w:r w:rsidR="00AC3503" w:rsidRPr="007A66F9">
        <w:rPr>
          <w:rFonts w:ascii="Noto Sans" w:hAnsi="Noto Sans" w:cs="Noto Sans"/>
          <w:bCs/>
          <w:w w:val="105"/>
          <w:sz w:val="22"/>
          <w:szCs w:val="22"/>
        </w:rPr>
        <w:t xml:space="preserve"> </w:t>
      </w:r>
      <w:r w:rsidRPr="007A66F9">
        <w:rPr>
          <w:rFonts w:ascii="Noto Sans" w:hAnsi="Noto Sans" w:cs="Noto Sans"/>
          <w:bCs/>
          <w:w w:val="105"/>
          <w:sz w:val="22"/>
          <w:szCs w:val="22"/>
        </w:rPr>
        <w:t>Monto establecido por la prestación de servicios tecnológicos, capacitación o evaluación con fines de certificación de competencias. Este monto tiene como finalidad:</w:t>
      </w:r>
    </w:p>
    <w:p w14:paraId="423170C7" w14:textId="15AB0A74" w:rsidR="009D1E61" w:rsidRPr="007A66F9" w:rsidRDefault="009D1E61" w:rsidP="00752604">
      <w:pPr>
        <w:pStyle w:val="Prrafodelista"/>
        <w:numPr>
          <w:ilvl w:val="0"/>
          <w:numId w:val="4"/>
        </w:numPr>
        <w:spacing w:before="120" w:after="120" w:line="276" w:lineRule="auto"/>
        <w:ind w:left="1560" w:hanging="142"/>
        <w:contextualSpacing w:val="0"/>
        <w:jc w:val="both"/>
        <w:rPr>
          <w:rFonts w:ascii="Noto Sans" w:eastAsiaTheme="minorEastAsia" w:hAnsi="Noto Sans" w:cs="Noto Sans"/>
          <w:sz w:val="22"/>
          <w:szCs w:val="22"/>
        </w:rPr>
      </w:pPr>
      <w:r w:rsidRPr="007A66F9">
        <w:rPr>
          <w:rFonts w:ascii="Noto Sans" w:hAnsi="Noto Sans" w:cs="Noto Sans"/>
          <w:sz w:val="22"/>
          <w:szCs w:val="22"/>
        </w:rPr>
        <w:t>Cubrir los costos directos</w:t>
      </w:r>
      <w:r w:rsidR="00AC3503" w:rsidRPr="007A66F9">
        <w:rPr>
          <w:rFonts w:ascii="Noto Sans" w:hAnsi="Noto Sans" w:cs="Noto Sans"/>
          <w:sz w:val="22"/>
          <w:szCs w:val="22"/>
        </w:rPr>
        <w:t xml:space="preserve"> </w:t>
      </w:r>
      <w:r w:rsidRPr="007A66F9">
        <w:rPr>
          <w:rFonts w:ascii="Noto Sans" w:hAnsi="Noto Sans" w:cs="Noto Sans"/>
          <w:sz w:val="22"/>
          <w:szCs w:val="22"/>
        </w:rPr>
        <w:t>asociados a la prestación del servicio</w:t>
      </w:r>
      <w:r w:rsidR="00837C9B">
        <w:rPr>
          <w:rFonts w:ascii="Noto Sans" w:hAnsi="Noto Sans" w:cs="Noto Sans"/>
          <w:sz w:val="22"/>
          <w:szCs w:val="22"/>
        </w:rPr>
        <w:t>;</w:t>
      </w:r>
    </w:p>
    <w:p w14:paraId="7DC05875" w14:textId="38EE82C0" w:rsidR="009D1E61" w:rsidRPr="007A66F9" w:rsidRDefault="009D1E61" w:rsidP="00752604">
      <w:pPr>
        <w:pStyle w:val="Prrafodelista"/>
        <w:numPr>
          <w:ilvl w:val="0"/>
          <w:numId w:val="4"/>
        </w:numPr>
        <w:spacing w:before="120" w:after="120" w:line="276" w:lineRule="auto"/>
        <w:ind w:left="1560" w:hanging="142"/>
        <w:contextualSpacing w:val="0"/>
        <w:jc w:val="both"/>
        <w:rPr>
          <w:rFonts w:ascii="Noto Sans" w:hAnsi="Noto Sans" w:cs="Noto Sans"/>
          <w:bCs/>
          <w:sz w:val="22"/>
          <w:szCs w:val="22"/>
        </w:rPr>
      </w:pPr>
      <w:r w:rsidRPr="007A66F9">
        <w:rPr>
          <w:rFonts w:ascii="Noto Sans" w:hAnsi="Noto Sans" w:cs="Noto Sans"/>
          <w:bCs/>
          <w:sz w:val="22"/>
          <w:szCs w:val="22"/>
        </w:rPr>
        <w:t>Constituir un fondo de recuperación</w:t>
      </w:r>
      <w:r w:rsidR="00AC3503" w:rsidRPr="007A66F9">
        <w:rPr>
          <w:rFonts w:ascii="Noto Sans" w:hAnsi="Noto Sans" w:cs="Noto Sans"/>
          <w:bCs/>
          <w:sz w:val="22"/>
          <w:szCs w:val="22"/>
        </w:rPr>
        <w:t xml:space="preserve"> </w:t>
      </w:r>
      <w:r w:rsidRPr="007A66F9">
        <w:rPr>
          <w:rFonts w:ascii="Noto Sans" w:hAnsi="Noto Sans" w:cs="Noto Sans"/>
          <w:bCs/>
          <w:sz w:val="22"/>
          <w:szCs w:val="22"/>
        </w:rPr>
        <w:t>destinado a:</w:t>
      </w:r>
    </w:p>
    <w:p w14:paraId="570E7C5C" w14:textId="2CB7703E" w:rsidR="009D1E61" w:rsidRPr="006916CC" w:rsidRDefault="009D1E61" w:rsidP="00752604">
      <w:pPr>
        <w:pStyle w:val="Prrafodelista"/>
        <w:numPr>
          <w:ilvl w:val="1"/>
          <w:numId w:val="5"/>
        </w:numPr>
        <w:spacing w:before="120" w:after="120" w:line="276" w:lineRule="auto"/>
        <w:ind w:left="1843" w:hanging="142"/>
        <w:contextualSpacing w:val="0"/>
        <w:jc w:val="both"/>
        <w:rPr>
          <w:rFonts w:ascii="Noto Sans" w:hAnsi="Noto Sans" w:cs="Noto Sans"/>
          <w:bCs/>
          <w:sz w:val="22"/>
          <w:szCs w:val="22"/>
        </w:rPr>
      </w:pPr>
      <w:r w:rsidRPr="006916CC">
        <w:rPr>
          <w:rFonts w:ascii="Noto Sans" w:hAnsi="Noto Sans" w:cs="Noto Sans"/>
          <w:bCs/>
          <w:sz w:val="22"/>
          <w:szCs w:val="22"/>
        </w:rPr>
        <w:t>El mantenimiento y actualización de la infraestructura</w:t>
      </w:r>
      <w:r w:rsidR="00837C9B">
        <w:rPr>
          <w:rFonts w:ascii="Noto Sans" w:hAnsi="Noto Sans" w:cs="Noto Sans"/>
          <w:bCs/>
          <w:sz w:val="22"/>
          <w:szCs w:val="22"/>
        </w:rPr>
        <w:t>;</w:t>
      </w:r>
      <w:r w:rsidR="005F62A7">
        <w:rPr>
          <w:rFonts w:ascii="Noto Sans" w:hAnsi="Noto Sans" w:cs="Noto Sans"/>
          <w:bCs/>
          <w:sz w:val="22"/>
          <w:szCs w:val="22"/>
        </w:rPr>
        <w:t xml:space="preserve"> y</w:t>
      </w:r>
    </w:p>
    <w:p w14:paraId="61C5B900" w14:textId="77777777" w:rsidR="009D1E61" w:rsidRPr="006916CC" w:rsidRDefault="009D1E61" w:rsidP="00752604">
      <w:pPr>
        <w:pStyle w:val="Prrafodelista"/>
        <w:numPr>
          <w:ilvl w:val="1"/>
          <w:numId w:val="5"/>
        </w:numPr>
        <w:spacing w:before="120" w:after="120" w:line="276" w:lineRule="auto"/>
        <w:ind w:left="1843" w:hanging="142"/>
        <w:contextualSpacing w:val="0"/>
        <w:jc w:val="both"/>
        <w:rPr>
          <w:rFonts w:ascii="Noto Sans" w:hAnsi="Noto Sans" w:cs="Noto Sans"/>
          <w:bCs/>
          <w:sz w:val="22"/>
          <w:szCs w:val="22"/>
        </w:rPr>
      </w:pPr>
      <w:r w:rsidRPr="006916CC">
        <w:rPr>
          <w:rFonts w:ascii="Noto Sans" w:hAnsi="Noto Sans" w:cs="Noto Sans"/>
          <w:bCs/>
          <w:sz w:val="22"/>
          <w:szCs w:val="22"/>
        </w:rPr>
        <w:t>El equipamiento de los Centros.</w:t>
      </w:r>
    </w:p>
    <w:p w14:paraId="277DEF00" w14:textId="5A8DBEFD" w:rsidR="009D1E61" w:rsidRPr="006916CC" w:rsidRDefault="009D1E61" w:rsidP="00C03E9D">
      <w:pPr>
        <w:pStyle w:val="Textoindependiente"/>
        <w:numPr>
          <w:ilvl w:val="0"/>
          <w:numId w:val="4"/>
        </w:numPr>
        <w:spacing w:before="160" w:after="160" w:line="276" w:lineRule="auto"/>
        <w:ind w:left="1560" w:right="52" w:hanging="142"/>
        <w:jc w:val="both"/>
        <w:rPr>
          <w:rFonts w:ascii="Noto Sans" w:hAnsi="Noto Sans" w:cs="Noto Sans"/>
          <w:bCs/>
          <w:sz w:val="22"/>
          <w:szCs w:val="22"/>
        </w:rPr>
      </w:pPr>
      <w:r w:rsidRPr="006916CC">
        <w:rPr>
          <w:rFonts w:ascii="Noto Sans" w:hAnsi="Noto Sans" w:cs="Noto Sans"/>
          <w:bCs/>
          <w:sz w:val="22"/>
          <w:szCs w:val="22"/>
        </w:rPr>
        <w:t>La profesionalización del personal responsable de brindar los servicios.</w:t>
      </w:r>
    </w:p>
    <w:p w14:paraId="4169DDCC" w14:textId="62A6491B" w:rsidR="009D1E61" w:rsidRPr="006916CC" w:rsidRDefault="009D1E61" w:rsidP="00C03E9D">
      <w:pPr>
        <w:pStyle w:val="Textoindependiente"/>
        <w:numPr>
          <w:ilvl w:val="0"/>
          <w:numId w:val="3"/>
        </w:numPr>
        <w:spacing w:before="160" w:after="160" w:line="276" w:lineRule="auto"/>
        <w:ind w:left="1134" w:right="52" w:hanging="294"/>
        <w:jc w:val="both"/>
        <w:rPr>
          <w:rFonts w:ascii="Noto Sans" w:hAnsi="Noto Sans" w:cs="Noto Sans"/>
          <w:b/>
          <w:sz w:val="22"/>
          <w:szCs w:val="22"/>
        </w:rPr>
      </w:pPr>
      <w:r w:rsidRPr="006916CC">
        <w:rPr>
          <w:rFonts w:ascii="Noto Sans" w:hAnsi="Noto Sans" w:cs="Noto Sans"/>
          <w:b/>
          <w:bCs/>
          <w:spacing w:val="-2"/>
          <w:sz w:val="22"/>
          <w:szCs w:val="22"/>
        </w:rPr>
        <w:t>DIA</w:t>
      </w:r>
      <w:r w:rsidR="00AC3503" w:rsidRPr="006916CC">
        <w:rPr>
          <w:rFonts w:ascii="Noto Sans" w:hAnsi="Noto Sans" w:cs="Noto Sans"/>
          <w:b/>
          <w:bCs/>
          <w:spacing w:val="-2"/>
          <w:sz w:val="22"/>
          <w:szCs w:val="22"/>
        </w:rPr>
        <w:t>:</w:t>
      </w:r>
      <w:r w:rsidRPr="006916CC">
        <w:rPr>
          <w:rFonts w:ascii="Noto Sans" w:hAnsi="Noto Sans" w:cs="Noto Sans"/>
          <w:spacing w:val="-1"/>
          <w:sz w:val="22"/>
          <w:szCs w:val="22"/>
        </w:rPr>
        <w:t xml:space="preserve"> </w:t>
      </w:r>
      <w:r w:rsidRPr="006916CC">
        <w:rPr>
          <w:rFonts w:ascii="Noto Sans" w:hAnsi="Noto Sans" w:cs="Noto Sans"/>
          <w:spacing w:val="-2"/>
          <w:sz w:val="22"/>
          <w:szCs w:val="22"/>
        </w:rPr>
        <w:t>Dirección</w:t>
      </w:r>
      <w:r w:rsidRPr="006916CC">
        <w:rPr>
          <w:rFonts w:ascii="Noto Sans" w:hAnsi="Noto Sans" w:cs="Noto Sans"/>
          <w:spacing w:val="-12"/>
          <w:sz w:val="22"/>
          <w:szCs w:val="22"/>
        </w:rPr>
        <w:t xml:space="preserve"> </w:t>
      </w:r>
      <w:r w:rsidRPr="006916CC">
        <w:rPr>
          <w:rFonts w:ascii="Noto Sans" w:hAnsi="Noto Sans" w:cs="Noto Sans"/>
          <w:spacing w:val="-2"/>
          <w:sz w:val="22"/>
          <w:szCs w:val="22"/>
        </w:rPr>
        <w:t>de</w:t>
      </w:r>
      <w:r w:rsidRPr="006916CC">
        <w:rPr>
          <w:rFonts w:ascii="Noto Sans" w:hAnsi="Noto Sans" w:cs="Noto Sans"/>
          <w:spacing w:val="-13"/>
          <w:sz w:val="22"/>
          <w:szCs w:val="22"/>
        </w:rPr>
        <w:t xml:space="preserve"> </w:t>
      </w:r>
      <w:r w:rsidRPr="006916CC">
        <w:rPr>
          <w:rFonts w:ascii="Noto Sans" w:hAnsi="Noto Sans" w:cs="Noto Sans"/>
          <w:spacing w:val="-2"/>
          <w:sz w:val="22"/>
          <w:szCs w:val="22"/>
        </w:rPr>
        <w:t>Infraestructura</w:t>
      </w:r>
      <w:r w:rsidRPr="006916CC">
        <w:rPr>
          <w:rFonts w:ascii="Noto Sans" w:hAnsi="Noto Sans" w:cs="Noto Sans"/>
          <w:spacing w:val="-12"/>
          <w:sz w:val="22"/>
          <w:szCs w:val="22"/>
        </w:rPr>
        <w:t xml:space="preserve"> </w:t>
      </w:r>
      <w:r w:rsidRPr="006916CC">
        <w:rPr>
          <w:rFonts w:ascii="Noto Sans" w:hAnsi="Noto Sans" w:cs="Noto Sans"/>
          <w:spacing w:val="-2"/>
          <w:sz w:val="22"/>
          <w:szCs w:val="22"/>
        </w:rPr>
        <w:t>y</w:t>
      </w:r>
      <w:r w:rsidRPr="006916CC">
        <w:rPr>
          <w:rFonts w:ascii="Noto Sans" w:hAnsi="Noto Sans" w:cs="Noto Sans"/>
          <w:spacing w:val="-10"/>
          <w:sz w:val="22"/>
          <w:szCs w:val="22"/>
        </w:rPr>
        <w:t xml:space="preserve"> </w:t>
      </w:r>
      <w:r w:rsidRPr="006916CC">
        <w:rPr>
          <w:rFonts w:ascii="Noto Sans" w:hAnsi="Noto Sans" w:cs="Noto Sans"/>
          <w:spacing w:val="-2"/>
          <w:sz w:val="22"/>
          <w:szCs w:val="22"/>
        </w:rPr>
        <w:t>Adquisiciones</w:t>
      </w:r>
      <w:r w:rsidR="00F93CEE">
        <w:rPr>
          <w:rFonts w:ascii="Noto Sans" w:hAnsi="Noto Sans" w:cs="Noto Sans"/>
          <w:sz w:val="22"/>
          <w:szCs w:val="22"/>
        </w:rPr>
        <w:t>;</w:t>
      </w:r>
    </w:p>
    <w:p w14:paraId="7BF837D8" w14:textId="77777777" w:rsidR="00E05B45" w:rsidRPr="006916CC" w:rsidRDefault="00E05B45" w:rsidP="00C03E9D">
      <w:pPr>
        <w:pStyle w:val="Textoindependiente"/>
        <w:numPr>
          <w:ilvl w:val="0"/>
          <w:numId w:val="3"/>
        </w:numPr>
        <w:spacing w:before="160" w:after="160" w:line="276" w:lineRule="auto"/>
        <w:ind w:left="1134" w:right="52" w:hanging="294"/>
        <w:jc w:val="both"/>
        <w:rPr>
          <w:rFonts w:ascii="Noto Sans" w:hAnsi="Noto Sans" w:cs="Noto Sans"/>
          <w:b/>
          <w:sz w:val="22"/>
          <w:szCs w:val="22"/>
        </w:rPr>
      </w:pPr>
      <w:r w:rsidRPr="006916CC">
        <w:rPr>
          <w:rFonts w:ascii="Noto Sans" w:hAnsi="Noto Sans" w:cs="Noto Sans"/>
          <w:b/>
          <w:sz w:val="22"/>
          <w:szCs w:val="22"/>
        </w:rPr>
        <w:t>DSTC:</w:t>
      </w:r>
      <w:r w:rsidRPr="006916CC">
        <w:rPr>
          <w:rFonts w:ascii="Noto Sans" w:hAnsi="Noto Sans" w:cs="Noto Sans"/>
          <w:b/>
          <w:spacing w:val="-4"/>
          <w:sz w:val="22"/>
          <w:szCs w:val="22"/>
        </w:rPr>
        <w:t xml:space="preserve"> </w:t>
      </w:r>
      <w:r w:rsidRPr="006916CC">
        <w:rPr>
          <w:rFonts w:ascii="Noto Sans" w:hAnsi="Noto Sans" w:cs="Noto Sans"/>
          <w:sz w:val="22"/>
          <w:szCs w:val="22"/>
        </w:rPr>
        <w:t>Dirección</w:t>
      </w:r>
      <w:r w:rsidRPr="006916CC">
        <w:rPr>
          <w:rFonts w:ascii="Noto Sans" w:hAnsi="Noto Sans" w:cs="Noto Sans"/>
          <w:spacing w:val="-15"/>
          <w:sz w:val="22"/>
          <w:szCs w:val="22"/>
        </w:rPr>
        <w:t xml:space="preserve"> </w:t>
      </w:r>
      <w:r w:rsidRPr="006916CC">
        <w:rPr>
          <w:rFonts w:ascii="Noto Sans" w:hAnsi="Noto Sans" w:cs="Noto Sans"/>
          <w:sz w:val="22"/>
          <w:szCs w:val="22"/>
        </w:rPr>
        <w:t>de</w:t>
      </w:r>
      <w:r w:rsidRPr="006916CC">
        <w:rPr>
          <w:rFonts w:ascii="Noto Sans" w:hAnsi="Noto Sans" w:cs="Noto Sans"/>
          <w:spacing w:val="-14"/>
          <w:sz w:val="22"/>
          <w:szCs w:val="22"/>
        </w:rPr>
        <w:t xml:space="preserve"> </w:t>
      </w:r>
      <w:r w:rsidRPr="006916CC">
        <w:rPr>
          <w:rFonts w:ascii="Noto Sans" w:hAnsi="Noto Sans" w:cs="Noto Sans"/>
          <w:sz w:val="22"/>
          <w:szCs w:val="22"/>
        </w:rPr>
        <w:t>Servicios</w:t>
      </w:r>
      <w:r w:rsidRPr="006916CC">
        <w:rPr>
          <w:rFonts w:ascii="Noto Sans" w:hAnsi="Noto Sans" w:cs="Noto Sans"/>
          <w:spacing w:val="-13"/>
          <w:sz w:val="22"/>
          <w:szCs w:val="22"/>
        </w:rPr>
        <w:t xml:space="preserve"> </w:t>
      </w:r>
      <w:r w:rsidRPr="006916CC">
        <w:rPr>
          <w:rFonts w:ascii="Noto Sans" w:hAnsi="Noto Sans" w:cs="Noto Sans"/>
          <w:sz w:val="22"/>
          <w:szCs w:val="22"/>
        </w:rPr>
        <w:t>Tecnológicos</w:t>
      </w:r>
      <w:r w:rsidRPr="006916CC">
        <w:rPr>
          <w:rFonts w:ascii="Noto Sans" w:hAnsi="Noto Sans" w:cs="Noto Sans"/>
          <w:spacing w:val="-16"/>
          <w:sz w:val="22"/>
          <w:szCs w:val="22"/>
        </w:rPr>
        <w:t xml:space="preserve"> </w:t>
      </w:r>
      <w:r w:rsidRPr="006916CC">
        <w:rPr>
          <w:rFonts w:ascii="Noto Sans" w:hAnsi="Noto Sans" w:cs="Noto Sans"/>
          <w:sz w:val="22"/>
          <w:szCs w:val="22"/>
        </w:rPr>
        <w:t>y</w:t>
      </w:r>
      <w:r w:rsidRPr="006916CC">
        <w:rPr>
          <w:rFonts w:ascii="Noto Sans" w:hAnsi="Noto Sans" w:cs="Noto Sans"/>
          <w:spacing w:val="-16"/>
          <w:sz w:val="22"/>
          <w:szCs w:val="22"/>
        </w:rPr>
        <w:t xml:space="preserve"> </w:t>
      </w:r>
      <w:r w:rsidRPr="006916CC">
        <w:rPr>
          <w:rFonts w:ascii="Noto Sans" w:hAnsi="Noto Sans" w:cs="Noto Sans"/>
          <w:sz w:val="22"/>
          <w:szCs w:val="22"/>
        </w:rPr>
        <w:t>de</w:t>
      </w:r>
      <w:r w:rsidRPr="006916CC">
        <w:rPr>
          <w:rFonts w:ascii="Noto Sans" w:hAnsi="Noto Sans" w:cs="Noto Sans"/>
          <w:spacing w:val="-13"/>
          <w:sz w:val="22"/>
          <w:szCs w:val="22"/>
        </w:rPr>
        <w:t xml:space="preserve"> </w:t>
      </w:r>
      <w:r w:rsidRPr="006916CC">
        <w:rPr>
          <w:rFonts w:ascii="Noto Sans" w:hAnsi="Noto Sans" w:cs="Noto Sans"/>
          <w:spacing w:val="-2"/>
          <w:sz w:val="22"/>
          <w:szCs w:val="22"/>
        </w:rPr>
        <w:t>Capacitación</w:t>
      </w:r>
      <w:r>
        <w:rPr>
          <w:rFonts w:ascii="Noto Sans" w:hAnsi="Noto Sans" w:cs="Noto Sans"/>
          <w:sz w:val="22"/>
          <w:szCs w:val="22"/>
        </w:rPr>
        <w:t>;</w:t>
      </w:r>
    </w:p>
    <w:p w14:paraId="53A237C5" w14:textId="1F3AA576" w:rsidR="009D1E61" w:rsidRPr="006916CC" w:rsidRDefault="009D1E61" w:rsidP="00C03E9D">
      <w:pPr>
        <w:pStyle w:val="Textoindependiente"/>
        <w:numPr>
          <w:ilvl w:val="0"/>
          <w:numId w:val="3"/>
        </w:numPr>
        <w:spacing w:before="160" w:after="160" w:line="276" w:lineRule="auto"/>
        <w:ind w:left="1134" w:right="52" w:hanging="294"/>
        <w:jc w:val="both"/>
        <w:rPr>
          <w:rFonts w:ascii="Noto Sans" w:hAnsi="Noto Sans" w:cs="Noto Sans"/>
          <w:b/>
          <w:sz w:val="22"/>
          <w:szCs w:val="22"/>
        </w:rPr>
      </w:pPr>
      <w:r w:rsidRPr="006916CC">
        <w:rPr>
          <w:rFonts w:ascii="Noto Sans" w:hAnsi="Noto Sans" w:cs="Noto Sans"/>
          <w:b/>
          <w:sz w:val="22"/>
          <w:szCs w:val="22"/>
        </w:rPr>
        <w:t>DVS</w:t>
      </w:r>
      <w:r w:rsidRPr="006916CC">
        <w:rPr>
          <w:rFonts w:ascii="Noto Sans" w:hAnsi="Noto Sans" w:cs="Noto Sans"/>
          <w:bCs/>
          <w:sz w:val="22"/>
          <w:szCs w:val="22"/>
        </w:rPr>
        <w:t>: Dirección de Vinculación Social</w:t>
      </w:r>
      <w:r w:rsidR="00F93CEE">
        <w:rPr>
          <w:rFonts w:ascii="Noto Sans" w:hAnsi="Noto Sans" w:cs="Noto Sans"/>
          <w:sz w:val="22"/>
          <w:szCs w:val="22"/>
        </w:rPr>
        <w:t>;</w:t>
      </w:r>
    </w:p>
    <w:p w14:paraId="748FDB7E" w14:textId="3DEB9EA0" w:rsidR="009D1E61" w:rsidRPr="006916CC" w:rsidRDefault="009D1E61" w:rsidP="00C03E9D">
      <w:pPr>
        <w:pStyle w:val="Textoindependiente"/>
        <w:numPr>
          <w:ilvl w:val="0"/>
          <w:numId w:val="3"/>
        </w:numPr>
        <w:spacing w:before="160" w:after="160" w:line="276" w:lineRule="auto"/>
        <w:ind w:left="1134" w:right="52" w:hanging="294"/>
        <w:jc w:val="both"/>
        <w:rPr>
          <w:rFonts w:ascii="Noto Sans" w:hAnsi="Noto Sans" w:cs="Noto Sans"/>
          <w:b/>
          <w:sz w:val="22"/>
          <w:szCs w:val="22"/>
        </w:rPr>
      </w:pPr>
      <w:r w:rsidRPr="006916CC">
        <w:rPr>
          <w:rFonts w:ascii="Noto Sans" w:hAnsi="Noto Sans" w:cs="Noto Sans"/>
          <w:b/>
          <w:w w:val="105"/>
          <w:sz w:val="22"/>
          <w:szCs w:val="22"/>
        </w:rPr>
        <w:t>ESTÁNDAR DE COMPETENCIA</w:t>
      </w:r>
      <w:r w:rsidRPr="00056485">
        <w:rPr>
          <w:rFonts w:ascii="Noto Sans" w:hAnsi="Noto Sans" w:cs="Noto Sans"/>
          <w:b/>
          <w:w w:val="105"/>
          <w:sz w:val="22"/>
          <w:szCs w:val="22"/>
        </w:rPr>
        <w:t xml:space="preserve">: </w:t>
      </w:r>
      <w:r w:rsidRPr="006916CC">
        <w:rPr>
          <w:rFonts w:ascii="Noto Sans" w:hAnsi="Noto Sans" w:cs="Noto Sans"/>
          <w:w w:val="105"/>
          <w:sz w:val="22"/>
          <w:szCs w:val="22"/>
        </w:rPr>
        <w:t>Documento que describe el conjunto de conocimientos, habilidades, destrezas y actitudes que una persona debe poseer para desempeñar determinadas actividades con un alto nivel de eficacia y calidad</w:t>
      </w:r>
      <w:r w:rsidR="00F93CEE">
        <w:rPr>
          <w:rFonts w:ascii="Noto Sans" w:hAnsi="Noto Sans" w:cs="Noto Sans"/>
          <w:sz w:val="22"/>
          <w:szCs w:val="22"/>
        </w:rPr>
        <w:t>;</w:t>
      </w:r>
    </w:p>
    <w:p w14:paraId="6AAA5160" w14:textId="16F9E8E7" w:rsidR="009D1E61" w:rsidRPr="006916CC" w:rsidRDefault="009D1E61" w:rsidP="00C03E9D">
      <w:pPr>
        <w:pStyle w:val="Textoindependiente"/>
        <w:numPr>
          <w:ilvl w:val="0"/>
          <w:numId w:val="3"/>
        </w:numPr>
        <w:spacing w:before="160" w:after="160" w:line="276" w:lineRule="auto"/>
        <w:ind w:left="1134" w:right="52" w:hanging="294"/>
        <w:jc w:val="both"/>
        <w:rPr>
          <w:rFonts w:ascii="Noto Sans" w:hAnsi="Noto Sans" w:cs="Noto Sans"/>
          <w:b/>
          <w:sz w:val="22"/>
          <w:szCs w:val="22"/>
        </w:rPr>
      </w:pPr>
      <w:r w:rsidRPr="006916CC">
        <w:rPr>
          <w:rFonts w:ascii="Noto Sans" w:hAnsi="Noto Sans" w:cs="Noto Sans"/>
          <w:b/>
          <w:sz w:val="22"/>
          <w:szCs w:val="22"/>
        </w:rPr>
        <w:lastRenderedPageBreak/>
        <w:t xml:space="preserve">ESTRUCTURA ORGANIZACIONAL: </w:t>
      </w:r>
      <w:r w:rsidRPr="006916CC">
        <w:rPr>
          <w:rFonts w:ascii="Noto Sans" w:hAnsi="Noto Sans" w:cs="Noto Sans"/>
          <w:sz w:val="22"/>
          <w:szCs w:val="22"/>
        </w:rPr>
        <w:t>Identificación</w:t>
      </w:r>
      <w:r w:rsidRPr="006916CC">
        <w:rPr>
          <w:rFonts w:ascii="Noto Sans" w:hAnsi="Noto Sans" w:cs="Noto Sans"/>
          <w:spacing w:val="-3"/>
          <w:sz w:val="22"/>
          <w:szCs w:val="22"/>
        </w:rPr>
        <w:t xml:space="preserve"> </w:t>
      </w:r>
      <w:r w:rsidRPr="006916CC">
        <w:rPr>
          <w:rFonts w:ascii="Noto Sans" w:hAnsi="Noto Sans" w:cs="Noto Sans"/>
          <w:sz w:val="22"/>
          <w:szCs w:val="22"/>
        </w:rPr>
        <w:t>jerárquica</w:t>
      </w:r>
      <w:r w:rsidRPr="006916CC">
        <w:rPr>
          <w:rFonts w:ascii="Noto Sans" w:hAnsi="Noto Sans" w:cs="Noto Sans"/>
          <w:spacing w:val="-2"/>
          <w:sz w:val="22"/>
          <w:szCs w:val="22"/>
        </w:rPr>
        <w:t xml:space="preserve"> </w:t>
      </w:r>
      <w:r w:rsidRPr="006916CC">
        <w:rPr>
          <w:rFonts w:ascii="Noto Sans" w:hAnsi="Noto Sans" w:cs="Noto Sans"/>
          <w:sz w:val="22"/>
          <w:szCs w:val="22"/>
        </w:rPr>
        <w:t>de</w:t>
      </w:r>
      <w:r w:rsidRPr="006916CC">
        <w:rPr>
          <w:rFonts w:ascii="Noto Sans" w:hAnsi="Noto Sans" w:cs="Noto Sans"/>
          <w:spacing w:val="-3"/>
          <w:sz w:val="22"/>
          <w:szCs w:val="22"/>
        </w:rPr>
        <w:t xml:space="preserve"> </w:t>
      </w:r>
      <w:r w:rsidRPr="006916CC">
        <w:rPr>
          <w:rFonts w:ascii="Noto Sans" w:hAnsi="Noto Sans" w:cs="Noto Sans"/>
          <w:sz w:val="22"/>
          <w:szCs w:val="22"/>
        </w:rPr>
        <w:t>cada puesto</w:t>
      </w:r>
      <w:r w:rsidRPr="006916CC">
        <w:rPr>
          <w:rFonts w:ascii="Noto Sans" w:hAnsi="Noto Sans" w:cs="Noto Sans"/>
          <w:spacing w:val="-2"/>
          <w:sz w:val="22"/>
          <w:szCs w:val="22"/>
        </w:rPr>
        <w:t xml:space="preserve"> </w:t>
      </w:r>
      <w:r w:rsidRPr="006916CC">
        <w:rPr>
          <w:rFonts w:ascii="Noto Sans" w:hAnsi="Noto Sans" w:cs="Noto Sans"/>
          <w:sz w:val="22"/>
          <w:szCs w:val="22"/>
        </w:rPr>
        <w:t>que permite asignar</w:t>
      </w:r>
      <w:r w:rsidRPr="006916CC">
        <w:rPr>
          <w:rFonts w:ascii="Noto Sans" w:hAnsi="Noto Sans" w:cs="Noto Sans"/>
          <w:spacing w:val="-6"/>
          <w:sz w:val="22"/>
          <w:szCs w:val="22"/>
        </w:rPr>
        <w:t xml:space="preserve"> </w:t>
      </w:r>
      <w:r w:rsidRPr="006916CC">
        <w:rPr>
          <w:rFonts w:ascii="Noto Sans" w:hAnsi="Noto Sans" w:cs="Noto Sans"/>
          <w:sz w:val="22"/>
          <w:szCs w:val="22"/>
        </w:rPr>
        <w:t>funciones</w:t>
      </w:r>
      <w:r w:rsidRPr="006916CC">
        <w:rPr>
          <w:rFonts w:ascii="Noto Sans" w:hAnsi="Noto Sans" w:cs="Noto Sans"/>
          <w:spacing w:val="-5"/>
          <w:sz w:val="22"/>
          <w:szCs w:val="22"/>
        </w:rPr>
        <w:t xml:space="preserve"> </w:t>
      </w:r>
      <w:r w:rsidRPr="006916CC">
        <w:rPr>
          <w:rFonts w:ascii="Noto Sans" w:hAnsi="Noto Sans" w:cs="Noto Sans"/>
          <w:sz w:val="22"/>
          <w:szCs w:val="22"/>
        </w:rPr>
        <w:t>y</w:t>
      </w:r>
      <w:r w:rsidRPr="006916CC">
        <w:rPr>
          <w:rFonts w:ascii="Noto Sans" w:hAnsi="Noto Sans" w:cs="Noto Sans"/>
          <w:spacing w:val="-6"/>
          <w:sz w:val="22"/>
          <w:szCs w:val="22"/>
        </w:rPr>
        <w:t xml:space="preserve"> </w:t>
      </w:r>
      <w:r w:rsidRPr="006916CC">
        <w:rPr>
          <w:rFonts w:ascii="Noto Sans" w:hAnsi="Noto Sans" w:cs="Noto Sans"/>
          <w:sz w:val="22"/>
          <w:szCs w:val="22"/>
        </w:rPr>
        <w:t>responsabilidades</w:t>
      </w:r>
      <w:r w:rsidRPr="006916CC">
        <w:rPr>
          <w:rFonts w:ascii="Noto Sans" w:hAnsi="Noto Sans" w:cs="Noto Sans"/>
          <w:spacing w:val="-5"/>
          <w:sz w:val="22"/>
          <w:szCs w:val="22"/>
        </w:rPr>
        <w:t xml:space="preserve"> </w:t>
      </w:r>
      <w:r w:rsidRPr="006916CC">
        <w:rPr>
          <w:rFonts w:ascii="Noto Sans" w:hAnsi="Noto Sans" w:cs="Noto Sans"/>
          <w:sz w:val="22"/>
          <w:szCs w:val="22"/>
        </w:rPr>
        <w:t>para</w:t>
      </w:r>
      <w:r w:rsidRPr="006916CC">
        <w:rPr>
          <w:rFonts w:ascii="Noto Sans" w:hAnsi="Noto Sans" w:cs="Noto Sans"/>
          <w:spacing w:val="-6"/>
          <w:sz w:val="22"/>
          <w:szCs w:val="22"/>
        </w:rPr>
        <w:t xml:space="preserve"> </w:t>
      </w:r>
      <w:r w:rsidRPr="006916CC">
        <w:rPr>
          <w:rFonts w:ascii="Noto Sans" w:hAnsi="Noto Sans" w:cs="Noto Sans"/>
          <w:sz w:val="22"/>
          <w:szCs w:val="22"/>
        </w:rPr>
        <w:t>la</w:t>
      </w:r>
      <w:r w:rsidRPr="006916CC">
        <w:rPr>
          <w:rFonts w:ascii="Noto Sans" w:hAnsi="Noto Sans" w:cs="Noto Sans"/>
          <w:spacing w:val="-6"/>
          <w:sz w:val="22"/>
          <w:szCs w:val="22"/>
        </w:rPr>
        <w:t xml:space="preserve"> </w:t>
      </w:r>
      <w:r w:rsidRPr="006916CC">
        <w:rPr>
          <w:rFonts w:ascii="Noto Sans" w:hAnsi="Noto Sans" w:cs="Noto Sans"/>
          <w:sz w:val="22"/>
          <w:szCs w:val="22"/>
        </w:rPr>
        <w:t>operación</w:t>
      </w:r>
      <w:r w:rsidRPr="006916CC">
        <w:rPr>
          <w:rFonts w:ascii="Noto Sans" w:hAnsi="Noto Sans" w:cs="Noto Sans"/>
          <w:spacing w:val="-6"/>
          <w:sz w:val="22"/>
          <w:szCs w:val="22"/>
        </w:rPr>
        <w:t xml:space="preserve"> </w:t>
      </w:r>
      <w:r w:rsidRPr="006916CC">
        <w:rPr>
          <w:rFonts w:ascii="Noto Sans" w:hAnsi="Noto Sans" w:cs="Noto Sans"/>
          <w:sz w:val="22"/>
          <w:szCs w:val="22"/>
        </w:rPr>
        <w:t>del</w:t>
      </w:r>
      <w:r w:rsidRPr="006916CC">
        <w:rPr>
          <w:rFonts w:ascii="Noto Sans" w:hAnsi="Noto Sans" w:cs="Noto Sans"/>
          <w:spacing w:val="-7"/>
          <w:sz w:val="22"/>
          <w:szCs w:val="22"/>
        </w:rPr>
        <w:t xml:space="preserve"> </w:t>
      </w:r>
      <w:r w:rsidRPr="006916CC">
        <w:rPr>
          <w:rFonts w:ascii="Noto Sans" w:hAnsi="Noto Sans" w:cs="Noto Sans"/>
          <w:sz w:val="22"/>
          <w:szCs w:val="22"/>
        </w:rPr>
        <w:t>CAST</w:t>
      </w:r>
      <w:r w:rsidRPr="006916CC">
        <w:rPr>
          <w:rFonts w:ascii="Noto Sans" w:hAnsi="Noto Sans" w:cs="Noto Sans"/>
          <w:spacing w:val="-5"/>
          <w:sz w:val="22"/>
          <w:szCs w:val="22"/>
        </w:rPr>
        <w:t xml:space="preserve"> </w:t>
      </w:r>
      <w:r w:rsidRPr="006916CC">
        <w:rPr>
          <w:rFonts w:ascii="Noto Sans" w:hAnsi="Noto Sans" w:cs="Noto Sans"/>
          <w:sz w:val="22"/>
          <w:szCs w:val="22"/>
        </w:rPr>
        <w:t>en</w:t>
      </w:r>
      <w:r w:rsidRPr="006916CC">
        <w:rPr>
          <w:rFonts w:ascii="Noto Sans" w:hAnsi="Noto Sans" w:cs="Noto Sans"/>
          <w:spacing w:val="-7"/>
          <w:sz w:val="22"/>
          <w:szCs w:val="22"/>
        </w:rPr>
        <w:t xml:space="preserve"> </w:t>
      </w:r>
      <w:r w:rsidRPr="006916CC">
        <w:rPr>
          <w:rFonts w:ascii="Noto Sans" w:hAnsi="Noto Sans" w:cs="Noto Sans"/>
          <w:sz w:val="22"/>
          <w:szCs w:val="22"/>
        </w:rPr>
        <w:t>cumplimiento</w:t>
      </w:r>
      <w:r w:rsidRPr="006916CC">
        <w:rPr>
          <w:rFonts w:ascii="Noto Sans" w:hAnsi="Noto Sans" w:cs="Noto Sans"/>
          <w:spacing w:val="-6"/>
          <w:sz w:val="22"/>
          <w:szCs w:val="22"/>
        </w:rPr>
        <w:t xml:space="preserve"> </w:t>
      </w:r>
      <w:r w:rsidRPr="006916CC">
        <w:rPr>
          <w:rFonts w:ascii="Noto Sans" w:hAnsi="Noto Sans" w:cs="Noto Sans"/>
          <w:sz w:val="22"/>
          <w:szCs w:val="22"/>
        </w:rPr>
        <w:t>de</w:t>
      </w:r>
      <w:r w:rsidRPr="006916CC">
        <w:rPr>
          <w:rFonts w:ascii="Noto Sans" w:hAnsi="Noto Sans" w:cs="Noto Sans"/>
          <w:spacing w:val="-6"/>
          <w:sz w:val="22"/>
          <w:szCs w:val="22"/>
        </w:rPr>
        <w:t xml:space="preserve"> </w:t>
      </w:r>
      <w:r w:rsidRPr="006916CC">
        <w:rPr>
          <w:rFonts w:ascii="Noto Sans" w:hAnsi="Noto Sans" w:cs="Noto Sans"/>
          <w:sz w:val="22"/>
          <w:szCs w:val="22"/>
        </w:rPr>
        <w:t>los objetivos</w:t>
      </w:r>
      <w:r w:rsidRPr="006916CC">
        <w:rPr>
          <w:rFonts w:ascii="Noto Sans" w:hAnsi="Noto Sans" w:cs="Noto Sans"/>
          <w:spacing w:val="-6"/>
          <w:sz w:val="22"/>
          <w:szCs w:val="22"/>
        </w:rPr>
        <w:t xml:space="preserve"> </w:t>
      </w:r>
      <w:r w:rsidRPr="006916CC">
        <w:rPr>
          <w:rFonts w:ascii="Noto Sans" w:hAnsi="Noto Sans" w:cs="Noto Sans"/>
          <w:sz w:val="22"/>
          <w:szCs w:val="22"/>
        </w:rPr>
        <w:t>propuestos</w:t>
      </w:r>
      <w:r w:rsidR="00F93CEE">
        <w:rPr>
          <w:rFonts w:ascii="Noto Sans" w:hAnsi="Noto Sans" w:cs="Noto Sans"/>
          <w:sz w:val="22"/>
          <w:szCs w:val="22"/>
        </w:rPr>
        <w:t>;</w:t>
      </w:r>
    </w:p>
    <w:p w14:paraId="7E61F5E8" w14:textId="2405470A" w:rsidR="009D1E61" w:rsidRPr="006916CC" w:rsidRDefault="009043FB" w:rsidP="00C03E9D">
      <w:pPr>
        <w:pStyle w:val="Textoindependiente"/>
        <w:numPr>
          <w:ilvl w:val="0"/>
          <w:numId w:val="3"/>
        </w:numPr>
        <w:spacing w:before="160" w:after="160" w:line="276" w:lineRule="auto"/>
        <w:ind w:left="1134" w:right="52" w:hanging="294"/>
        <w:jc w:val="both"/>
        <w:rPr>
          <w:rFonts w:ascii="Noto Sans" w:hAnsi="Noto Sans" w:cs="Noto Sans"/>
          <w:b/>
          <w:sz w:val="22"/>
          <w:szCs w:val="22"/>
        </w:rPr>
      </w:pPr>
      <w:r w:rsidRPr="006916CC">
        <w:rPr>
          <w:rFonts w:ascii="Noto Sans" w:hAnsi="Noto Sans" w:cs="Noto Sans"/>
          <w:b/>
          <w:sz w:val="22"/>
          <w:szCs w:val="22"/>
        </w:rPr>
        <w:t xml:space="preserve">ESTUDIO DE FACTIBILIDAD: </w:t>
      </w:r>
      <w:r w:rsidRPr="006916CC">
        <w:rPr>
          <w:rFonts w:ascii="Noto Sans" w:hAnsi="Noto Sans" w:cs="Noto Sans"/>
          <w:sz w:val="22"/>
          <w:szCs w:val="22"/>
        </w:rPr>
        <w:t>Documento que contiene el análisis de los elementos técnicos,</w:t>
      </w:r>
      <w:r w:rsidRPr="006916CC">
        <w:rPr>
          <w:rFonts w:ascii="Noto Sans" w:hAnsi="Noto Sans" w:cs="Noto Sans"/>
          <w:spacing w:val="-6"/>
          <w:sz w:val="22"/>
          <w:szCs w:val="22"/>
        </w:rPr>
        <w:t xml:space="preserve"> </w:t>
      </w:r>
      <w:r w:rsidRPr="006916CC">
        <w:rPr>
          <w:rFonts w:ascii="Noto Sans" w:hAnsi="Noto Sans" w:cs="Noto Sans"/>
          <w:sz w:val="22"/>
          <w:szCs w:val="22"/>
        </w:rPr>
        <w:t>financieros</w:t>
      </w:r>
      <w:r w:rsidRPr="006916CC">
        <w:rPr>
          <w:rFonts w:ascii="Noto Sans" w:hAnsi="Noto Sans" w:cs="Noto Sans"/>
          <w:spacing w:val="-7"/>
          <w:sz w:val="22"/>
          <w:szCs w:val="22"/>
        </w:rPr>
        <w:t xml:space="preserve"> </w:t>
      </w:r>
      <w:r w:rsidRPr="006916CC">
        <w:rPr>
          <w:rFonts w:ascii="Noto Sans" w:hAnsi="Noto Sans" w:cs="Noto Sans"/>
          <w:sz w:val="22"/>
          <w:szCs w:val="22"/>
        </w:rPr>
        <w:t>y</w:t>
      </w:r>
      <w:r w:rsidRPr="006916CC">
        <w:rPr>
          <w:rFonts w:ascii="Noto Sans" w:hAnsi="Noto Sans" w:cs="Noto Sans"/>
          <w:spacing w:val="-6"/>
          <w:sz w:val="22"/>
          <w:szCs w:val="22"/>
        </w:rPr>
        <w:t xml:space="preserve"> </w:t>
      </w:r>
      <w:r w:rsidRPr="006916CC">
        <w:rPr>
          <w:rFonts w:ascii="Noto Sans" w:hAnsi="Noto Sans" w:cs="Noto Sans"/>
          <w:sz w:val="22"/>
          <w:szCs w:val="22"/>
        </w:rPr>
        <w:t>operacionales,</w:t>
      </w:r>
      <w:r w:rsidRPr="006916CC">
        <w:rPr>
          <w:rFonts w:ascii="Noto Sans" w:hAnsi="Noto Sans" w:cs="Noto Sans"/>
          <w:spacing w:val="-6"/>
          <w:sz w:val="22"/>
          <w:szCs w:val="22"/>
        </w:rPr>
        <w:t xml:space="preserve"> </w:t>
      </w:r>
      <w:r w:rsidRPr="006916CC">
        <w:rPr>
          <w:rFonts w:ascii="Noto Sans" w:hAnsi="Noto Sans" w:cs="Noto Sans"/>
          <w:sz w:val="22"/>
          <w:szCs w:val="22"/>
        </w:rPr>
        <w:t>para</w:t>
      </w:r>
      <w:r w:rsidRPr="006916CC">
        <w:rPr>
          <w:rFonts w:ascii="Noto Sans" w:hAnsi="Noto Sans" w:cs="Noto Sans"/>
          <w:spacing w:val="-7"/>
          <w:sz w:val="22"/>
          <w:szCs w:val="22"/>
        </w:rPr>
        <w:t xml:space="preserve"> </w:t>
      </w:r>
      <w:r w:rsidRPr="006916CC">
        <w:rPr>
          <w:rFonts w:ascii="Noto Sans" w:hAnsi="Noto Sans" w:cs="Noto Sans"/>
          <w:sz w:val="22"/>
          <w:szCs w:val="22"/>
        </w:rPr>
        <w:t>decidir</w:t>
      </w:r>
      <w:r w:rsidRPr="006916CC">
        <w:rPr>
          <w:rFonts w:ascii="Noto Sans" w:hAnsi="Noto Sans" w:cs="Noto Sans"/>
          <w:spacing w:val="-7"/>
          <w:sz w:val="22"/>
          <w:szCs w:val="22"/>
        </w:rPr>
        <w:t xml:space="preserve"> </w:t>
      </w:r>
      <w:r w:rsidRPr="006916CC">
        <w:rPr>
          <w:rFonts w:ascii="Noto Sans" w:hAnsi="Noto Sans" w:cs="Noto Sans"/>
          <w:sz w:val="22"/>
          <w:szCs w:val="22"/>
        </w:rPr>
        <w:t>sobre</w:t>
      </w:r>
      <w:r w:rsidRPr="006916CC">
        <w:rPr>
          <w:rFonts w:ascii="Noto Sans" w:hAnsi="Noto Sans" w:cs="Noto Sans"/>
          <w:spacing w:val="-7"/>
          <w:sz w:val="22"/>
          <w:szCs w:val="22"/>
        </w:rPr>
        <w:t xml:space="preserve"> </w:t>
      </w:r>
      <w:r w:rsidRPr="006916CC">
        <w:rPr>
          <w:rFonts w:ascii="Noto Sans" w:hAnsi="Noto Sans" w:cs="Noto Sans"/>
          <w:sz w:val="22"/>
          <w:szCs w:val="22"/>
        </w:rPr>
        <w:t>la apertura de un CAST</w:t>
      </w:r>
      <w:r w:rsidR="00F93CEE">
        <w:rPr>
          <w:rFonts w:ascii="Noto Sans" w:hAnsi="Noto Sans" w:cs="Noto Sans"/>
          <w:sz w:val="22"/>
          <w:szCs w:val="22"/>
        </w:rPr>
        <w:t>;</w:t>
      </w:r>
    </w:p>
    <w:p w14:paraId="3A6556F4" w14:textId="77777777" w:rsidR="00E05B45" w:rsidRPr="006916CC" w:rsidRDefault="00E05B45" w:rsidP="00C03E9D">
      <w:pPr>
        <w:pStyle w:val="Textoindependiente"/>
        <w:numPr>
          <w:ilvl w:val="0"/>
          <w:numId w:val="3"/>
        </w:numPr>
        <w:spacing w:before="160" w:after="160" w:line="276" w:lineRule="auto"/>
        <w:ind w:left="1134" w:right="52" w:hanging="294"/>
        <w:jc w:val="both"/>
        <w:rPr>
          <w:rFonts w:ascii="Noto Sans" w:hAnsi="Noto Sans" w:cs="Noto Sans"/>
          <w:b/>
          <w:sz w:val="22"/>
          <w:szCs w:val="22"/>
        </w:rPr>
      </w:pPr>
      <w:r w:rsidRPr="00E05B45">
        <w:rPr>
          <w:rFonts w:ascii="Noto Sans" w:hAnsi="Noto Sans" w:cs="Noto Sans"/>
          <w:b/>
          <w:sz w:val="22"/>
          <w:szCs w:val="22"/>
        </w:rPr>
        <w:t>EVALUACIÓN</w:t>
      </w:r>
      <w:r w:rsidRPr="006916CC">
        <w:rPr>
          <w:rFonts w:ascii="Noto Sans" w:hAnsi="Noto Sans" w:cs="Noto Sans"/>
          <w:b/>
          <w:sz w:val="22"/>
          <w:szCs w:val="22"/>
        </w:rPr>
        <w:t xml:space="preserve"> DE LA CONFORMIDAD:</w:t>
      </w:r>
      <w:r>
        <w:rPr>
          <w:rFonts w:ascii="Noto Sans" w:hAnsi="Noto Sans" w:cs="Noto Sans"/>
          <w:sz w:val="22"/>
          <w:szCs w:val="22"/>
        </w:rPr>
        <w:t xml:space="preserve"> Es el p</w:t>
      </w:r>
      <w:r w:rsidRPr="006916CC">
        <w:rPr>
          <w:rFonts w:ascii="Noto Sans" w:hAnsi="Noto Sans" w:cs="Noto Sans"/>
          <w:bCs/>
          <w:sz w:val="22"/>
          <w:szCs w:val="22"/>
        </w:rPr>
        <w:t>roceso técnico que permite demostrar el cumplimiento con las Normas Oficiales Mexicanas, Estándares, Normas Internacionales ahí referidos o de otras disposiciones legales. Comprende, entre otros, los procedimientos de muestreo, prueba, inspección, evaluación y certificación</w:t>
      </w:r>
      <w:r>
        <w:rPr>
          <w:rFonts w:ascii="Noto Sans" w:hAnsi="Noto Sans" w:cs="Noto Sans"/>
          <w:sz w:val="22"/>
          <w:szCs w:val="22"/>
        </w:rPr>
        <w:t>;</w:t>
      </w:r>
    </w:p>
    <w:p w14:paraId="0814491E" w14:textId="7C835EB0" w:rsidR="009043FB" w:rsidRPr="006916CC" w:rsidRDefault="009043FB" w:rsidP="00C03E9D">
      <w:pPr>
        <w:pStyle w:val="Textoindependiente"/>
        <w:numPr>
          <w:ilvl w:val="0"/>
          <w:numId w:val="3"/>
        </w:numPr>
        <w:spacing w:before="160" w:after="160" w:line="276" w:lineRule="auto"/>
        <w:ind w:left="1134" w:right="52" w:hanging="294"/>
        <w:jc w:val="both"/>
        <w:rPr>
          <w:rFonts w:ascii="Noto Sans" w:hAnsi="Noto Sans" w:cs="Noto Sans"/>
          <w:b/>
          <w:sz w:val="22"/>
          <w:szCs w:val="22"/>
        </w:rPr>
      </w:pPr>
      <w:r w:rsidRPr="006916CC">
        <w:rPr>
          <w:rFonts w:ascii="Noto Sans" w:hAnsi="Noto Sans" w:cs="Noto Sans"/>
          <w:b/>
          <w:sz w:val="22"/>
          <w:szCs w:val="22"/>
        </w:rPr>
        <w:t xml:space="preserve">FONDO DE RECUPERACIÓN: </w:t>
      </w:r>
      <w:r w:rsidRPr="006916CC">
        <w:rPr>
          <w:rFonts w:ascii="Noto Sans" w:hAnsi="Noto Sans" w:cs="Noto Sans"/>
          <w:sz w:val="22"/>
          <w:szCs w:val="22"/>
        </w:rPr>
        <w:t>Porcentaje de la cuota de recuperación que permite la reposición</w:t>
      </w:r>
      <w:r w:rsidRPr="006916CC">
        <w:rPr>
          <w:rFonts w:ascii="Noto Sans" w:hAnsi="Noto Sans" w:cs="Noto Sans"/>
          <w:spacing w:val="-13"/>
          <w:sz w:val="22"/>
          <w:szCs w:val="22"/>
        </w:rPr>
        <w:t xml:space="preserve"> </w:t>
      </w:r>
      <w:r w:rsidRPr="006916CC">
        <w:rPr>
          <w:rFonts w:ascii="Noto Sans" w:hAnsi="Noto Sans" w:cs="Noto Sans"/>
          <w:sz w:val="22"/>
          <w:szCs w:val="22"/>
        </w:rPr>
        <w:t>de</w:t>
      </w:r>
      <w:r w:rsidRPr="006916CC">
        <w:rPr>
          <w:rFonts w:ascii="Noto Sans" w:hAnsi="Noto Sans" w:cs="Noto Sans"/>
          <w:spacing w:val="-14"/>
          <w:sz w:val="22"/>
          <w:szCs w:val="22"/>
        </w:rPr>
        <w:t xml:space="preserve"> </w:t>
      </w:r>
      <w:r w:rsidRPr="006916CC">
        <w:rPr>
          <w:rFonts w:ascii="Noto Sans" w:hAnsi="Noto Sans" w:cs="Noto Sans"/>
          <w:sz w:val="22"/>
          <w:szCs w:val="22"/>
        </w:rPr>
        <w:t>los</w:t>
      </w:r>
      <w:r w:rsidRPr="006916CC">
        <w:rPr>
          <w:rFonts w:ascii="Noto Sans" w:hAnsi="Noto Sans" w:cs="Noto Sans"/>
          <w:spacing w:val="-14"/>
          <w:sz w:val="22"/>
          <w:szCs w:val="22"/>
        </w:rPr>
        <w:t xml:space="preserve"> </w:t>
      </w:r>
      <w:r w:rsidRPr="006916CC">
        <w:rPr>
          <w:rFonts w:ascii="Noto Sans" w:hAnsi="Noto Sans" w:cs="Noto Sans"/>
          <w:sz w:val="22"/>
          <w:szCs w:val="22"/>
        </w:rPr>
        <w:t>gastos</w:t>
      </w:r>
      <w:r w:rsidRPr="006916CC">
        <w:rPr>
          <w:rFonts w:ascii="Noto Sans" w:hAnsi="Noto Sans" w:cs="Noto Sans"/>
          <w:spacing w:val="-14"/>
          <w:sz w:val="22"/>
          <w:szCs w:val="22"/>
        </w:rPr>
        <w:t xml:space="preserve"> </w:t>
      </w:r>
      <w:r w:rsidRPr="006916CC">
        <w:rPr>
          <w:rFonts w:ascii="Noto Sans" w:hAnsi="Noto Sans" w:cs="Noto Sans"/>
          <w:sz w:val="22"/>
          <w:szCs w:val="22"/>
        </w:rPr>
        <w:t>indirectos</w:t>
      </w:r>
      <w:r w:rsidRPr="006916CC">
        <w:rPr>
          <w:rFonts w:ascii="Noto Sans" w:hAnsi="Noto Sans" w:cs="Noto Sans"/>
          <w:spacing w:val="-14"/>
          <w:sz w:val="22"/>
          <w:szCs w:val="22"/>
        </w:rPr>
        <w:t xml:space="preserve"> </w:t>
      </w:r>
      <w:r w:rsidRPr="006916CC">
        <w:rPr>
          <w:rFonts w:ascii="Noto Sans" w:hAnsi="Noto Sans" w:cs="Noto Sans"/>
          <w:sz w:val="22"/>
          <w:szCs w:val="22"/>
        </w:rPr>
        <w:t>utilizados</w:t>
      </w:r>
      <w:r w:rsidRPr="006916CC">
        <w:rPr>
          <w:rFonts w:ascii="Noto Sans" w:hAnsi="Noto Sans" w:cs="Noto Sans"/>
          <w:spacing w:val="-14"/>
          <w:sz w:val="22"/>
          <w:szCs w:val="22"/>
        </w:rPr>
        <w:t xml:space="preserve"> </w:t>
      </w:r>
      <w:r w:rsidRPr="006916CC">
        <w:rPr>
          <w:rFonts w:ascii="Noto Sans" w:hAnsi="Noto Sans" w:cs="Noto Sans"/>
          <w:sz w:val="22"/>
          <w:szCs w:val="22"/>
        </w:rPr>
        <w:t>en</w:t>
      </w:r>
      <w:r w:rsidRPr="006916CC">
        <w:rPr>
          <w:rFonts w:ascii="Noto Sans" w:hAnsi="Noto Sans" w:cs="Noto Sans"/>
          <w:spacing w:val="-13"/>
          <w:sz w:val="22"/>
          <w:szCs w:val="22"/>
        </w:rPr>
        <w:t xml:space="preserve"> </w:t>
      </w:r>
      <w:r w:rsidRPr="006916CC">
        <w:rPr>
          <w:rFonts w:ascii="Noto Sans" w:hAnsi="Noto Sans" w:cs="Noto Sans"/>
          <w:sz w:val="22"/>
          <w:szCs w:val="22"/>
        </w:rPr>
        <w:t>la</w:t>
      </w:r>
      <w:r w:rsidRPr="006916CC">
        <w:rPr>
          <w:rFonts w:ascii="Noto Sans" w:hAnsi="Noto Sans" w:cs="Noto Sans"/>
          <w:spacing w:val="-16"/>
          <w:sz w:val="22"/>
          <w:szCs w:val="22"/>
        </w:rPr>
        <w:t xml:space="preserve"> </w:t>
      </w:r>
      <w:r w:rsidRPr="006916CC">
        <w:rPr>
          <w:rFonts w:ascii="Noto Sans" w:hAnsi="Noto Sans" w:cs="Noto Sans"/>
          <w:sz w:val="22"/>
          <w:szCs w:val="22"/>
        </w:rPr>
        <w:t>prestación</w:t>
      </w:r>
      <w:r w:rsidRPr="006916CC">
        <w:rPr>
          <w:rFonts w:ascii="Noto Sans" w:hAnsi="Noto Sans" w:cs="Noto Sans"/>
          <w:spacing w:val="-13"/>
          <w:sz w:val="22"/>
          <w:szCs w:val="22"/>
        </w:rPr>
        <w:t xml:space="preserve"> </w:t>
      </w:r>
      <w:r w:rsidRPr="006916CC">
        <w:rPr>
          <w:rFonts w:ascii="Noto Sans" w:hAnsi="Noto Sans" w:cs="Noto Sans"/>
          <w:sz w:val="22"/>
          <w:szCs w:val="22"/>
        </w:rPr>
        <w:t>de</w:t>
      </w:r>
      <w:r w:rsidRPr="006916CC">
        <w:rPr>
          <w:rFonts w:ascii="Noto Sans" w:hAnsi="Noto Sans" w:cs="Noto Sans"/>
          <w:spacing w:val="-14"/>
          <w:sz w:val="22"/>
          <w:szCs w:val="22"/>
        </w:rPr>
        <w:t xml:space="preserve"> </w:t>
      </w:r>
      <w:r w:rsidRPr="006916CC">
        <w:rPr>
          <w:rFonts w:ascii="Noto Sans" w:hAnsi="Noto Sans" w:cs="Noto Sans"/>
          <w:sz w:val="22"/>
          <w:szCs w:val="22"/>
        </w:rPr>
        <w:t>los</w:t>
      </w:r>
      <w:r w:rsidRPr="006916CC">
        <w:rPr>
          <w:rFonts w:ascii="Noto Sans" w:hAnsi="Noto Sans" w:cs="Noto Sans"/>
          <w:spacing w:val="-14"/>
          <w:sz w:val="22"/>
          <w:szCs w:val="22"/>
        </w:rPr>
        <w:t xml:space="preserve"> </w:t>
      </w:r>
      <w:r w:rsidRPr="006916CC">
        <w:rPr>
          <w:rFonts w:ascii="Noto Sans" w:hAnsi="Noto Sans" w:cs="Noto Sans"/>
          <w:sz w:val="22"/>
          <w:szCs w:val="22"/>
        </w:rPr>
        <w:t>servicios</w:t>
      </w:r>
      <w:r w:rsidR="00F93CEE">
        <w:rPr>
          <w:rFonts w:ascii="Noto Sans" w:hAnsi="Noto Sans" w:cs="Noto Sans"/>
          <w:sz w:val="22"/>
          <w:szCs w:val="22"/>
        </w:rPr>
        <w:t>;</w:t>
      </w:r>
    </w:p>
    <w:p w14:paraId="408C3BAD" w14:textId="6C91A3A8" w:rsidR="002127C9" w:rsidRPr="006916CC" w:rsidRDefault="002127C9" w:rsidP="00C03E9D">
      <w:pPr>
        <w:pStyle w:val="Textoindependiente"/>
        <w:numPr>
          <w:ilvl w:val="0"/>
          <w:numId w:val="3"/>
        </w:numPr>
        <w:spacing w:before="160" w:after="160" w:line="276" w:lineRule="auto"/>
        <w:ind w:left="1134" w:right="52" w:hanging="294"/>
        <w:jc w:val="both"/>
        <w:rPr>
          <w:rFonts w:ascii="Noto Sans" w:hAnsi="Noto Sans" w:cs="Noto Sans"/>
          <w:b/>
          <w:sz w:val="22"/>
          <w:szCs w:val="22"/>
        </w:rPr>
      </w:pPr>
      <w:r w:rsidRPr="00E05B45">
        <w:rPr>
          <w:rFonts w:ascii="Noto Sans" w:hAnsi="Noto Sans" w:cs="Noto Sans"/>
          <w:b/>
          <w:sz w:val="22"/>
          <w:szCs w:val="22"/>
        </w:rPr>
        <w:t>INGRESOS PROPIOS:</w:t>
      </w:r>
      <w:r w:rsidRPr="006916CC">
        <w:rPr>
          <w:rFonts w:ascii="Noto Sans" w:hAnsi="Noto Sans" w:cs="Noto Sans"/>
          <w:b/>
          <w:sz w:val="22"/>
          <w:szCs w:val="22"/>
        </w:rPr>
        <w:t xml:space="preserve"> </w:t>
      </w:r>
      <w:r w:rsidRPr="006916CC">
        <w:rPr>
          <w:rFonts w:ascii="Noto Sans" w:hAnsi="Noto Sans" w:cs="Noto Sans"/>
          <w:bCs/>
          <w:sz w:val="22"/>
          <w:szCs w:val="22"/>
        </w:rPr>
        <w:t>Son los recursos que obtiene el Sistema CONALEP por parte de los usuarios como contraprestación de los servicios otorgados</w:t>
      </w:r>
      <w:r w:rsidR="00F93CEE">
        <w:rPr>
          <w:rFonts w:ascii="Noto Sans" w:hAnsi="Noto Sans" w:cs="Noto Sans"/>
          <w:sz w:val="22"/>
          <w:szCs w:val="22"/>
        </w:rPr>
        <w:t>;</w:t>
      </w:r>
    </w:p>
    <w:p w14:paraId="3C5C3D6A" w14:textId="530DB6B6" w:rsidR="00330B0F" w:rsidRPr="006916CC" w:rsidRDefault="00330B0F" w:rsidP="00C03E9D">
      <w:pPr>
        <w:pStyle w:val="Textoindependiente"/>
        <w:numPr>
          <w:ilvl w:val="0"/>
          <w:numId w:val="3"/>
        </w:numPr>
        <w:spacing w:before="160" w:after="160" w:line="276" w:lineRule="auto"/>
        <w:ind w:left="1134" w:right="52" w:hanging="294"/>
        <w:jc w:val="both"/>
        <w:rPr>
          <w:rFonts w:ascii="Noto Sans" w:hAnsi="Noto Sans" w:cs="Noto Sans"/>
          <w:b/>
          <w:sz w:val="22"/>
          <w:szCs w:val="22"/>
        </w:rPr>
      </w:pPr>
      <w:r w:rsidRPr="006916CC">
        <w:rPr>
          <w:rFonts w:ascii="Noto Sans" w:hAnsi="Noto Sans" w:cs="Noto Sans"/>
          <w:b/>
          <w:sz w:val="22"/>
          <w:szCs w:val="22"/>
        </w:rPr>
        <w:t xml:space="preserve">OBSOLESCENCIA: </w:t>
      </w:r>
      <w:r w:rsidR="006615B4">
        <w:rPr>
          <w:rFonts w:ascii="Noto Sans" w:hAnsi="Noto Sans" w:cs="Noto Sans"/>
          <w:bCs/>
          <w:sz w:val="22"/>
          <w:szCs w:val="22"/>
        </w:rPr>
        <w:t>De</w:t>
      </w:r>
      <w:r w:rsidRPr="006916CC">
        <w:rPr>
          <w:rFonts w:ascii="Noto Sans" w:hAnsi="Noto Sans" w:cs="Noto Sans"/>
          <w:bCs/>
          <w:sz w:val="22"/>
          <w:szCs w:val="22"/>
        </w:rPr>
        <w:t xml:space="preserve">splazamiento o desuso de la maquinaria y equipamiento debido a la emergencia de nuevas tecnologías que </w:t>
      </w:r>
      <w:r w:rsidR="00F0393F">
        <w:rPr>
          <w:rFonts w:ascii="Noto Sans" w:hAnsi="Noto Sans" w:cs="Noto Sans"/>
          <w:bCs/>
          <w:sz w:val="22"/>
          <w:szCs w:val="22"/>
        </w:rPr>
        <w:t>sustituyen</w:t>
      </w:r>
      <w:r w:rsidRPr="006916CC">
        <w:rPr>
          <w:rFonts w:ascii="Noto Sans" w:hAnsi="Noto Sans" w:cs="Noto Sans"/>
          <w:bCs/>
          <w:sz w:val="22"/>
          <w:szCs w:val="22"/>
        </w:rPr>
        <w:t xml:space="preserve"> a otras en los procesos productivo</w:t>
      </w:r>
      <w:r w:rsidR="00F0393F">
        <w:rPr>
          <w:rFonts w:ascii="Noto Sans" w:hAnsi="Noto Sans" w:cs="Noto Sans"/>
          <w:bCs/>
          <w:sz w:val="22"/>
          <w:szCs w:val="22"/>
        </w:rPr>
        <w:t>s</w:t>
      </w:r>
      <w:r w:rsidR="00F93CEE">
        <w:rPr>
          <w:rFonts w:ascii="Noto Sans" w:hAnsi="Noto Sans" w:cs="Noto Sans"/>
          <w:sz w:val="22"/>
          <w:szCs w:val="22"/>
        </w:rPr>
        <w:t>;</w:t>
      </w:r>
    </w:p>
    <w:p w14:paraId="6B54FF11" w14:textId="0E9D195E" w:rsidR="009043FB" w:rsidRPr="006916CC" w:rsidRDefault="009043FB" w:rsidP="00C03E9D">
      <w:pPr>
        <w:pStyle w:val="Textoindependiente"/>
        <w:numPr>
          <w:ilvl w:val="0"/>
          <w:numId w:val="3"/>
        </w:numPr>
        <w:spacing w:before="160" w:after="160" w:line="276" w:lineRule="auto"/>
        <w:ind w:left="1134" w:right="52" w:hanging="294"/>
        <w:jc w:val="both"/>
        <w:rPr>
          <w:rFonts w:ascii="Noto Sans" w:hAnsi="Noto Sans" w:cs="Noto Sans"/>
          <w:b/>
          <w:sz w:val="22"/>
          <w:szCs w:val="22"/>
        </w:rPr>
      </w:pPr>
      <w:r w:rsidRPr="006916CC">
        <w:rPr>
          <w:rFonts w:ascii="Noto Sans" w:hAnsi="Noto Sans" w:cs="Noto Sans"/>
          <w:b/>
          <w:sz w:val="22"/>
          <w:szCs w:val="22"/>
        </w:rPr>
        <w:t>OFERTA DE SERVICIOS</w:t>
      </w:r>
      <w:r w:rsidRPr="00B75FA5">
        <w:rPr>
          <w:rFonts w:ascii="Noto Sans" w:hAnsi="Noto Sans" w:cs="Noto Sans"/>
          <w:b/>
          <w:sz w:val="22"/>
          <w:szCs w:val="22"/>
        </w:rPr>
        <w:t xml:space="preserve">: </w:t>
      </w:r>
      <w:r w:rsidRPr="006916CC">
        <w:rPr>
          <w:rFonts w:ascii="Noto Sans" w:hAnsi="Noto Sans" w:cs="Noto Sans"/>
          <w:sz w:val="22"/>
          <w:szCs w:val="22"/>
        </w:rPr>
        <w:t>Catálogo que, en materia de servicios tecnológicos, ofrecen los CAST, de acuerdo con su infraestructura y demanda local y regional.</w:t>
      </w:r>
      <w:r w:rsidRPr="006916CC">
        <w:rPr>
          <w:rFonts w:ascii="Noto Sans" w:hAnsi="Noto Sans" w:cs="Noto Sans"/>
          <w:spacing w:val="40"/>
          <w:sz w:val="22"/>
          <w:szCs w:val="22"/>
        </w:rPr>
        <w:t xml:space="preserve"> </w:t>
      </w:r>
      <w:r w:rsidRPr="006916CC">
        <w:rPr>
          <w:rFonts w:ascii="Noto Sans" w:hAnsi="Noto Sans" w:cs="Noto Sans"/>
          <w:sz w:val="22"/>
          <w:szCs w:val="22"/>
        </w:rPr>
        <w:t>La composición de las áreas del conocimiento, temáticas y tipos de servicios respectivamente</w:t>
      </w:r>
      <w:r w:rsidR="00F93CEE">
        <w:rPr>
          <w:rFonts w:ascii="Noto Sans" w:hAnsi="Noto Sans" w:cs="Noto Sans"/>
          <w:sz w:val="22"/>
          <w:szCs w:val="22"/>
        </w:rPr>
        <w:t>;</w:t>
      </w:r>
    </w:p>
    <w:p w14:paraId="3EBE72CC" w14:textId="5FCF5F3B" w:rsidR="002127C9" w:rsidRPr="006916CC" w:rsidRDefault="00765F59" w:rsidP="00C03E9D">
      <w:pPr>
        <w:pStyle w:val="Textoindependiente"/>
        <w:numPr>
          <w:ilvl w:val="0"/>
          <w:numId w:val="3"/>
        </w:numPr>
        <w:spacing w:before="160" w:after="160" w:line="276" w:lineRule="auto"/>
        <w:ind w:left="1134" w:right="52" w:hanging="294"/>
        <w:jc w:val="both"/>
        <w:rPr>
          <w:rFonts w:ascii="Noto Sans" w:hAnsi="Noto Sans" w:cs="Noto Sans"/>
          <w:b/>
          <w:sz w:val="22"/>
          <w:szCs w:val="22"/>
        </w:rPr>
      </w:pPr>
      <w:r w:rsidRPr="006916CC">
        <w:rPr>
          <w:rFonts w:ascii="Noto Sans" w:hAnsi="Noto Sans" w:cs="Noto Sans"/>
          <w:b/>
          <w:sz w:val="22"/>
          <w:szCs w:val="22"/>
        </w:rPr>
        <w:t xml:space="preserve">PLANTEL: </w:t>
      </w:r>
      <w:r w:rsidRPr="006916CC">
        <w:rPr>
          <w:rFonts w:ascii="Noto Sans" w:hAnsi="Noto Sans" w:cs="Noto Sans"/>
          <w:bCs/>
          <w:sz w:val="22"/>
          <w:szCs w:val="22"/>
        </w:rPr>
        <w:t>Unidad administrativa adscrita a un Colegio Estatal, a la U</w:t>
      </w:r>
      <w:r w:rsidR="00E71C68" w:rsidRPr="006916CC">
        <w:rPr>
          <w:rFonts w:ascii="Noto Sans" w:hAnsi="Noto Sans" w:cs="Noto Sans"/>
          <w:bCs/>
          <w:sz w:val="22"/>
          <w:szCs w:val="22"/>
        </w:rPr>
        <w:t xml:space="preserve">nidad de </w:t>
      </w:r>
      <w:r w:rsidRPr="006916CC">
        <w:rPr>
          <w:rFonts w:ascii="Noto Sans" w:hAnsi="Noto Sans" w:cs="Noto Sans"/>
          <w:bCs/>
          <w:sz w:val="22"/>
          <w:szCs w:val="22"/>
        </w:rPr>
        <w:t>O</w:t>
      </w:r>
      <w:r w:rsidR="00E71C68" w:rsidRPr="006916CC">
        <w:rPr>
          <w:rFonts w:ascii="Noto Sans" w:hAnsi="Noto Sans" w:cs="Noto Sans"/>
          <w:bCs/>
          <w:sz w:val="22"/>
          <w:szCs w:val="22"/>
        </w:rPr>
        <w:t xml:space="preserve">peración </w:t>
      </w:r>
      <w:r w:rsidRPr="006916CC">
        <w:rPr>
          <w:rFonts w:ascii="Noto Sans" w:hAnsi="Noto Sans" w:cs="Noto Sans"/>
          <w:bCs/>
          <w:sz w:val="22"/>
          <w:szCs w:val="22"/>
        </w:rPr>
        <w:t>D</w:t>
      </w:r>
      <w:r w:rsidR="00E71C68" w:rsidRPr="006916CC">
        <w:rPr>
          <w:rFonts w:ascii="Noto Sans" w:hAnsi="Noto Sans" w:cs="Noto Sans"/>
          <w:bCs/>
          <w:sz w:val="22"/>
          <w:szCs w:val="22"/>
        </w:rPr>
        <w:t xml:space="preserve">esconcentrada para la </w:t>
      </w:r>
      <w:r w:rsidRPr="006916CC">
        <w:rPr>
          <w:rFonts w:ascii="Noto Sans" w:hAnsi="Noto Sans" w:cs="Noto Sans"/>
          <w:bCs/>
          <w:sz w:val="22"/>
          <w:szCs w:val="22"/>
        </w:rPr>
        <w:t>C</w:t>
      </w:r>
      <w:r w:rsidR="00E71C68" w:rsidRPr="006916CC">
        <w:rPr>
          <w:rFonts w:ascii="Noto Sans" w:hAnsi="Noto Sans" w:cs="Noto Sans"/>
          <w:bCs/>
          <w:sz w:val="22"/>
          <w:szCs w:val="22"/>
        </w:rPr>
        <w:t>iudad de México</w:t>
      </w:r>
      <w:r w:rsidRPr="006916CC">
        <w:rPr>
          <w:rFonts w:ascii="Noto Sans" w:hAnsi="Noto Sans" w:cs="Noto Sans"/>
          <w:bCs/>
          <w:sz w:val="22"/>
          <w:szCs w:val="22"/>
        </w:rPr>
        <w:t xml:space="preserve"> </w:t>
      </w:r>
      <w:r w:rsidR="00E06E95">
        <w:rPr>
          <w:rFonts w:ascii="Noto Sans" w:hAnsi="Noto Sans" w:cs="Noto Sans"/>
          <w:bCs/>
          <w:sz w:val="22"/>
          <w:szCs w:val="22"/>
        </w:rPr>
        <w:t>o a la</w:t>
      </w:r>
      <w:r w:rsidRPr="006916CC">
        <w:rPr>
          <w:rFonts w:ascii="Noto Sans" w:hAnsi="Noto Sans" w:cs="Noto Sans"/>
          <w:bCs/>
          <w:sz w:val="22"/>
          <w:szCs w:val="22"/>
        </w:rPr>
        <w:t xml:space="preserve"> </w:t>
      </w:r>
      <w:r w:rsidR="00B748C0" w:rsidRPr="006916CC">
        <w:rPr>
          <w:rFonts w:ascii="Noto Sans" w:hAnsi="Noto Sans" w:cs="Noto Sans"/>
          <w:bCs/>
          <w:sz w:val="22"/>
          <w:szCs w:val="22"/>
        </w:rPr>
        <w:t>Representación del</w:t>
      </w:r>
      <w:r w:rsidR="00E71C68" w:rsidRPr="006916CC">
        <w:rPr>
          <w:rFonts w:ascii="Noto Sans" w:hAnsi="Noto Sans" w:cs="Noto Sans"/>
          <w:bCs/>
          <w:sz w:val="22"/>
          <w:szCs w:val="22"/>
        </w:rPr>
        <w:t xml:space="preserve"> </w:t>
      </w:r>
      <w:r w:rsidR="007074F7" w:rsidRPr="006916CC">
        <w:rPr>
          <w:rFonts w:ascii="Noto Sans" w:hAnsi="Noto Sans" w:cs="Noto Sans"/>
          <w:bCs/>
          <w:sz w:val="22"/>
          <w:szCs w:val="22"/>
        </w:rPr>
        <w:t xml:space="preserve">CONALEP </w:t>
      </w:r>
      <w:r w:rsidR="00E71C68" w:rsidRPr="006916CC">
        <w:rPr>
          <w:rFonts w:ascii="Noto Sans" w:hAnsi="Noto Sans" w:cs="Noto Sans"/>
          <w:bCs/>
          <w:sz w:val="22"/>
          <w:szCs w:val="22"/>
        </w:rPr>
        <w:t xml:space="preserve">en el estado de </w:t>
      </w:r>
      <w:r w:rsidRPr="006916CC">
        <w:rPr>
          <w:rFonts w:ascii="Noto Sans" w:hAnsi="Noto Sans" w:cs="Noto Sans"/>
          <w:bCs/>
          <w:sz w:val="22"/>
          <w:szCs w:val="22"/>
        </w:rPr>
        <w:t>O</w:t>
      </w:r>
      <w:r w:rsidR="00E71C68" w:rsidRPr="006916CC">
        <w:rPr>
          <w:rFonts w:ascii="Noto Sans" w:hAnsi="Noto Sans" w:cs="Noto Sans"/>
          <w:bCs/>
          <w:sz w:val="22"/>
          <w:szCs w:val="22"/>
        </w:rPr>
        <w:t>axaca</w:t>
      </w:r>
      <w:r w:rsidR="00F93CEE">
        <w:rPr>
          <w:rFonts w:ascii="Noto Sans" w:hAnsi="Noto Sans" w:cs="Noto Sans"/>
          <w:sz w:val="22"/>
          <w:szCs w:val="22"/>
        </w:rPr>
        <w:t>;</w:t>
      </w:r>
    </w:p>
    <w:p w14:paraId="56521561" w14:textId="6049DB0C" w:rsidR="009043FB" w:rsidRPr="006916CC" w:rsidRDefault="009043FB" w:rsidP="00C03E9D">
      <w:pPr>
        <w:pStyle w:val="Textoindependiente"/>
        <w:numPr>
          <w:ilvl w:val="0"/>
          <w:numId w:val="3"/>
        </w:numPr>
        <w:spacing w:before="160" w:after="160" w:line="276" w:lineRule="auto"/>
        <w:ind w:left="1134" w:right="52" w:hanging="294"/>
        <w:jc w:val="both"/>
        <w:rPr>
          <w:rFonts w:ascii="Noto Sans" w:hAnsi="Noto Sans" w:cs="Noto Sans"/>
          <w:b/>
          <w:sz w:val="22"/>
          <w:szCs w:val="22"/>
        </w:rPr>
      </w:pPr>
      <w:r w:rsidRPr="006916CC">
        <w:rPr>
          <w:rFonts w:ascii="Noto Sans" w:hAnsi="Noto Sans" w:cs="Noto Sans"/>
          <w:b/>
          <w:sz w:val="22"/>
          <w:szCs w:val="22"/>
        </w:rPr>
        <w:t xml:space="preserve">RCEO: </w:t>
      </w:r>
      <w:r w:rsidRPr="006916CC">
        <w:rPr>
          <w:rFonts w:ascii="Noto Sans" w:hAnsi="Noto Sans" w:cs="Noto Sans"/>
          <w:bCs/>
          <w:sz w:val="22"/>
          <w:szCs w:val="22"/>
        </w:rPr>
        <w:t>Representación del CONALEP en el estado de Oaxaca</w:t>
      </w:r>
      <w:r w:rsidR="00F93CEE">
        <w:rPr>
          <w:rFonts w:ascii="Noto Sans" w:hAnsi="Noto Sans" w:cs="Noto Sans"/>
          <w:sz w:val="22"/>
          <w:szCs w:val="22"/>
        </w:rPr>
        <w:t>;</w:t>
      </w:r>
    </w:p>
    <w:p w14:paraId="3CBC4338" w14:textId="21C236AF" w:rsidR="0077030F" w:rsidRDefault="009043FB" w:rsidP="00C03E9D">
      <w:pPr>
        <w:pStyle w:val="Textoindependiente"/>
        <w:numPr>
          <w:ilvl w:val="0"/>
          <w:numId w:val="3"/>
        </w:numPr>
        <w:spacing w:before="160" w:after="160" w:line="276" w:lineRule="auto"/>
        <w:ind w:left="1134" w:right="52" w:hanging="294"/>
        <w:jc w:val="both"/>
        <w:rPr>
          <w:rFonts w:ascii="Noto Sans" w:hAnsi="Noto Sans" w:cs="Noto Sans"/>
          <w:b/>
          <w:sz w:val="22"/>
          <w:szCs w:val="22"/>
        </w:rPr>
      </w:pPr>
      <w:r w:rsidRPr="006916CC">
        <w:rPr>
          <w:rFonts w:ascii="Noto Sans" w:hAnsi="Noto Sans" w:cs="Noto Sans"/>
          <w:b/>
          <w:sz w:val="22"/>
          <w:szCs w:val="22"/>
        </w:rPr>
        <w:t xml:space="preserve">REEQUIPAMIENTO: </w:t>
      </w:r>
      <w:r w:rsidRPr="006916CC">
        <w:rPr>
          <w:rFonts w:ascii="Noto Sans" w:hAnsi="Noto Sans" w:cs="Noto Sans"/>
          <w:sz w:val="22"/>
          <w:szCs w:val="22"/>
        </w:rPr>
        <w:t xml:space="preserve">Renovación y/o actualización del equipo en talleres, unidades y </w:t>
      </w:r>
      <w:r w:rsidRPr="0077030F">
        <w:rPr>
          <w:rFonts w:ascii="Noto Sans" w:hAnsi="Noto Sans" w:cs="Noto Sans"/>
          <w:sz w:val="22"/>
          <w:szCs w:val="22"/>
        </w:rPr>
        <w:t>laboratorios del CAST, en razón de su obsolescencia o falta de pertinencia, con el propósito</w:t>
      </w:r>
      <w:r w:rsidRPr="0077030F">
        <w:rPr>
          <w:rFonts w:ascii="Noto Sans" w:hAnsi="Noto Sans" w:cs="Noto Sans"/>
          <w:spacing w:val="-13"/>
          <w:sz w:val="22"/>
          <w:szCs w:val="22"/>
        </w:rPr>
        <w:t xml:space="preserve"> </w:t>
      </w:r>
      <w:r w:rsidRPr="0077030F">
        <w:rPr>
          <w:rFonts w:ascii="Noto Sans" w:hAnsi="Noto Sans" w:cs="Noto Sans"/>
          <w:sz w:val="22"/>
          <w:szCs w:val="22"/>
        </w:rPr>
        <w:t>de</w:t>
      </w:r>
      <w:r w:rsidRPr="0077030F">
        <w:rPr>
          <w:rFonts w:ascii="Noto Sans" w:hAnsi="Noto Sans" w:cs="Noto Sans"/>
          <w:spacing w:val="-13"/>
          <w:sz w:val="22"/>
          <w:szCs w:val="22"/>
        </w:rPr>
        <w:t xml:space="preserve"> </w:t>
      </w:r>
      <w:r w:rsidRPr="0077030F">
        <w:rPr>
          <w:rFonts w:ascii="Noto Sans" w:hAnsi="Noto Sans" w:cs="Noto Sans"/>
          <w:sz w:val="22"/>
          <w:szCs w:val="22"/>
        </w:rPr>
        <w:t>ampliar</w:t>
      </w:r>
      <w:r w:rsidRPr="0077030F">
        <w:rPr>
          <w:rFonts w:ascii="Noto Sans" w:hAnsi="Noto Sans" w:cs="Noto Sans"/>
          <w:spacing w:val="-13"/>
          <w:sz w:val="22"/>
          <w:szCs w:val="22"/>
        </w:rPr>
        <w:t xml:space="preserve"> </w:t>
      </w:r>
      <w:r w:rsidRPr="0077030F">
        <w:rPr>
          <w:rFonts w:ascii="Noto Sans" w:hAnsi="Noto Sans" w:cs="Noto Sans"/>
          <w:sz w:val="22"/>
          <w:szCs w:val="22"/>
        </w:rPr>
        <w:t>la</w:t>
      </w:r>
      <w:r w:rsidRPr="0077030F">
        <w:rPr>
          <w:rFonts w:ascii="Noto Sans" w:hAnsi="Noto Sans" w:cs="Noto Sans"/>
          <w:spacing w:val="-15"/>
          <w:sz w:val="22"/>
          <w:szCs w:val="22"/>
        </w:rPr>
        <w:t xml:space="preserve"> </w:t>
      </w:r>
      <w:r w:rsidRPr="0077030F">
        <w:rPr>
          <w:rFonts w:ascii="Noto Sans" w:hAnsi="Noto Sans" w:cs="Noto Sans"/>
          <w:sz w:val="22"/>
          <w:szCs w:val="22"/>
        </w:rPr>
        <w:t>cobertura,</w:t>
      </w:r>
      <w:r w:rsidRPr="0077030F">
        <w:rPr>
          <w:rFonts w:ascii="Noto Sans" w:hAnsi="Noto Sans" w:cs="Noto Sans"/>
          <w:spacing w:val="-12"/>
          <w:sz w:val="22"/>
          <w:szCs w:val="22"/>
        </w:rPr>
        <w:t xml:space="preserve"> </w:t>
      </w:r>
      <w:r w:rsidRPr="0077030F">
        <w:rPr>
          <w:rFonts w:ascii="Noto Sans" w:hAnsi="Noto Sans" w:cs="Noto Sans"/>
          <w:sz w:val="22"/>
          <w:szCs w:val="22"/>
        </w:rPr>
        <w:t>diversificar</w:t>
      </w:r>
      <w:r w:rsidRPr="0077030F">
        <w:rPr>
          <w:rFonts w:ascii="Noto Sans" w:hAnsi="Noto Sans" w:cs="Noto Sans"/>
          <w:spacing w:val="-13"/>
          <w:sz w:val="22"/>
          <w:szCs w:val="22"/>
        </w:rPr>
        <w:t xml:space="preserve"> </w:t>
      </w:r>
      <w:r w:rsidRPr="0077030F">
        <w:rPr>
          <w:rFonts w:ascii="Noto Sans" w:hAnsi="Noto Sans" w:cs="Noto Sans"/>
          <w:sz w:val="22"/>
          <w:szCs w:val="22"/>
        </w:rPr>
        <w:t>la</w:t>
      </w:r>
      <w:r w:rsidRPr="0077030F">
        <w:rPr>
          <w:rFonts w:ascii="Noto Sans" w:hAnsi="Noto Sans" w:cs="Noto Sans"/>
          <w:spacing w:val="-13"/>
          <w:sz w:val="22"/>
          <w:szCs w:val="22"/>
        </w:rPr>
        <w:t xml:space="preserve"> </w:t>
      </w:r>
      <w:r w:rsidRPr="0077030F">
        <w:rPr>
          <w:rFonts w:ascii="Noto Sans" w:hAnsi="Noto Sans" w:cs="Noto Sans"/>
          <w:sz w:val="22"/>
          <w:szCs w:val="22"/>
        </w:rPr>
        <w:t>oferta</w:t>
      </w:r>
      <w:r w:rsidRPr="0077030F">
        <w:rPr>
          <w:rFonts w:ascii="Noto Sans" w:hAnsi="Noto Sans" w:cs="Noto Sans"/>
          <w:spacing w:val="-13"/>
          <w:sz w:val="22"/>
          <w:szCs w:val="22"/>
        </w:rPr>
        <w:t xml:space="preserve"> </w:t>
      </w:r>
      <w:r w:rsidRPr="0077030F">
        <w:rPr>
          <w:rFonts w:ascii="Noto Sans" w:hAnsi="Noto Sans" w:cs="Noto Sans"/>
          <w:sz w:val="22"/>
          <w:szCs w:val="22"/>
        </w:rPr>
        <w:t>e</w:t>
      </w:r>
      <w:r w:rsidRPr="0077030F">
        <w:rPr>
          <w:rFonts w:ascii="Noto Sans" w:hAnsi="Noto Sans" w:cs="Noto Sans"/>
          <w:spacing w:val="-13"/>
          <w:sz w:val="22"/>
          <w:szCs w:val="22"/>
        </w:rPr>
        <w:t xml:space="preserve"> </w:t>
      </w:r>
      <w:r w:rsidRPr="0077030F">
        <w:rPr>
          <w:rFonts w:ascii="Noto Sans" w:hAnsi="Noto Sans" w:cs="Noto Sans"/>
          <w:sz w:val="22"/>
          <w:szCs w:val="22"/>
        </w:rPr>
        <w:t>incrementar</w:t>
      </w:r>
      <w:r w:rsidRPr="0077030F">
        <w:rPr>
          <w:rFonts w:ascii="Noto Sans" w:hAnsi="Noto Sans" w:cs="Noto Sans"/>
          <w:spacing w:val="-13"/>
          <w:sz w:val="22"/>
          <w:szCs w:val="22"/>
        </w:rPr>
        <w:t xml:space="preserve"> </w:t>
      </w:r>
      <w:r w:rsidRPr="0077030F">
        <w:rPr>
          <w:rFonts w:ascii="Noto Sans" w:hAnsi="Noto Sans" w:cs="Noto Sans"/>
          <w:sz w:val="22"/>
          <w:szCs w:val="22"/>
        </w:rPr>
        <w:t>la</w:t>
      </w:r>
      <w:r w:rsidRPr="0077030F">
        <w:rPr>
          <w:rFonts w:ascii="Noto Sans" w:hAnsi="Noto Sans" w:cs="Noto Sans"/>
          <w:spacing w:val="-13"/>
          <w:sz w:val="22"/>
          <w:szCs w:val="22"/>
        </w:rPr>
        <w:t xml:space="preserve"> </w:t>
      </w:r>
      <w:r w:rsidRPr="0077030F">
        <w:rPr>
          <w:rFonts w:ascii="Noto Sans" w:hAnsi="Noto Sans" w:cs="Noto Sans"/>
          <w:sz w:val="22"/>
          <w:szCs w:val="22"/>
        </w:rPr>
        <w:t>prestación</w:t>
      </w:r>
      <w:r w:rsidRPr="0077030F">
        <w:rPr>
          <w:rFonts w:ascii="Noto Sans" w:hAnsi="Noto Sans" w:cs="Noto Sans"/>
          <w:spacing w:val="-15"/>
          <w:sz w:val="22"/>
          <w:szCs w:val="22"/>
        </w:rPr>
        <w:t xml:space="preserve"> </w:t>
      </w:r>
      <w:r w:rsidRPr="0077030F">
        <w:rPr>
          <w:rFonts w:ascii="Noto Sans" w:hAnsi="Noto Sans" w:cs="Noto Sans"/>
          <w:sz w:val="22"/>
          <w:szCs w:val="22"/>
        </w:rPr>
        <w:t>de los</w:t>
      </w:r>
      <w:r w:rsidRPr="0077030F">
        <w:rPr>
          <w:rFonts w:ascii="Noto Sans" w:hAnsi="Noto Sans" w:cs="Noto Sans"/>
          <w:spacing w:val="-5"/>
          <w:sz w:val="22"/>
          <w:szCs w:val="22"/>
        </w:rPr>
        <w:t xml:space="preserve"> </w:t>
      </w:r>
      <w:r w:rsidRPr="0077030F">
        <w:rPr>
          <w:rFonts w:ascii="Noto Sans" w:hAnsi="Noto Sans" w:cs="Noto Sans"/>
          <w:sz w:val="22"/>
          <w:szCs w:val="22"/>
        </w:rPr>
        <w:t>servicios</w:t>
      </w:r>
      <w:r w:rsidR="00F93CEE">
        <w:rPr>
          <w:rFonts w:ascii="Noto Sans" w:hAnsi="Noto Sans" w:cs="Noto Sans"/>
          <w:sz w:val="22"/>
          <w:szCs w:val="22"/>
        </w:rPr>
        <w:t>;</w:t>
      </w:r>
    </w:p>
    <w:p w14:paraId="3088DAC7" w14:textId="78AD652B" w:rsidR="006F32FE" w:rsidRPr="0077030F" w:rsidRDefault="009043FB" w:rsidP="00C03E9D">
      <w:pPr>
        <w:pStyle w:val="Textoindependiente"/>
        <w:numPr>
          <w:ilvl w:val="0"/>
          <w:numId w:val="3"/>
        </w:numPr>
        <w:spacing w:before="160" w:after="160" w:line="276" w:lineRule="auto"/>
        <w:ind w:left="1134" w:right="52" w:hanging="294"/>
        <w:jc w:val="both"/>
        <w:rPr>
          <w:rFonts w:ascii="Noto Sans" w:hAnsi="Noto Sans" w:cs="Noto Sans"/>
          <w:b/>
          <w:sz w:val="22"/>
          <w:szCs w:val="22"/>
        </w:rPr>
      </w:pPr>
      <w:r w:rsidRPr="0077030F">
        <w:rPr>
          <w:rFonts w:ascii="Noto Sans" w:hAnsi="Noto Sans" w:cs="Noto Sans"/>
          <w:b/>
          <w:sz w:val="22"/>
          <w:szCs w:val="22"/>
        </w:rPr>
        <w:t xml:space="preserve">SECTOR PRODUCTIVO: </w:t>
      </w:r>
      <w:r w:rsidRPr="0077030F">
        <w:rPr>
          <w:rFonts w:ascii="Noto Sans" w:hAnsi="Noto Sans" w:cs="Noto Sans"/>
          <w:sz w:val="22"/>
          <w:szCs w:val="22"/>
        </w:rPr>
        <w:t xml:space="preserve">Conformado por empresas que realizan un conjunto de operaciones necesarias para llevar a cabo la producción de un bien o servicio, </w:t>
      </w:r>
      <w:r w:rsidRPr="0077030F">
        <w:rPr>
          <w:rFonts w:ascii="Noto Sans" w:hAnsi="Noto Sans" w:cs="Noto Sans"/>
          <w:sz w:val="22"/>
          <w:szCs w:val="22"/>
        </w:rPr>
        <w:lastRenderedPageBreak/>
        <w:t>involucrando una serie de recursos físicos, tecnológicos, económicos y humanos, desde la materia prima hasta la</w:t>
      </w:r>
      <w:r w:rsidRPr="0077030F">
        <w:rPr>
          <w:rFonts w:ascii="Noto Sans" w:hAnsi="Noto Sans" w:cs="Noto Sans"/>
          <w:spacing w:val="-2"/>
          <w:sz w:val="22"/>
          <w:szCs w:val="22"/>
        </w:rPr>
        <w:t xml:space="preserve"> </w:t>
      </w:r>
      <w:r w:rsidRPr="0077030F">
        <w:rPr>
          <w:rFonts w:ascii="Noto Sans" w:hAnsi="Noto Sans" w:cs="Noto Sans"/>
          <w:sz w:val="22"/>
          <w:szCs w:val="22"/>
        </w:rPr>
        <w:t>distribución de los productos o servicios terminados (privado, público y social)</w:t>
      </w:r>
      <w:r w:rsidR="00F93CEE">
        <w:rPr>
          <w:rFonts w:ascii="Noto Sans" w:hAnsi="Noto Sans" w:cs="Noto Sans"/>
          <w:sz w:val="22"/>
          <w:szCs w:val="22"/>
        </w:rPr>
        <w:t>;</w:t>
      </w:r>
    </w:p>
    <w:p w14:paraId="76D42002" w14:textId="50C38AB7" w:rsidR="009043FB" w:rsidRPr="006916CC" w:rsidRDefault="009043FB" w:rsidP="00C03E9D">
      <w:pPr>
        <w:pStyle w:val="Textoindependiente"/>
        <w:numPr>
          <w:ilvl w:val="0"/>
          <w:numId w:val="3"/>
        </w:numPr>
        <w:tabs>
          <w:tab w:val="left" w:pos="1134"/>
        </w:tabs>
        <w:spacing w:before="160" w:after="160" w:line="276" w:lineRule="auto"/>
        <w:ind w:left="1134" w:right="51" w:hanging="294"/>
        <w:jc w:val="both"/>
        <w:rPr>
          <w:rFonts w:ascii="Noto Sans" w:hAnsi="Noto Sans" w:cs="Noto Sans"/>
          <w:sz w:val="22"/>
          <w:szCs w:val="22"/>
        </w:rPr>
      </w:pPr>
      <w:r w:rsidRPr="006916CC">
        <w:rPr>
          <w:rFonts w:ascii="Noto Sans" w:hAnsi="Noto Sans" w:cs="Noto Sans"/>
          <w:b/>
          <w:w w:val="105"/>
          <w:sz w:val="22"/>
          <w:szCs w:val="22"/>
        </w:rPr>
        <w:t>SERVICIO</w:t>
      </w:r>
      <w:r w:rsidRPr="006916CC">
        <w:rPr>
          <w:rFonts w:ascii="Noto Sans" w:hAnsi="Noto Sans" w:cs="Noto Sans"/>
          <w:b/>
          <w:spacing w:val="1"/>
          <w:w w:val="105"/>
          <w:sz w:val="22"/>
          <w:szCs w:val="22"/>
        </w:rPr>
        <w:t xml:space="preserve"> </w:t>
      </w:r>
      <w:r w:rsidRPr="006916CC">
        <w:rPr>
          <w:rFonts w:ascii="Noto Sans" w:hAnsi="Noto Sans" w:cs="Noto Sans"/>
          <w:b/>
          <w:w w:val="105"/>
          <w:sz w:val="22"/>
          <w:szCs w:val="22"/>
        </w:rPr>
        <w:t>DE</w:t>
      </w:r>
      <w:r w:rsidRPr="006916CC">
        <w:rPr>
          <w:rFonts w:ascii="Noto Sans" w:hAnsi="Noto Sans" w:cs="Noto Sans"/>
          <w:b/>
          <w:spacing w:val="4"/>
          <w:w w:val="105"/>
          <w:sz w:val="22"/>
          <w:szCs w:val="22"/>
        </w:rPr>
        <w:t xml:space="preserve"> </w:t>
      </w:r>
      <w:r w:rsidRPr="006916CC">
        <w:rPr>
          <w:rFonts w:ascii="Noto Sans" w:hAnsi="Noto Sans" w:cs="Noto Sans"/>
          <w:b/>
          <w:w w:val="105"/>
          <w:sz w:val="22"/>
          <w:szCs w:val="22"/>
        </w:rPr>
        <w:t>EVALUACIÓN</w:t>
      </w:r>
      <w:r w:rsidRPr="006916CC">
        <w:rPr>
          <w:rFonts w:ascii="Noto Sans" w:hAnsi="Noto Sans" w:cs="Noto Sans"/>
          <w:b/>
          <w:spacing w:val="4"/>
          <w:w w:val="105"/>
          <w:sz w:val="22"/>
          <w:szCs w:val="22"/>
        </w:rPr>
        <w:t xml:space="preserve"> </w:t>
      </w:r>
      <w:r w:rsidRPr="006916CC">
        <w:rPr>
          <w:rFonts w:ascii="Noto Sans" w:hAnsi="Noto Sans" w:cs="Noto Sans"/>
          <w:b/>
          <w:w w:val="105"/>
          <w:sz w:val="22"/>
          <w:szCs w:val="22"/>
        </w:rPr>
        <w:t>CON</w:t>
      </w:r>
      <w:r w:rsidRPr="006916CC">
        <w:rPr>
          <w:rFonts w:ascii="Noto Sans" w:hAnsi="Noto Sans" w:cs="Noto Sans"/>
          <w:b/>
          <w:spacing w:val="5"/>
          <w:w w:val="105"/>
          <w:sz w:val="22"/>
          <w:szCs w:val="22"/>
        </w:rPr>
        <w:t xml:space="preserve"> </w:t>
      </w:r>
      <w:r w:rsidRPr="006916CC">
        <w:rPr>
          <w:rFonts w:ascii="Noto Sans" w:hAnsi="Noto Sans" w:cs="Noto Sans"/>
          <w:b/>
          <w:w w:val="105"/>
          <w:sz w:val="22"/>
          <w:szCs w:val="22"/>
        </w:rPr>
        <w:t>FINES</w:t>
      </w:r>
      <w:r w:rsidRPr="006916CC">
        <w:rPr>
          <w:rFonts w:ascii="Noto Sans" w:hAnsi="Noto Sans" w:cs="Noto Sans"/>
          <w:b/>
          <w:spacing w:val="1"/>
          <w:w w:val="105"/>
          <w:sz w:val="22"/>
          <w:szCs w:val="22"/>
        </w:rPr>
        <w:t xml:space="preserve"> </w:t>
      </w:r>
      <w:r w:rsidRPr="006916CC">
        <w:rPr>
          <w:rFonts w:ascii="Noto Sans" w:hAnsi="Noto Sans" w:cs="Noto Sans"/>
          <w:b/>
          <w:w w:val="105"/>
          <w:sz w:val="22"/>
          <w:szCs w:val="22"/>
        </w:rPr>
        <w:t>DE</w:t>
      </w:r>
      <w:r w:rsidRPr="006916CC">
        <w:rPr>
          <w:rFonts w:ascii="Noto Sans" w:hAnsi="Noto Sans" w:cs="Noto Sans"/>
          <w:b/>
          <w:spacing w:val="4"/>
          <w:w w:val="105"/>
          <w:sz w:val="22"/>
          <w:szCs w:val="22"/>
        </w:rPr>
        <w:t xml:space="preserve"> </w:t>
      </w:r>
      <w:r w:rsidRPr="006916CC">
        <w:rPr>
          <w:rFonts w:ascii="Noto Sans" w:hAnsi="Noto Sans" w:cs="Noto Sans"/>
          <w:b/>
          <w:w w:val="105"/>
          <w:sz w:val="22"/>
          <w:szCs w:val="22"/>
        </w:rPr>
        <w:t>CERTIFICACIÓN:</w:t>
      </w:r>
      <w:r w:rsidRPr="006916CC">
        <w:rPr>
          <w:rFonts w:ascii="Noto Sans" w:hAnsi="Noto Sans" w:cs="Noto Sans"/>
          <w:b/>
          <w:spacing w:val="2"/>
          <w:w w:val="105"/>
          <w:sz w:val="22"/>
          <w:szCs w:val="22"/>
        </w:rPr>
        <w:t xml:space="preserve"> </w:t>
      </w:r>
      <w:r w:rsidRPr="006916CC">
        <w:rPr>
          <w:rFonts w:ascii="Noto Sans" w:hAnsi="Noto Sans" w:cs="Noto Sans"/>
          <w:w w:val="105"/>
          <w:sz w:val="22"/>
          <w:szCs w:val="22"/>
        </w:rPr>
        <w:t>Proceso</w:t>
      </w:r>
      <w:r w:rsidRPr="006916CC">
        <w:rPr>
          <w:rFonts w:ascii="Noto Sans" w:hAnsi="Noto Sans" w:cs="Noto Sans"/>
          <w:spacing w:val="-15"/>
          <w:w w:val="105"/>
          <w:sz w:val="22"/>
          <w:szCs w:val="22"/>
        </w:rPr>
        <w:t xml:space="preserve"> </w:t>
      </w:r>
      <w:r w:rsidRPr="006916CC">
        <w:rPr>
          <w:rFonts w:ascii="Noto Sans" w:hAnsi="Noto Sans" w:cs="Noto Sans"/>
          <w:w w:val="105"/>
          <w:sz w:val="22"/>
          <w:szCs w:val="22"/>
        </w:rPr>
        <w:t>mediante</w:t>
      </w:r>
      <w:r w:rsidRPr="006916CC">
        <w:rPr>
          <w:rFonts w:ascii="Noto Sans" w:hAnsi="Noto Sans" w:cs="Noto Sans"/>
          <w:spacing w:val="-15"/>
          <w:w w:val="105"/>
          <w:sz w:val="22"/>
          <w:szCs w:val="22"/>
        </w:rPr>
        <w:t xml:space="preserve"> </w:t>
      </w:r>
      <w:r w:rsidRPr="006916CC">
        <w:rPr>
          <w:rFonts w:ascii="Noto Sans" w:hAnsi="Noto Sans" w:cs="Noto Sans"/>
          <w:spacing w:val="-5"/>
          <w:w w:val="105"/>
          <w:sz w:val="22"/>
          <w:szCs w:val="22"/>
        </w:rPr>
        <w:t xml:space="preserve">el </w:t>
      </w:r>
      <w:r w:rsidRPr="006916CC">
        <w:rPr>
          <w:rFonts w:ascii="Noto Sans" w:hAnsi="Noto Sans" w:cs="Noto Sans"/>
          <w:sz w:val="22"/>
          <w:szCs w:val="22"/>
        </w:rPr>
        <w:t>cual se evalúa la competencia de una persona, con relación a una función individual referida en un Estándar de Competencia, Norma Técnica de Competencia Laboral, Norma</w:t>
      </w:r>
      <w:r w:rsidRPr="006916CC">
        <w:rPr>
          <w:rFonts w:ascii="Noto Sans" w:hAnsi="Noto Sans" w:cs="Noto Sans"/>
          <w:spacing w:val="-12"/>
          <w:sz w:val="22"/>
          <w:szCs w:val="22"/>
        </w:rPr>
        <w:t xml:space="preserve"> </w:t>
      </w:r>
      <w:r w:rsidRPr="006916CC">
        <w:rPr>
          <w:rFonts w:ascii="Noto Sans" w:hAnsi="Noto Sans" w:cs="Noto Sans"/>
          <w:sz w:val="22"/>
          <w:szCs w:val="22"/>
        </w:rPr>
        <w:t>de</w:t>
      </w:r>
      <w:r w:rsidRPr="006916CC">
        <w:rPr>
          <w:rFonts w:ascii="Noto Sans" w:hAnsi="Noto Sans" w:cs="Noto Sans"/>
          <w:spacing w:val="-13"/>
          <w:sz w:val="22"/>
          <w:szCs w:val="22"/>
        </w:rPr>
        <w:t xml:space="preserve"> </w:t>
      </w:r>
      <w:r w:rsidRPr="006916CC">
        <w:rPr>
          <w:rFonts w:ascii="Noto Sans" w:hAnsi="Noto Sans" w:cs="Noto Sans"/>
          <w:sz w:val="22"/>
          <w:szCs w:val="22"/>
        </w:rPr>
        <w:t>Institución</w:t>
      </w:r>
      <w:r w:rsidRPr="006916CC">
        <w:rPr>
          <w:rFonts w:ascii="Noto Sans" w:hAnsi="Noto Sans" w:cs="Noto Sans"/>
          <w:spacing w:val="-9"/>
          <w:sz w:val="22"/>
          <w:szCs w:val="22"/>
        </w:rPr>
        <w:t xml:space="preserve"> </w:t>
      </w:r>
      <w:r w:rsidRPr="006916CC">
        <w:rPr>
          <w:rFonts w:ascii="Noto Sans" w:hAnsi="Noto Sans" w:cs="Noto Sans"/>
          <w:sz w:val="22"/>
          <w:szCs w:val="22"/>
        </w:rPr>
        <w:t>Educativa</w:t>
      </w:r>
      <w:r w:rsidRPr="006916CC">
        <w:rPr>
          <w:rFonts w:ascii="Noto Sans" w:hAnsi="Noto Sans" w:cs="Noto Sans"/>
          <w:spacing w:val="-10"/>
          <w:sz w:val="22"/>
          <w:szCs w:val="22"/>
        </w:rPr>
        <w:t xml:space="preserve"> </w:t>
      </w:r>
      <w:r w:rsidRPr="006916CC">
        <w:rPr>
          <w:rFonts w:ascii="Noto Sans" w:hAnsi="Noto Sans" w:cs="Noto Sans"/>
          <w:sz w:val="22"/>
          <w:szCs w:val="22"/>
        </w:rPr>
        <w:t>y/o</w:t>
      </w:r>
      <w:r w:rsidRPr="006916CC">
        <w:rPr>
          <w:rFonts w:ascii="Noto Sans" w:hAnsi="Noto Sans" w:cs="Noto Sans"/>
          <w:spacing w:val="-13"/>
          <w:sz w:val="22"/>
          <w:szCs w:val="22"/>
        </w:rPr>
        <w:t xml:space="preserve"> </w:t>
      </w:r>
      <w:r w:rsidRPr="006916CC">
        <w:rPr>
          <w:rFonts w:ascii="Noto Sans" w:hAnsi="Noto Sans" w:cs="Noto Sans"/>
          <w:sz w:val="22"/>
          <w:szCs w:val="22"/>
        </w:rPr>
        <w:t>Norma</w:t>
      </w:r>
      <w:r w:rsidRPr="006916CC">
        <w:rPr>
          <w:rFonts w:ascii="Noto Sans" w:hAnsi="Noto Sans" w:cs="Noto Sans"/>
          <w:spacing w:val="-10"/>
          <w:sz w:val="22"/>
          <w:szCs w:val="22"/>
        </w:rPr>
        <w:t xml:space="preserve"> </w:t>
      </w:r>
      <w:r w:rsidRPr="006916CC">
        <w:rPr>
          <w:rFonts w:ascii="Noto Sans" w:hAnsi="Noto Sans" w:cs="Noto Sans"/>
          <w:sz w:val="22"/>
          <w:szCs w:val="22"/>
        </w:rPr>
        <w:t>de</w:t>
      </w:r>
      <w:r w:rsidRPr="006916CC">
        <w:rPr>
          <w:rFonts w:ascii="Noto Sans" w:hAnsi="Noto Sans" w:cs="Noto Sans"/>
          <w:spacing w:val="-13"/>
          <w:sz w:val="22"/>
          <w:szCs w:val="22"/>
        </w:rPr>
        <w:t xml:space="preserve"> </w:t>
      </w:r>
      <w:r w:rsidRPr="006916CC">
        <w:rPr>
          <w:rFonts w:ascii="Noto Sans" w:hAnsi="Noto Sans" w:cs="Noto Sans"/>
          <w:sz w:val="22"/>
          <w:szCs w:val="22"/>
        </w:rPr>
        <w:t>Empresa,</w:t>
      </w:r>
      <w:r w:rsidRPr="006916CC">
        <w:rPr>
          <w:rFonts w:ascii="Noto Sans" w:hAnsi="Noto Sans" w:cs="Noto Sans"/>
          <w:spacing w:val="-12"/>
          <w:sz w:val="22"/>
          <w:szCs w:val="22"/>
        </w:rPr>
        <w:t xml:space="preserve"> </w:t>
      </w:r>
      <w:r w:rsidRPr="006916CC">
        <w:rPr>
          <w:rFonts w:ascii="Noto Sans" w:hAnsi="Noto Sans" w:cs="Noto Sans"/>
          <w:sz w:val="22"/>
          <w:szCs w:val="22"/>
        </w:rPr>
        <w:t>nacionales</w:t>
      </w:r>
      <w:r w:rsidRPr="006916CC">
        <w:rPr>
          <w:rFonts w:ascii="Noto Sans" w:hAnsi="Noto Sans" w:cs="Noto Sans"/>
          <w:spacing w:val="-10"/>
          <w:sz w:val="22"/>
          <w:szCs w:val="22"/>
        </w:rPr>
        <w:t xml:space="preserve"> </w:t>
      </w:r>
      <w:r w:rsidRPr="006916CC">
        <w:rPr>
          <w:rFonts w:ascii="Noto Sans" w:hAnsi="Noto Sans" w:cs="Noto Sans"/>
          <w:sz w:val="22"/>
          <w:szCs w:val="22"/>
        </w:rPr>
        <w:t>o</w:t>
      </w:r>
      <w:r w:rsidRPr="006916CC">
        <w:rPr>
          <w:rFonts w:ascii="Noto Sans" w:hAnsi="Noto Sans" w:cs="Noto Sans"/>
          <w:spacing w:val="-14"/>
          <w:sz w:val="22"/>
          <w:szCs w:val="22"/>
        </w:rPr>
        <w:t xml:space="preserve"> </w:t>
      </w:r>
      <w:r w:rsidRPr="006916CC">
        <w:rPr>
          <w:rFonts w:ascii="Noto Sans" w:hAnsi="Noto Sans" w:cs="Noto Sans"/>
          <w:sz w:val="22"/>
          <w:szCs w:val="22"/>
        </w:rPr>
        <w:t>internacionales</w:t>
      </w:r>
      <w:r w:rsidR="00F93CEE">
        <w:rPr>
          <w:rFonts w:ascii="Noto Sans" w:hAnsi="Noto Sans" w:cs="Noto Sans"/>
          <w:sz w:val="22"/>
          <w:szCs w:val="22"/>
        </w:rPr>
        <w:t>;</w:t>
      </w:r>
    </w:p>
    <w:p w14:paraId="2EFB5DAF" w14:textId="73A09FD9" w:rsidR="009043FB" w:rsidRPr="006916CC" w:rsidRDefault="009043FB" w:rsidP="00C03E9D">
      <w:pPr>
        <w:pStyle w:val="Textoindependiente"/>
        <w:numPr>
          <w:ilvl w:val="0"/>
          <w:numId w:val="3"/>
        </w:numPr>
        <w:spacing w:before="160" w:after="160" w:line="276" w:lineRule="auto"/>
        <w:ind w:left="1134" w:right="51" w:hanging="294"/>
        <w:jc w:val="both"/>
        <w:rPr>
          <w:rFonts w:ascii="Noto Sans" w:hAnsi="Noto Sans" w:cs="Noto Sans"/>
          <w:sz w:val="22"/>
          <w:szCs w:val="22"/>
        </w:rPr>
      </w:pPr>
      <w:r w:rsidRPr="006916CC">
        <w:rPr>
          <w:rFonts w:ascii="Noto Sans" w:hAnsi="Noto Sans" w:cs="Noto Sans"/>
          <w:b/>
          <w:sz w:val="22"/>
          <w:szCs w:val="22"/>
        </w:rPr>
        <w:t xml:space="preserve">SISTEMA CONALEP: </w:t>
      </w:r>
      <w:r w:rsidR="00673411" w:rsidRPr="009B2AA6">
        <w:rPr>
          <w:rFonts w:ascii="Noto Sans" w:hAnsi="Noto Sans" w:cs="Noto Sans"/>
          <w:sz w:val="22"/>
          <w:szCs w:val="22"/>
        </w:rPr>
        <w:t>Sistema Nacional de Colegios de Educación Profesional Técnica, que agrupa a los CE, a la UODCDMX y la RCEO</w:t>
      </w:r>
      <w:r w:rsidR="00F93CEE">
        <w:rPr>
          <w:rFonts w:ascii="Noto Sans" w:hAnsi="Noto Sans" w:cs="Noto Sans"/>
          <w:sz w:val="22"/>
          <w:szCs w:val="22"/>
        </w:rPr>
        <w:t>;</w:t>
      </w:r>
    </w:p>
    <w:p w14:paraId="70D5E46B" w14:textId="0F47056C" w:rsidR="00D80065" w:rsidRPr="006916CC" w:rsidRDefault="007A60E2" w:rsidP="00C03E9D">
      <w:pPr>
        <w:pStyle w:val="NormalWeb"/>
        <w:numPr>
          <w:ilvl w:val="0"/>
          <w:numId w:val="3"/>
        </w:numPr>
        <w:spacing w:before="160" w:beforeAutospacing="0" w:after="160" w:afterAutospacing="0" w:line="276" w:lineRule="auto"/>
        <w:ind w:left="1134" w:right="51" w:hanging="294"/>
        <w:jc w:val="both"/>
        <w:rPr>
          <w:rFonts w:ascii="Noto Sans" w:eastAsia="Calibri" w:hAnsi="Noto Sans" w:cs="Noto Sans"/>
          <w:sz w:val="22"/>
          <w:szCs w:val="22"/>
          <w:lang w:eastAsia="en-US"/>
        </w:rPr>
      </w:pPr>
      <w:bookmarkStart w:id="7" w:name="_Hlk212045853"/>
      <w:r w:rsidRPr="00E05B45">
        <w:rPr>
          <w:rFonts w:ascii="Noto Sans" w:eastAsia="Calibri" w:hAnsi="Noto Sans" w:cs="Noto Sans"/>
          <w:b/>
          <w:bCs/>
          <w:sz w:val="22"/>
          <w:szCs w:val="22"/>
          <w:lang w:eastAsia="en-US"/>
        </w:rPr>
        <w:t>SISTEMA INFORMÁTICO</w:t>
      </w:r>
      <w:r w:rsidRPr="00B75FA5">
        <w:rPr>
          <w:rFonts w:ascii="Noto Sans" w:eastAsia="Calibri" w:hAnsi="Noto Sans" w:cs="Noto Sans"/>
          <w:b/>
          <w:sz w:val="22"/>
          <w:szCs w:val="22"/>
          <w:lang w:eastAsia="en-US"/>
        </w:rPr>
        <w:t xml:space="preserve">: </w:t>
      </w:r>
      <w:r w:rsidR="00D80065" w:rsidRPr="006916CC">
        <w:rPr>
          <w:rFonts w:ascii="Noto Sans" w:eastAsia="Calibri" w:hAnsi="Noto Sans" w:cs="Noto Sans"/>
          <w:sz w:val="22"/>
          <w:szCs w:val="22"/>
          <w:lang w:eastAsia="en-US"/>
        </w:rPr>
        <w:t>Herramienta tecnológica para el registro y control de la información de los servicios tecnológicos</w:t>
      </w:r>
      <w:r w:rsidR="00AE1FEE">
        <w:rPr>
          <w:rFonts w:ascii="Noto Sans" w:eastAsia="Calibri" w:hAnsi="Noto Sans" w:cs="Noto Sans"/>
          <w:sz w:val="22"/>
          <w:szCs w:val="22"/>
          <w:lang w:eastAsia="en-US"/>
        </w:rPr>
        <w:t>, establecido por el CONALEP</w:t>
      </w:r>
      <w:r w:rsidR="00F93CEE">
        <w:rPr>
          <w:rFonts w:ascii="Noto Sans" w:hAnsi="Noto Sans" w:cs="Noto Sans"/>
          <w:sz w:val="22"/>
          <w:szCs w:val="22"/>
        </w:rPr>
        <w:t>;</w:t>
      </w:r>
    </w:p>
    <w:bookmarkEnd w:id="7"/>
    <w:p w14:paraId="1CBBD4FA" w14:textId="37BC224C" w:rsidR="00172ACD" w:rsidRPr="006916CC" w:rsidRDefault="00172ACD" w:rsidP="00C03E9D">
      <w:pPr>
        <w:pStyle w:val="NormalWeb"/>
        <w:numPr>
          <w:ilvl w:val="0"/>
          <w:numId w:val="3"/>
        </w:numPr>
        <w:spacing w:before="160" w:beforeAutospacing="0" w:after="160" w:afterAutospacing="0" w:line="276" w:lineRule="auto"/>
        <w:ind w:left="1134" w:right="51" w:hanging="294"/>
        <w:jc w:val="both"/>
        <w:rPr>
          <w:rFonts w:ascii="Noto Sans" w:eastAsia="Calibri" w:hAnsi="Noto Sans" w:cs="Noto Sans"/>
          <w:sz w:val="22"/>
          <w:szCs w:val="22"/>
          <w:lang w:eastAsia="en-US"/>
        </w:rPr>
      </w:pPr>
      <w:r w:rsidRPr="006916CC">
        <w:rPr>
          <w:rFonts w:ascii="Noto Sans" w:eastAsia="Calibri" w:hAnsi="Noto Sans" w:cs="Noto Sans"/>
          <w:b/>
          <w:bCs/>
          <w:sz w:val="22"/>
          <w:szCs w:val="22"/>
          <w:lang w:eastAsia="en-US"/>
        </w:rPr>
        <w:t>SSI:</w:t>
      </w:r>
      <w:r w:rsidRPr="006916CC">
        <w:rPr>
          <w:rFonts w:ascii="Noto Sans" w:eastAsia="Calibri" w:hAnsi="Noto Sans" w:cs="Noto Sans"/>
          <w:sz w:val="22"/>
          <w:szCs w:val="22"/>
          <w:lang w:eastAsia="en-US"/>
        </w:rPr>
        <w:t xml:space="preserve"> Secretaría de Servicios Institucionales</w:t>
      </w:r>
      <w:r w:rsidR="00F93CEE">
        <w:rPr>
          <w:rFonts w:ascii="Noto Sans" w:hAnsi="Noto Sans" w:cs="Noto Sans"/>
          <w:sz w:val="22"/>
          <w:szCs w:val="22"/>
        </w:rPr>
        <w:t>;</w:t>
      </w:r>
    </w:p>
    <w:p w14:paraId="7FF976C6" w14:textId="66F0DB6D" w:rsidR="00172ACD" w:rsidRPr="006916CC" w:rsidRDefault="00172ACD" w:rsidP="00C03E9D">
      <w:pPr>
        <w:pStyle w:val="Textoindependiente"/>
        <w:numPr>
          <w:ilvl w:val="0"/>
          <w:numId w:val="3"/>
        </w:numPr>
        <w:spacing w:before="160" w:after="160" w:line="276" w:lineRule="auto"/>
        <w:ind w:left="1134" w:right="51" w:hanging="294"/>
        <w:jc w:val="both"/>
        <w:rPr>
          <w:rFonts w:ascii="Noto Sans" w:hAnsi="Noto Sans" w:cs="Noto Sans"/>
          <w:sz w:val="22"/>
          <w:szCs w:val="22"/>
        </w:rPr>
      </w:pPr>
      <w:r w:rsidRPr="006916CC">
        <w:rPr>
          <w:rFonts w:ascii="Noto Sans" w:hAnsi="Noto Sans" w:cs="Noto Sans"/>
          <w:b/>
          <w:sz w:val="22"/>
          <w:szCs w:val="22"/>
        </w:rPr>
        <w:t>UEIA:</w:t>
      </w:r>
      <w:r w:rsidRPr="006916CC">
        <w:rPr>
          <w:rFonts w:ascii="Noto Sans" w:hAnsi="Noto Sans" w:cs="Noto Sans"/>
          <w:sz w:val="22"/>
          <w:szCs w:val="22"/>
        </w:rPr>
        <w:t xml:space="preserve"> Unidad de Estudios e Intercambio Académico</w:t>
      </w:r>
      <w:r w:rsidR="00F93CEE">
        <w:rPr>
          <w:rFonts w:ascii="Noto Sans" w:hAnsi="Noto Sans" w:cs="Noto Sans"/>
          <w:sz w:val="22"/>
          <w:szCs w:val="22"/>
        </w:rPr>
        <w:t>;</w:t>
      </w:r>
    </w:p>
    <w:p w14:paraId="6875732E" w14:textId="549C136D" w:rsidR="00EF6FFD" w:rsidRPr="006916CC" w:rsidRDefault="00EF6FFD" w:rsidP="00C03E9D">
      <w:pPr>
        <w:pStyle w:val="Textoindependiente"/>
        <w:numPr>
          <w:ilvl w:val="0"/>
          <w:numId w:val="3"/>
        </w:numPr>
        <w:spacing w:before="160" w:after="160" w:line="276" w:lineRule="auto"/>
        <w:ind w:left="1134" w:right="51" w:hanging="294"/>
        <w:jc w:val="both"/>
        <w:rPr>
          <w:rFonts w:ascii="Noto Sans" w:hAnsi="Noto Sans" w:cs="Noto Sans"/>
          <w:sz w:val="22"/>
          <w:szCs w:val="22"/>
        </w:rPr>
      </w:pPr>
      <w:r w:rsidRPr="006916CC">
        <w:rPr>
          <w:rFonts w:ascii="Noto Sans" w:hAnsi="Noto Sans" w:cs="Noto Sans"/>
          <w:b/>
          <w:sz w:val="22"/>
          <w:szCs w:val="22"/>
        </w:rPr>
        <w:t>UODCDMX</w:t>
      </w:r>
      <w:r w:rsidRPr="006916CC">
        <w:rPr>
          <w:rFonts w:ascii="Noto Sans" w:hAnsi="Noto Sans" w:cs="Noto Sans"/>
          <w:sz w:val="22"/>
          <w:szCs w:val="22"/>
        </w:rPr>
        <w:t>:</w:t>
      </w:r>
      <w:r w:rsidRPr="006916CC">
        <w:rPr>
          <w:rFonts w:ascii="Noto Sans" w:hAnsi="Noto Sans" w:cs="Noto Sans"/>
          <w:spacing w:val="-1"/>
          <w:sz w:val="22"/>
          <w:szCs w:val="22"/>
        </w:rPr>
        <w:t xml:space="preserve"> </w:t>
      </w:r>
      <w:r w:rsidRPr="006916CC">
        <w:rPr>
          <w:rFonts w:ascii="Noto Sans" w:hAnsi="Noto Sans" w:cs="Noto Sans"/>
          <w:sz w:val="22"/>
          <w:szCs w:val="22"/>
        </w:rPr>
        <w:t>Unidad</w:t>
      </w:r>
      <w:r w:rsidRPr="006916CC">
        <w:rPr>
          <w:rFonts w:ascii="Noto Sans" w:hAnsi="Noto Sans" w:cs="Noto Sans"/>
          <w:spacing w:val="3"/>
          <w:sz w:val="22"/>
          <w:szCs w:val="22"/>
        </w:rPr>
        <w:t xml:space="preserve"> </w:t>
      </w:r>
      <w:r w:rsidRPr="006916CC">
        <w:rPr>
          <w:rFonts w:ascii="Noto Sans" w:hAnsi="Noto Sans" w:cs="Noto Sans"/>
          <w:sz w:val="22"/>
          <w:szCs w:val="22"/>
        </w:rPr>
        <w:t>de</w:t>
      </w:r>
      <w:r w:rsidRPr="006916CC">
        <w:rPr>
          <w:rFonts w:ascii="Noto Sans" w:hAnsi="Noto Sans" w:cs="Noto Sans"/>
          <w:spacing w:val="-5"/>
          <w:sz w:val="22"/>
          <w:szCs w:val="22"/>
        </w:rPr>
        <w:t xml:space="preserve"> </w:t>
      </w:r>
      <w:r w:rsidRPr="006916CC">
        <w:rPr>
          <w:rFonts w:ascii="Noto Sans" w:hAnsi="Noto Sans" w:cs="Noto Sans"/>
          <w:sz w:val="22"/>
          <w:szCs w:val="22"/>
        </w:rPr>
        <w:t>Operación</w:t>
      </w:r>
      <w:r w:rsidRPr="006916CC">
        <w:rPr>
          <w:rFonts w:ascii="Noto Sans" w:hAnsi="Noto Sans" w:cs="Noto Sans"/>
          <w:spacing w:val="-1"/>
          <w:sz w:val="22"/>
          <w:szCs w:val="22"/>
        </w:rPr>
        <w:t xml:space="preserve"> </w:t>
      </w:r>
      <w:r w:rsidRPr="006916CC">
        <w:rPr>
          <w:rFonts w:ascii="Noto Sans" w:hAnsi="Noto Sans" w:cs="Noto Sans"/>
          <w:sz w:val="22"/>
          <w:szCs w:val="22"/>
        </w:rPr>
        <w:t>Desconcentrada para</w:t>
      </w:r>
      <w:r w:rsidRPr="006916CC">
        <w:rPr>
          <w:rFonts w:ascii="Noto Sans" w:hAnsi="Noto Sans" w:cs="Noto Sans"/>
          <w:spacing w:val="2"/>
          <w:sz w:val="22"/>
          <w:szCs w:val="22"/>
        </w:rPr>
        <w:t xml:space="preserve"> </w:t>
      </w:r>
      <w:r w:rsidRPr="006916CC">
        <w:rPr>
          <w:rFonts w:ascii="Noto Sans" w:hAnsi="Noto Sans" w:cs="Noto Sans"/>
          <w:sz w:val="22"/>
          <w:szCs w:val="22"/>
        </w:rPr>
        <w:t>la</w:t>
      </w:r>
      <w:r w:rsidRPr="006916CC">
        <w:rPr>
          <w:rFonts w:ascii="Noto Sans" w:hAnsi="Noto Sans" w:cs="Noto Sans"/>
          <w:spacing w:val="2"/>
          <w:sz w:val="22"/>
          <w:szCs w:val="22"/>
        </w:rPr>
        <w:t xml:space="preserve"> </w:t>
      </w:r>
      <w:r w:rsidRPr="006916CC">
        <w:rPr>
          <w:rFonts w:ascii="Noto Sans" w:hAnsi="Noto Sans" w:cs="Noto Sans"/>
          <w:sz w:val="22"/>
          <w:szCs w:val="22"/>
        </w:rPr>
        <w:t>Ciudad</w:t>
      </w:r>
      <w:r w:rsidRPr="006916CC">
        <w:rPr>
          <w:rFonts w:ascii="Noto Sans" w:hAnsi="Noto Sans" w:cs="Noto Sans"/>
          <w:spacing w:val="-1"/>
          <w:sz w:val="22"/>
          <w:szCs w:val="22"/>
        </w:rPr>
        <w:t xml:space="preserve"> </w:t>
      </w:r>
      <w:r w:rsidRPr="006916CC">
        <w:rPr>
          <w:rFonts w:ascii="Noto Sans" w:hAnsi="Noto Sans" w:cs="Noto Sans"/>
          <w:sz w:val="22"/>
          <w:szCs w:val="22"/>
        </w:rPr>
        <w:t>de</w:t>
      </w:r>
      <w:r w:rsidRPr="006916CC">
        <w:rPr>
          <w:rFonts w:ascii="Noto Sans" w:hAnsi="Noto Sans" w:cs="Noto Sans"/>
          <w:spacing w:val="-2"/>
          <w:sz w:val="22"/>
          <w:szCs w:val="22"/>
        </w:rPr>
        <w:t xml:space="preserve"> México</w:t>
      </w:r>
      <w:r w:rsidR="00F93CEE">
        <w:rPr>
          <w:rFonts w:ascii="Noto Sans" w:hAnsi="Noto Sans" w:cs="Noto Sans"/>
          <w:sz w:val="22"/>
          <w:szCs w:val="22"/>
        </w:rPr>
        <w:t>;</w:t>
      </w:r>
    </w:p>
    <w:p w14:paraId="6C85A2EE" w14:textId="62BEBC56" w:rsidR="00172ACD" w:rsidRPr="006916CC" w:rsidRDefault="00172ACD" w:rsidP="00C03E9D">
      <w:pPr>
        <w:pStyle w:val="Textoindependiente"/>
        <w:numPr>
          <w:ilvl w:val="0"/>
          <w:numId w:val="3"/>
        </w:numPr>
        <w:spacing w:before="160" w:after="160" w:line="276" w:lineRule="auto"/>
        <w:ind w:left="1134" w:right="51" w:hanging="294"/>
        <w:jc w:val="both"/>
        <w:rPr>
          <w:rFonts w:ascii="Noto Sans" w:hAnsi="Noto Sans" w:cs="Noto Sans"/>
          <w:sz w:val="22"/>
          <w:szCs w:val="22"/>
        </w:rPr>
      </w:pPr>
      <w:r w:rsidRPr="006916CC">
        <w:rPr>
          <w:rFonts w:ascii="Noto Sans" w:hAnsi="Noto Sans" w:cs="Noto Sans"/>
          <w:b/>
          <w:sz w:val="22"/>
          <w:szCs w:val="22"/>
        </w:rPr>
        <w:t>USUARIOS</w:t>
      </w:r>
      <w:r w:rsidRPr="00B75FA5">
        <w:rPr>
          <w:rFonts w:ascii="Noto Sans" w:hAnsi="Noto Sans" w:cs="Noto Sans"/>
          <w:b/>
          <w:sz w:val="22"/>
          <w:szCs w:val="22"/>
        </w:rPr>
        <w:t>:</w:t>
      </w:r>
      <w:r w:rsidRPr="006916CC">
        <w:rPr>
          <w:rFonts w:ascii="Noto Sans" w:hAnsi="Noto Sans" w:cs="Noto Sans"/>
          <w:spacing w:val="-19"/>
          <w:sz w:val="22"/>
          <w:szCs w:val="22"/>
        </w:rPr>
        <w:t xml:space="preserve"> </w:t>
      </w:r>
      <w:r w:rsidRPr="006916CC">
        <w:rPr>
          <w:rFonts w:ascii="Noto Sans" w:hAnsi="Noto Sans" w:cs="Noto Sans"/>
          <w:sz w:val="22"/>
          <w:szCs w:val="22"/>
        </w:rPr>
        <w:t>Persona</w:t>
      </w:r>
      <w:r w:rsidRPr="006916CC">
        <w:rPr>
          <w:rFonts w:ascii="Noto Sans" w:hAnsi="Noto Sans" w:cs="Noto Sans"/>
          <w:spacing w:val="-18"/>
          <w:sz w:val="22"/>
          <w:szCs w:val="22"/>
        </w:rPr>
        <w:t xml:space="preserve"> </w:t>
      </w:r>
      <w:r w:rsidRPr="006916CC">
        <w:rPr>
          <w:rFonts w:ascii="Noto Sans" w:hAnsi="Noto Sans" w:cs="Noto Sans"/>
          <w:sz w:val="22"/>
          <w:szCs w:val="22"/>
        </w:rPr>
        <w:t>física</w:t>
      </w:r>
      <w:r w:rsidRPr="006916CC">
        <w:rPr>
          <w:rFonts w:ascii="Noto Sans" w:hAnsi="Noto Sans" w:cs="Noto Sans"/>
          <w:spacing w:val="-19"/>
          <w:sz w:val="22"/>
          <w:szCs w:val="22"/>
        </w:rPr>
        <w:t xml:space="preserve"> </w:t>
      </w:r>
      <w:r w:rsidRPr="006916CC">
        <w:rPr>
          <w:rFonts w:ascii="Noto Sans" w:hAnsi="Noto Sans" w:cs="Noto Sans"/>
          <w:sz w:val="22"/>
          <w:szCs w:val="22"/>
        </w:rPr>
        <w:t>o</w:t>
      </w:r>
      <w:r w:rsidRPr="006916CC">
        <w:rPr>
          <w:rFonts w:ascii="Noto Sans" w:hAnsi="Noto Sans" w:cs="Noto Sans"/>
          <w:spacing w:val="-18"/>
          <w:sz w:val="22"/>
          <w:szCs w:val="22"/>
        </w:rPr>
        <w:t xml:space="preserve"> </w:t>
      </w:r>
      <w:r w:rsidRPr="006916CC">
        <w:rPr>
          <w:rFonts w:ascii="Noto Sans" w:hAnsi="Noto Sans" w:cs="Noto Sans"/>
          <w:sz w:val="22"/>
          <w:szCs w:val="22"/>
        </w:rPr>
        <w:t>moral</w:t>
      </w:r>
      <w:r w:rsidRPr="006916CC">
        <w:rPr>
          <w:rFonts w:ascii="Noto Sans" w:hAnsi="Noto Sans" w:cs="Noto Sans"/>
          <w:spacing w:val="-19"/>
          <w:sz w:val="22"/>
          <w:szCs w:val="22"/>
        </w:rPr>
        <w:t xml:space="preserve"> </w:t>
      </w:r>
      <w:r w:rsidRPr="006916CC">
        <w:rPr>
          <w:rFonts w:ascii="Noto Sans" w:hAnsi="Noto Sans" w:cs="Noto Sans"/>
          <w:sz w:val="22"/>
          <w:szCs w:val="22"/>
        </w:rPr>
        <w:t>que</w:t>
      </w:r>
      <w:r w:rsidRPr="006916CC">
        <w:rPr>
          <w:rFonts w:ascii="Noto Sans" w:hAnsi="Noto Sans" w:cs="Noto Sans"/>
          <w:spacing w:val="-18"/>
          <w:sz w:val="22"/>
          <w:szCs w:val="22"/>
        </w:rPr>
        <w:t xml:space="preserve"> </w:t>
      </w:r>
      <w:r w:rsidRPr="006916CC">
        <w:rPr>
          <w:rFonts w:ascii="Noto Sans" w:hAnsi="Noto Sans" w:cs="Noto Sans"/>
          <w:sz w:val="22"/>
          <w:szCs w:val="22"/>
        </w:rPr>
        <w:t>recibe</w:t>
      </w:r>
      <w:r w:rsidRPr="006916CC">
        <w:rPr>
          <w:rFonts w:ascii="Noto Sans" w:hAnsi="Noto Sans" w:cs="Noto Sans"/>
          <w:spacing w:val="-19"/>
          <w:sz w:val="22"/>
          <w:szCs w:val="22"/>
        </w:rPr>
        <w:t xml:space="preserve"> </w:t>
      </w:r>
      <w:r w:rsidR="007A60E2" w:rsidRPr="006916CC">
        <w:rPr>
          <w:rFonts w:ascii="Noto Sans" w:hAnsi="Noto Sans" w:cs="Noto Sans"/>
          <w:sz w:val="22"/>
          <w:szCs w:val="22"/>
        </w:rPr>
        <w:t>asesoría</w:t>
      </w:r>
      <w:r w:rsidR="005427A0" w:rsidRPr="006916CC">
        <w:rPr>
          <w:rFonts w:ascii="Noto Sans" w:hAnsi="Noto Sans" w:cs="Noto Sans"/>
          <w:sz w:val="22"/>
          <w:szCs w:val="22"/>
        </w:rPr>
        <w:t xml:space="preserve">, </w:t>
      </w:r>
      <w:r w:rsidRPr="006916CC">
        <w:rPr>
          <w:rFonts w:ascii="Noto Sans" w:hAnsi="Noto Sans" w:cs="Noto Sans"/>
          <w:sz w:val="22"/>
          <w:szCs w:val="22"/>
        </w:rPr>
        <w:t>servicios</w:t>
      </w:r>
      <w:r w:rsidRPr="006916CC">
        <w:rPr>
          <w:rFonts w:ascii="Noto Sans" w:hAnsi="Noto Sans" w:cs="Noto Sans"/>
          <w:spacing w:val="-18"/>
          <w:sz w:val="22"/>
          <w:szCs w:val="22"/>
        </w:rPr>
        <w:t xml:space="preserve"> </w:t>
      </w:r>
      <w:r w:rsidRPr="006916CC">
        <w:rPr>
          <w:rFonts w:ascii="Noto Sans" w:hAnsi="Noto Sans" w:cs="Noto Sans"/>
          <w:sz w:val="22"/>
          <w:szCs w:val="22"/>
        </w:rPr>
        <w:t>tecnológicos,</w:t>
      </w:r>
      <w:r w:rsidRPr="006916CC">
        <w:rPr>
          <w:rFonts w:ascii="Noto Sans" w:hAnsi="Noto Sans" w:cs="Noto Sans"/>
          <w:spacing w:val="-19"/>
          <w:sz w:val="22"/>
          <w:szCs w:val="22"/>
        </w:rPr>
        <w:t xml:space="preserve"> </w:t>
      </w:r>
      <w:r w:rsidRPr="006916CC">
        <w:rPr>
          <w:rFonts w:ascii="Noto Sans" w:hAnsi="Noto Sans" w:cs="Noto Sans"/>
          <w:sz w:val="22"/>
          <w:szCs w:val="22"/>
        </w:rPr>
        <w:t>de</w:t>
      </w:r>
      <w:r w:rsidRPr="006916CC">
        <w:rPr>
          <w:rFonts w:ascii="Noto Sans" w:hAnsi="Noto Sans" w:cs="Noto Sans"/>
          <w:spacing w:val="-18"/>
          <w:sz w:val="22"/>
          <w:szCs w:val="22"/>
        </w:rPr>
        <w:t xml:space="preserve"> </w:t>
      </w:r>
      <w:r w:rsidRPr="006916CC">
        <w:rPr>
          <w:rFonts w:ascii="Noto Sans" w:hAnsi="Noto Sans" w:cs="Noto Sans"/>
          <w:sz w:val="22"/>
          <w:szCs w:val="22"/>
        </w:rPr>
        <w:t>capacitación</w:t>
      </w:r>
      <w:r w:rsidRPr="006916CC">
        <w:rPr>
          <w:rFonts w:ascii="Noto Sans" w:hAnsi="Noto Sans" w:cs="Noto Sans"/>
          <w:spacing w:val="-19"/>
          <w:sz w:val="22"/>
          <w:szCs w:val="22"/>
        </w:rPr>
        <w:t xml:space="preserve"> </w:t>
      </w:r>
      <w:r w:rsidRPr="006916CC">
        <w:rPr>
          <w:rFonts w:ascii="Noto Sans" w:hAnsi="Noto Sans" w:cs="Noto Sans"/>
          <w:sz w:val="22"/>
          <w:szCs w:val="22"/>
        </w:rPr>
        <w:t>y de evaluación con fines de certificación de competencias</w:t>
      </w:r>
      <w:r w:rsidR="00F93CEE">
        <w:rPr>
          <w:rFonts w:ascii="Noto Sans" w:hAnsi="Noto Sans" w:cs="Noto Sans"/>
          <w:sz w:val="22"/>
          <w:szCs w:val="22"/>
        </w:rPr>
        <w:t>; y</w:t>
      </w:r>
    </w:p>
    <w:p w14:paraId="13AAFCB1" w14:textId="174D50E2" w:rsidR="00812EC9" w:rsidRPr="006916CC" w:rsidRDefault="00DF7A79" w:rsidP="00C03E9D">
      <w:pPr>
        <w:pStyle w:val="Textoindependiente"/>
        <w:numPr>
          <w:ilvl w:val="0"/>
          <w:numId w:val="3"/>
        </w:numPr>
        <w:spacing w:before="160" w:after="160" w:line="276" w:lineRule="auto"/>
        <w:ind w:left="1134" w:right="51" w:hanging="294"/>
        <w:jc w:val="both"/>
        <w:rPr>
          <w:rFonts w:ascii="Noto Sans" w:hAnsi="Noto Sans" w:cs="Noto Sans"/>
          <w:sz w:val="22"/>
          <w:szCs w:val="22"/>
        </w:rPr>
      </w:pPr>
      <w:r w:rsidRPr="006916CC">
        <w:rPr>
          <w:rFonts w:ascii="Noto Sans" w:hAnsi="Noto Sans" w:cs="Noto Sans"/>
          <w:b/>
          <w:bCs/>
          <w:sz w:val="22"/>
          <w:szCs w:val="22"/>
        </w:rPr>
        <w:t>VIDA ÚTIL</w:t>
      </w:r>
      <w:r w:rsidR="00B75FA5">
        <w:rPr>
          <w:rFonts w:ascii="Noto Sans" w:hAnsi="Noto Sans" w:cs="Noto Sans"/>
          <w:b/>
          <w:bCs/>
          <w:sz w:val="22"/>
          <w:szCs w:val="22"/>
        </w:rPr>
        <w:t>:</w:t>
      </w:r>
      <w:r w:rsidRPr="006916CC">
        <w:rPr>
          <w:rFonts w:ascii="Noto Sans" w:hAnsi="Noto Sans" w:cs="Noto Sans"/>
          <w:sz w:val="22"/>
          <w:szCs w:val="22"/>
        </w:rPr>
        <w:t xml:space="preserve"> </w:t>
      </w:r>
      <w:r w:rsidR="00F96BAC">
        <w:rPr>
          <w:rFonts w:ascii="Noto Sans" w:hAnsi="Noto Sans" w:cs="Noto Sans"/>
          <w:sz w:val="22"/>
          <w:szCs w:val="22"/>
        </w:rPr>
        <w:t>Du</w:t>
      </w:r>
      <w:r w:rsidR="00E677AB" w:rsidRPr="006916CC">
        <w:rPr>
          <w:rFonts w:ascii="Noto Sans" w:hAnsi="Noto Sans" w:cs="Noto Sans"/>
          <w:sz w:val="22"/>
          <w:szCs w:val="22"/>
        </w:rPr>
        <w:t>ración estimada que un bien tiene, de acuerdo con la función para lo cual fue creado.</w:t>
      </w:r>
    </w:p>
    <w:p w14:paraId="3431A2E7" w14:textId="4DEB18E5" w:rsidR="007903C9" w:rsidRPr="006916CC" w:rsidRDefault="00812EC9" w:rsidP="00554F4D">
      <w:pPr>
        <w:spacing w:after="0" w:line="276" w:lineRule="auto"/>
        <w:jc w:val="both"/>
        <w:rPr>
          <w:rFonts w:ascii="Noto Sans" w:hAnsi="Noto Sans" w:cs="Noto Sans"/>
          <w:sz w:val="22"/>
          <w:szCs w:val="22"/>
        </w:rPr>
      </w:pPr>
      <w:bookmarkStart w:id="8" w:name="_Hlk212027905"/>
      <w:r w:rsidRPr="006916CC">
        <w:rPr>
          <w:rFonts w:ascii="Noto Sans" w:hAnsi="Noto Sans" w:cs="Noto Sans"/>
          <w:b/>
          <w:kern w:val="2"/>
          <w:sz w:val="22"/>
          <w:szCs w:val="22"/>
          <w14:ligatures w14:val="standardContextual"/>
        </w:rPr>
        <w:t xml:space="preserve">Artículo </w:t>
      </w:r>
      <w:r w:rsidR="0068494A" w:rsidRPr="006916CC">
        <w:rPr>
          <w:rFonts w:ascii="Noto Sans" w:hAnsi="Noto Sans" w:cs="Noto Sans"/>
          <w:b/>
          <w:kern w:val="2"/>
          <w:sz w:val="22"/>
          <w:szCs w:val="22"/>
          <w14:ligatures w14:val="standardContextual"/>
        </w:rPr>
        <w:t>4</w:t>
      </w:r>
      <w:r w:rsidRPr="006916CC">
        <w:rPr>
          <w:rFonts w:ascii="Noto Sans" w:hAnsi="Noto Sans" w:cs="Noto Sans"/>
          <w:sz w:val="22"/>
          <w:szCs w:val="22"/>
        </w:rPr>
        <w:t xml:space="preserve"> Los servicios tecnológicos, podrán clasificarse principalmente dentro de las siguientes categorías, sin que ello implique una limitación o exclusión de otros servicios que pudieran ser considerados conforme a la naturaleza del proyecto</w:t>
      </w:r>
      <w:r w:rsidR="002A540C">
        <w:rPr>
          <w:rFonts w:ascii="Noto Sans" w:hAnsi="Noto Sans" w:cs="Noto Sans"/>
          <w:sz w:val="22"/>
          <w:szCs w:val="22"/>
        </w:rPr>
        <w:t>:</w:t>
      </w:r>
    </w:p>
    <w:p w14:paraId="213FF5B8" w14:textId="5DCC0FBF" w:rsidR="00812EC9" w:rsidRPr="006916CC" w:rsidRDefault="00812EC9" w:rsidP="00792AA0">
      <w:pPr>
        <w:numPr>
          <w:ilvl w:val="0"/>
          <w:numId w:val="6"/>
        </w:numPr>
        <w:spacing w:after="0" w:line="276" w:lineRule="auto"/>
        <w:ind w:hanging="294"/>
        <w:jc w:val="both"/>
        <w:rPr>
          <w:rFonts w:ascii="Noto Sans" w:hAnsi="Noto Sans" w:cs="Noto Sans"/>
          <w:sz w:val="22"/>
          <w:szCs w:val="22"/>
        </w:rPr>
      </w:pPr>
      <w:r w:rsidRPr="006916CC">
        <w:rPr>
          <w:rFonts w:ascii="Noto Sans" w:hAnsi="Noto Sans" w:cs="Noto Sans"/>
          <w:b/>
          <w:bCs/>
          <w:sz w:val="22"/>
          <w:szCs w:val="22"/>
        </w:rPr>
        <w:t>Asistencia</w:t>
      </w:r>
      <w:r w:rsidRPr="006916CC">
        <w:rPr>
          <w:rFonts w:ascii="Noto Sans" w:hAnsi="Noto Sans" w:cs="Noto Sans"/>
          <w:sz w:val="22"/>
          <w:szCs w:val="22"/>
        </w:rPr>
        <w:t xml:space="preserve"> </w:t>
      </w:r>
      <w:r w:rsidR="00B35992" w:rsidRPr="006916CC">
        <w:rPr>
          <w:rFonts w:ascii="Noto Sans" w:hAnsi="Noto Sans" w:cs="Noto Sans"/>
          <w:b/>
          <w:bCs/>
          <w:sz w:val="22"/>
          <w:szCs w:val="22"/>
        </w:rPr>
        <w:t>t</w:t>
      </w:r>
      <w:r w:rsidRPr="006916CC">
        <w:rPr>
          <w:rFonts w:ascii="Noto Sans" w:hAnsi="Noto Sans" w:cs="Noto Sans"/>
          <w:b/>
          <w:bCs/>
          <w:sz w:val="22"/>
          <w:szCs w:val="22"/>
        </w:rPr>
        <w:t>écnica</w:t>
      </w:r>
      <w:r w:rsidRPr="006916CC">
        <w:rPr>
          <w:rFonts w:ascii="Noto Sans" w:hAnsi="Noto Sans" w:cs="Noto Sans"/>
          <w:sz w:val="22"/>
          <w:szCs w:val="22"/>
        </w:rPr>
        <w:t>: Prestación de soluciones integrales para la operación, mantenimiento y mejora de procesos y equipos</w:t>
      </w:r>
      <w:r w:rsidR="005F62A7">
        <w:rPr>
          <w:rFonts w:ascii="Noto Sans" w:hAnsi="Noto Sans" w:cs="Noto Sans"/>
          <w:sz w:val="22"/>
          <w:szCs w:val="22"/>
        </w:rPr>
        <w:t>;</w:t>
      </w:r>
    </w:p>
    <w:p w14:paraId="2DC265AB" w14:textId="6FB8612F" w:rsidR="00812EC9" w:rsidRPr="006916CC" w:rsidRDefault="00812EC9" w:rsidP="00792AA0">
      <w:pPr>
        <w:numPr>
          <w:ilvl w:val="0"/>
          <w:numId w:val="6"/>
        </w:numPr>
        <w:spacing w:after="0" w:line="276" w:lineRule="auto"/>
        <w:ind w:hanging="294"/>
        <w:jc w:val="both"/>
        <w:rPr>
          <w:rFonts w:ascii="Noto Sans" w:hAnsi="Noto Sans" w:cs="Noto Sans"/>
          <w:sz w:val="22"/>
          <w:szCs w:val="22"/>
        </w:rPr>
      </w:pPr>
      <w:r w:rsidRPr="006916CC">
        <w:rPr>
          <w:rFonts w:ascii="Noto Sans" w:hAnsi="Noto Sans" w:cs="Noto Sans"/>
          <w:b/>
          <w:bCs/>
          <w:sz w:val="22"/>
          <w:szCs w:val="22"/>
        </w:rPr>
        <w:t>Ensayo</w:t>
      </w:r>
      <w:r w:rsidRPr="006916CC">
        <w:rPr>
          <w:rFonts w:ascii="Noto Sans" w:hAnsi="Noto Sans" w:cs="Noto Sans"/>
          <w:sz w:val="22"/>
          <w:szCs w:val="22"/>
        </w:rPr>
        <w:t xml:space="preserve"> </w:t>
      </w:r>
      <w:r w:rsidRPr="006916CC">
        <w:rPr>
          <w:rFonts w:ascii="Noto Sans" w:hAnsi="Noto Sans" w:cs="Noto Sans"/>
          <w:b/>
          <w:bCs/>
          <w:sz w:val="22"/>
          <w:szCs w:val="22"/>
        </w:rPr>
        <w:t>y</w:t>
      </w:r>
      <w:r w:rsidRPr="006916CC">
        <w:rPr>
          <w:rFonts w:ascii="Noto Sans" w:hAnsi="Noto Sans" w:cs="Noto Sans"/>
          <w:sz w:val="22"/>
          <w:szCs w:val="22"/>
        </w:rPr>
        <w:t xml:space="preserve"> </w:t>
      </w:r>
      <w:r w:rsidR="00B35992" w:rsidRPr="006916CC">
        <w:rPr>
          <w:rFonts w:ascii="Noto Sans" w:hAnsi="Noto Sans" w:cs="Noto Sans"/>
          <w:b/>
          <w:bCs/>
          <w:sz w:val="22"/>
          <w:szCs w:val="22"/>
        </w:rPr>
        <w:t>p</w:t>
      </w:r>
      <w:r w:rsidRPr="006916CC">
        <w:rPr>
          <w:rFonts w:ascii="Noto Sans" w:hAnsi="Noto Sans" w:cs="Noto Sans"/>
          <w:b/>
          <w:bCs/>
          <w:sz w:val="22"/>
          <w:szCs w:val="22"/>
        </w:rPr>
        <w:t>ruebas</w:t>
      </w:r>
      <w:r w:rsidRPr="006916CC">
        <w:rPr>
          <w:rFonts w:ascii="Noto Sans" w:hAnsi="Noto Sans" w:cs="Noto Sans"/>
          <w:sz w:val="22"/>
          <w:szCs w:val="22"/>
        </w:rPr>
        <w:t>: Evaluación de productos, materiales y sistemas conforme a normas nacionales e internacionales aplicables</w:t>
      </w:r>
      <w:r w:rsidR="005F62A7">
        <w:rPr>
          <w:rFonts w:ascii="Noto Sans" w:hAnsi="Noto Sans" w:cs="Noto Sans"/>
          <w:sz w:val="22"/>
          <w:szCs w:val="22"/>
        </w:rPr>
        <w:t>;</w:t>
      </w:r>
    </w:p>
    <w:p w14:paraId="15C31216" w14:textId="12676063" w:rsidR="00812EC9" w:rsidRPr="006916CC" w:rsidRDefault="00812EC9" w:rsidP="00792AA0">
      <w:pPr>
        <w:numPr>
          <w:ilvl w:val="0"/>
          <w:numId w:val="6"/>
        </w:numPr>
        <w:spacing w:after="0" w:line="276" w:lineRule="auto"/>
        <w:ind w:hanging="294"/>
        <w:jc w:val="both"/>
        <w:rPr>
          <w:rFonts w:ascii="Noto Sans" w:hAnsi="Noto Sans" w:cs="Noto Sans"/>
          <w:sz w:val="22"/>
          <w:szCs w:val="22"/>
        </w:rPr>
      </w:pPr>
      <w:r w:rsidRPr="006916CC">
        <w:rPr>
          <w:rFonts w:ascii="Noto Sans" w:hAnsi="Noto Sans" w:cs="Noto Sans"/>
          <w:b/>
          <w:bCs/>
          <w:sz w:val="22"/>
          <w:szCs w:val="22"/>
        </w:rPr>
        <w:t xml:space="preserve">Metrología y </w:t>
      </w:r>
      <w:r w:rsidR="00B35992" w:rsidRPr="006916CC">
        <w:rPr>
          <w:rFonts w:ascii="Noto Sans" w:hAnsi="Noto Sans" w:cs="Noto Sans"/>
          <w:b/>
          <w:bCs/>
          <w:sz w:val="22"/>
          <w:szCs w:val="22"/>
        </w:rPr>
        <w:t>c</w:t>
      </w:r>
      <w:r w:rsidRPr="006916CC">
        <w:rPr>
          <w:rFonts w:ascii="Noto Sans" w:hAnsi="Noto Sans" w:cs="Noto Sans"/>
          <w:b/>
          <w:bCs/>
          <w:sz w:val="22"/>
          <w:szCs w:val="22"/>
        </w:rPr>
        <w:t>alibración</w:t>
      </w:r>
      <w:r w:rsidRPr="006916CC">
        <w:rPr>
          <w:rFonts w:ascii="Noto Sans" w:hAnsi="Noto Sans" w:cs="Noto Sans"/>
          <w:sz w:val="22"/>
          <w:szCs w:val="22"/>
        </w:rPr>
        <w:t>: Servicios de medición y calibración con trazabilidad y precisión certificada</w:t>
      </w:r>
      <w:r w:rsidR="005F62A7">
        <w:rPr>
          <w:rFonts w:ascii="Noto Sans" w:hAnsi="Noto Sans" w:cs="Noto Sans"/>
          <w:sz w:val="22"/>
          <w:szCs w:val="22"/>
        </w:rPr>
        <w:t>;</w:t>
      </w:r>
    </w:p>
    <w:p w14:paraId="77999BF9" w14:textId="45121D35" w:rsidR="00812EC9" w:rsidRPr="006916CC" w:rsidRDefault="00812EC9" w:rsidP="00792AA0">
      <w:pPr>
        <w:numPr>
          <w:ilvl w:val="0"/>
          <w:numId w:val="6"/>
        </w:numPr>
        <w:spacing w:after="0" w:line="276" w:lineRule="auto"/>
        <w:ind w:hanging="294"/>
        <w:jc w:val="both"/>
        <w:rPr>
          <w:rFonts w:ascii="Noto Sans" w:hAnsi="Noto Sans" w:cs="Noto Sans"/>
          <w:sz w:val="22"/>
          <w:szCs w:val="22"/>
        </w:rPr>
      </w:pPr>
      <w:r w:rsidRPr="006916CC">
        <w:rPr>
          <w:rFonts w:ascii="Noto Sans" w:hAnsi="Noto Sans" w:cs="Noto Sans"/>
          <w:b/>
          <w:bCs/>
          <w:sz w:val="22"/>
          <w:szCs w:val="22"/>
        </w:rPr>
        <w:t xml:space="preserve">Desarrollo </w:t>
      </w:r>
      <w:r w:rsidR="00B35992" w:rsidRPr="006916CC">
        <w:rPr>
          <w:rFonts w:ascii="Noto Sans" w:hAnsi="Noto Sans" w:cs="Noto Sans"/>
          <w:b/>
          <w:bCs/>
          <w:sz w:val="22"/>
          <w:szCs w:val="22"/>
        </w:rPr>
        <w:t>t</w:t>
      </w:r>
      <w:r w:rsidRPr="006916CC">
        <w:rPr>
          <w:rFonts w:ascii="Noto Sans" w:hAnsi="Noto Sans" w:cs="Noto Sans"/>
          <w:b/>
          <w:bCs/>
          <w:sz w:val="22"/>
          <w:szCs w:val="22"/>
        </w:rPr>
        <w:t xml:space="preserve">ecnológico e </w:t>
      </w:r>
      <w:r w:rsidR="00B35992" w:rsidRPr="006916CC">
        <w:rPr>
          <w:rFonts w:ascii="Noto Sans" w:hAnsi="Noto Sans" w:cs="Noto Sans"/>
          <w:b/>
          <w:bCs/>
          <w:sz w:val="22"/>
          <w:szCs w:val="22"/>
        </w:rPr>
        <w:t>i</w:t>
      </w:r>
      <w:r w:rsidRPr="006916CC">
        <w:rPr>
          <w:rFonts w:ascii="Noto Sans" w:hAnsi="Noto Sans" w:cs="Noto Sans"/>
          <w:b/>
          <w:bCs/>
          <w:sz w:val="22"/>
          <w:szCs w:val="22"/>
        </w:rPr>
        <w:t>nnovación</w:t>
      </w:r>
      <w:r w:rsidRPr="006916CC">
        <w:rPr>
          <w:rFonts w:ascii="Noto Sans" w:hAnsi="Noto Sans" w:cs="Noto Sans"/>
          <w:sz w:val="22"/>
          <w:szCs w:val="22"/>
        </w:rPr>
        <w:t>: Fomento a la competitividad mediante la generación, aplicación y transferencia de conocimiento tecnológico</w:t>
      </w:r>
      <w:r w:rsidR="00930073">
        <w:rPr>
          <w:rFonts w:ascii="Noto Sans" w:hAnsi="Noto Sans" w:cs="Noto Sans"/>
          <w:sz w:val="22"/>
          <w:szCs w:val="22"/>
        </w:rPr>
        <w:t>;</w:t>
      </w:r>
    </w:p>
    <w:p w14:paraId="5B019252" w14:textId="75014860" w:rsidR="00812EC9" w:rsidRPr="006916CC" w:rsidRDefault="00812EC9" w:rsidP="00792AA0">
      <w:pPr>
        <w:numPr>
          <w:ilvl w:val="0"/>
          <w:numId w:val="6"/>
        </w:numPr>
        <w:spacing w:after="0" w:line="276" w:lineRule="auto"/>
        <w:ind w:hanging="294"/>
        <w:jc w:val="both"/>
        <w:rPr>
          <w:rFonts w:ascii="Noto Sans" w:hAnsi="Noto Sans" w:cs="Noto Sans"/>
          <w:sz w:val="22"/>
          <w:szCs w:val="22"/>
        </w:rPr>
      </w:pPr>
      <w:r w:rsidRPr="006916CC">
        <w:rPr>
          <w:rFonts w:ascii="Noto Sans" w:hAnsi="Noto Sans" w:cs="Noto Sans"/>
          <w:b/>
          <w:bCs/>
          <w:sz w:val="22"/>
          <w:szCs w:val="22"/>
        </w:rPr>
        <w:lastRenderedPageBreak/>
        <w:t xml:space="preserve">Consultoría y </w:t>
      </w:r>
      <w:r w:rsidR="00B35992" w:rsidRPr="006916CC">
        <w:rPr>
          <w:rFonts w:ascii="Noto Sans" w:hAnsi="Noto Sans" w:cs="Noto Sans"/>
          <w:b/>
          <w:bCs/>
          <w:sz w:val="22"/>
          <w:szCs w:val="22"/>
        </w:rPr>
        <w:t>a</w:t>
      </w:r>
      <w:r w:rsidRPr="006916CC">
        <w:rPr>
          <w:rFonts w:ascii="Noto Sans" w:hAnsi="Noto Sans" w:cs="Noto Sans"/>
          <w:b/>
          <w:bCs/>
          <w:sz w:val="22"/>
          <w:szCs w:val="22"/>
        </w:rPr>
        <w:t xml:space="preserve">sesoría </w:t>
      </w:r>
      <w:r w:rsidR="00B35992" w:rsidRPr="006916CC">
        <w:rPr>
          <w:rFonts w:ascii="Noto Sans" w:hAnsi="Noto Sans" w:cs="Noto Sans"/>
          <w:b/>
          <w:bCs/>
          <w:sz w:val="22"/>
          <w:szCs w:val="22"/>
        </w:rPr>
        <w:t>e</w:t>
      </w:r>
      <w:r w:rsidRPr="006916CC">
        <w:rPr>
          <w:rFonts w:ascii="Noto Sans" w:hAnsi="Noto Sans" w:cs="Noto Sans"/>
          <w:b/>
          <w:bCs/>
          <w:sz w:val="22"/>
          <w:szCs w:val="22"/>
        </w:rPr>
        <w:t>specializada</w:t>
      </w:r>
      <w:r w:rsidRPr="006916CC">
        <w:rPr>
          <w:rFonts w:ascii="Noto Sans" w:hAnsi="Noto Sans" w:cs="Noto Sans"/>
          <w:sz w:val="22"/>
          <w:szCs w:val="22"/>
        </w:rPr>
        <w:t>: Apoyo experto en la toma de decisiones técnicas y estratégicas</w:t>
      </w:r>
      <w:r w:rsidR="005F62A7">
        <w:rPr>
          <w:rFonts w:ascii="Noto Sans" w:hAnsi="Noto Sans" w:cs="Noto Sans"/>
          <w:sz w:val="22"/>
          <w:szCs w:val="22"/>
        </w:rPr>
        <w:t>; y</w:t>
      </w:r>
    </w:p>
    <w:p w14:paraId="66573F29" w14:textId="2C27EB9B" w:rsidR="00812EC9" w:rsidRPr="006916CC" w:rsidRDefault="00812EC9" w:rsidP="00792AA0">
      <w:pPr>
        <w:numPr>
          <w:ilvl w:val="0"/>
          <w:numId w:val="6"/>
        </w:numPr>
        <w:spacing w:after="0" w:line="276" w:lineRule="auto"/>
        <w:ind w:hanging="294"/>
        <w:jc w:val="both"/>
        <w:rPr>
          <w:rFonts w:ascii="Noto Sans" w:hAnsi="Noto Sans" w:cs="Noto Sans"/>
          <w:sz w:val="22"/>
          <w:szCs w:val="22"/>
        </w:rPr>
      </w:pPr>
      <w:r w:rsidRPr="006916CC">
        <w:rPr>
          <w:rFonts w:ascii="Noto Sans" w:hAnsi="Noto Sans" w:cs="Noto Sans"/>
          <w:b/>
          <w:bCs/>
          <w:sz w:val="22"/>
          <w:szCs w:val="22"/>
        </w:rPr>
        <w:t xml:space="preserve">Servicios </w:t>
      </w:r>
      <w:r w:rsidR="00B35992" w:rsidRPr="006916CC">
        <w:rPr>
          <w:rFonts w:ascii="Noto Sans" w:hAnsi="Noto Sans" w:cs="Noto Sans"/>
          <w:b/>
          <w:bCs/>
          <w:sz w:val="22"/>
          <w:szCs w:val="22"/>
        </w:rPr>
        <w:t>d</w:t>
      </w:r>
      <w:r w:rsidRPr="006916CC">
        <w:rPr>
          <w:rFonts w:ascii="Noto Sans" w:hAnsi="Noto Sans" w:cs="Noto Sans"/>
          <w:b/>
          <w:bCs/>
          <w:sz w:val="22"/>
          <w:szCs w:val="22"/>
        </w:rPr>
        <w:t xml:space="preserve">igitales y de </w:t>
      </w:r>
      <w:r w:rsidR="00B35992" w:rsidRPr="006916CC">
        <w:rPr>
          <w:rFonts w:ascii="Noto Sans" w:hAnsi="Noto Sans" w:cs="Noto Sans"/>
          <w:b/>
          <w:bCs/>
          <w:sz w:val="22"/>
          <w:szCs w:val="22"/>
        </w:rPr>
        <w:t>i</w:t>
      </w:r>
      <w:r w:rsidRPr="006916CC">
        <w:rPr>
          <w:rFonts w:ascii="Noto Sans" w:hAnsi="Noto Sans" w:cs="Noto Sans"/>
          <w:b/>
          <w:bCs/>
          <w:sz w:val="22"/>
          <w:szCs w:val="22"/>
        </w:rPr>
        <w:t>ngeniería</w:t>
      </w:r>
      <w:r w:rsidRPr="006916CC">
        <w:rPr>
          <w:rFonts w:ascii="Noto Sans" w:hAnsi="Noto Sans" w:cs="Noto Sans"/>
          <w:sz w:val="22"/>
          <w:szCs w:val="22"/>
        </w:rPr>
        <w:t>: Implementación de soluciones digitales, automatización de procesos y diseño de ingeniería.</w:t>
      </w:r>
    </w:p>
    <w:bookmarkEnd w:id="8"/>
    <w:p w14:paraId="0C959364" w14:textId="60F6B2BA" w:rsidR="00BC6F30" w:rsidRPr="006916CC" w:rsidRDefault="00BC6F30" w:rsidP="00C03E9D">
      <w:pPr>
        <w:pStyle w:val="Prrafodelista"/>
        <w:widowControl w:val="0"/>
        <w:autoSpaceDE w:val="0"/>
        <w:autoSpaceDN w:val="0"/>
        <w:spacing w:before="240" w:after="240" w:line="276" w:lineRule="auto"/>
        <w:ind w:left="0"/>
        <w:contextualSpacing w:val="0"/>
        <w:jc w:val="both"/>
        <w:rPr>
          <w:rFonts w:ascii="Noto Sans" w:hAnsi="Noto Sans" w:cs="Noto Sans"/>
          <w:b/>
          <w:w w:val="105"/>
          <w:kern w:val="2"/>
          <w:sz w:val="22"/>
          <w:szCs w:val="22"/>
          <w14:ligatures w14:val="standardContextual"/>
        </w:rPr>
      </w:pPr>
      <w:r w:rsidRPr="006916CC">
        <w:rPr>
          <w:rFonts w:ascii="Noto Sans" w:hAnsi="Noto Sans" w:cs="Noto Sans"/>
          <w:b/>
          <w:kern w:val="2"/>
          <w:sz w:val="22"/>
          <w:szCs w:val="22"/>
          <w14:ligatures w14:val="standardContextual"/>
        </w:rPr>
        <w:t xml:space="preserve">Artículo </w:t>
      </w:r>
      <w:r w:rsidR="00101103" w:rsidRPr="006916CC">
        <w:rPr>
          <w:rFonts w:ascii="Noto Sans" w:hAnsi="Noto Sans" w:cs="Noto Sans"/>
          <w:b/>
          <w:kern w:val="2"/>
          <w:sz w:val="22"/>
          <w:szCs w:val="22"/>
          <w14:ligatures w14:val="standardContextual"/>
        </w:rPr>
        <w:t>5</w:t>
      </w:r>
      <w:r w:rsidRPr="006916CC">
        <w:rPr>
          <w:rFonts w:ascii="Noto Sans" w:hAnsi="Noto Sans" w:cs="Noto Sans"/>
          <w:b/>
          <w:kern w:val="2"/>
          <w:sz w:val="22"/>
          <w:szCs w:val="22"/>
          <w14:ligatures w14:val="standardContextual"/>
        </w:rPr>
        <w:t xml:space="preserve">. </w:t>
      </w:r>
      <w:r w:rsidRPr="006916CC">
        <w:rPr>
          <w:rFonts w:ascii="Noto Sans" w:hAnsi="Noto Sans" w:cs="Noto Sans"/>
          <w:kern w:val="2"/>
          <w:sz w:val="22"/>
          <w:szCs w:val="22"/>
          <w14:ligatures w14:val="standardContextual"/>
        </w:rPr>
        <w:t>Su observancia es de aplicación obligatoria para todas las unidades administrativas del Sistema CONALEP que intervengan en los procesos vinculados con los Centros de Asistencia y Servicios Tecnológicos</w:t>
      </w:r>
      <w:r w:rsidR="002E4760" w:rsidRPr="006916CC">
        <w:rPr>
          <w:rFonts w:ascii="Noto Sans" w:hAnsi="Noto Sans" w:cs="Noto Sans"/>
          <w:kern w:val="2"/>
          <w:sz w:val="22"/>
          <w:szCs w:val="22"/>
          <w14:ligatures w14:val="standardContextual"/>
        </w:rPr>
        <w:t>.</w:t>
      </w:r>
    </w:p>
    <w:p w14:paraId="4CD57CA2" w14:textId="77777777" w:rsidR="00D96112" w:rsidRPr="006916CC" w:rsidRDefault="00D96112" w:rsidP="00554F4D">
      <w:pPr>
        <w:pStyle w:val="Textoindependiente"/>
        <w:spacing w:after="0" w:line="276" w:lineRule="auto"/>
        <w:ind w:right="51"/>
        <w:jc w:val="both"/>
        <w:rPr>
          <w:rFonts w:ascii="Noto Sans" w:hAnsi="Noto Sans" w:cs="Noto Sans"/>
          <w:sz w:val="22"/>
          <w:szCs w:val="22"/>
        </w:rPr>
      </w:pPr>
    </w:p>
    <w:p w14:paraId="33B27516" w14:textId="1EC6B4CB" w:rsidR="003819BD" w:rsidRPr="006916CC" w:rsidRDefault="003819BD" w:rsidP="006F5AF2">
      <w:pPr>
        <w:pStyle w:val="Ttulo1"/>
      </w:pPr>
      <w:bookmarkStart w:id="9" w:name="_Toc212480787"/>
      <w:r w:rsidRPr="006916CC">
        <w:t>Título II. Requisitos para la apertura de un CAST</w:t>
      </w:r>
      <w:bookmarkEnd w:id="9"/>
    </w:p>
    <w:p w14:paraId="202A028A" w14:textId="09BC7AFB" w:rsidR="008E205E" w:rsidRPr="006916CC" w:rsidRDefault="008E205E" w:rsidP="006F5AF2">
      <w:pPr>
        <w:pStyle w:val="Ttulo2"/>
      </w:pPr>
      <w:bookmarkStart w:id="10" w:name="_Toc212480788"/>
      <w:r w:rsidRPr="006916CC">
        <w:t>Capítulo I. Apertura</w:t>
      </w:r>
      <w:bookmarkEnd w:id="10"/>
    </w:p>
    <w:p w14:paraId="67F8244A" w14:textId="3B0FA82F" w:rsidR="008C43DC" w:rsidRPr="006916CC" w:rsidRDefault="008C43DC" w:rsidP="005736CB">
      <w:pPr>
        <w:pStyle w:val="NormalWeb"/>
        <w:spacing w:before="120" w:beforeAutospacing="0" w:after="120" w:afterAutospacing="0" w:line="276" w:lineRule="auto"/>
        <w:jc w:val="both"/>
        <w:rPr>
          <w:rFonts w:ascii="Noto Sans" w:eastAsia="Calibri" w:hAnsi="Noto Sans" w:cs="Noto Sans"/>
          <w:sz w:val="22"/>
          <w:szCs w:val="22"/>
          <w:lang w:eastAsia="en-US"/>
        </w:rPr>
      </w:pPr>
      <w:r w:rsidRPr="006916CC">
        <w:rPr>
          <w:rFonts w:ascii="Noto Sans" w:eastAsia="Calibri" w:hAnsi="Noto Sans" w:cs="Noto Sans"/>
          <w:b/>
          <w:bCs/>
          <w:sz w:val="22"/>
          <w:szCs w:val="22"/>
          <w:lang w:eastAsia="en-US"/>
        </w:rPr>
        <w:t xml:space="preserve">Artículo </w:t>
      </w:r>
      <w:r w:rsidR="00AC3897" w:rsidRPr="006916CC">
        <w:rPr>
          <w:rFonts w:ascii="Noto Sans" w:eastAsia="Calibri" w:hAnsi="Noto Sans" w:cs="Noto Sans"/>
          <w:b/>
          <w:bCs/>
          <w:sz w:val="22"/>
          <w:szCs w:val="22"/>
          <w:lang w:eastAsia="en-US"/>
        </w:rPr>
        <w:t>6</w:t>
      </w:r>
      <w:r w:rsidRPr="006916CC">
        <w:rPr>
          <w:rFonts w:ascii="Noto Sans" w:eastAsia="Calibri" w:hAnsi="Noto Sans" w:cs="Noto Sans"/>
          <w:b/>
          <w:bCs/>
          <w:sz w:val="22"/>
          <w:szCs w:val="22"/>
          <w:lang w:eastAsia="en-US"/>
        </w:rPr>
        <w:t>.</w:t>
      </w:r>
      <w:r w:rsidR="005427A0" w:rsidRPr="006916CC">
        <w:rPr>
          <w:rFonts w:ascii="Noto Sans" w:eastAsia="Calibri" w:hAnsi="Noto Sans" w:cs="Noto Sans"/>
          <w:sz w:val="22"/>
          <w:szCs w:val="22"/>
          <w:lang w:eastAsia="en-US"/>
        </w:rPr>
        <w:t xml:space="preserve"> </w:t>
      </w:r>
      <w:r w:rsidRPr="006916CC">
        <w:rPr>
          <w:rFonts w:ascii="Noto Sans" w:eastAsia="Calibri" w:hAnsi="Noto Sans" w:cs="Noto Sans"/>
          <w:sz w:val="22"/>
          <w:szCs w:val="22"/>
          <w:lang w:eastAsia="en-US"/>
        </w:rPr>
        <w:t xml:space="preserve">La apertura de un </w:t>
      </w:r>
      <w:r w:rsidR="00B435AF">
        <w:rPr>
          <w:rFonts w:ascii="Noto Sans" w:eastAsia="Calibri" w:hAnsi="Noto Sans" w:cs="Noto Sans"/>
          <w:sz w:val="22"/>
          <w:szCs w:val="22"/>
          <w:lang w:eastAsia="en-US"/>
        </w:rPr>
        <w:t>CAST</w:t>
      </w:r>
      <w:r w:rsidRPr="006916CC">
        <w:rPr>
          <w:rFonts w:ascii="Noto Sans" w:eastAsia="Calibri" w:hAnsi="Noto Sans" w:cs="Noto Sans"/>
          <w:sz w:val="22"/>
          <w:szCs w:val="22"/>
          <w:lang w:eastAsia="en-US"/>
        </w:rPr>
        <w:t xml:space="preserve"> estará sujeta a: </w:t>
      </w:r>
    </w:p>
    <w:p w14:paraId="31251BE8" w14:textId="77777777" w:rsidR="008C43DC" w:rsidRPr="006916CC" w:rsidRDefault="008C43DC" w:rsidP="005736CB">
      <w:pPr>
        <w:pStyle w:val="NormalWeb"/>
        <w:numPr>
          <w:ilvl w:val="0"/>
          <w:numId w:val="7"/>
        </w:numPr>
        <w:spacing w:before="120" w:beforeAutospacing="0" w:after="120" w:afterAutospacing="0" w:line="276" w:lineRule="auto"/>
        <w:ind w:hanging="294"/>
        <w:jc w:val="both"/>
        <w:rPr>
          <w:rFonts w:ascii="Noto Sans" w:eastAsia="Calibri" w:hAnsi="Noto Sans" w:cs="Noto Sans"/>
          <w:sz w:val="22"/>
          <w:szCs w:val="22"/>
          <w:lang w:eastAsia="en-US"/>
        </w:rPr>
      </w:pPr>
      <w:r w:rsidRPr="006916CC">
        <w:rPr>
          <w:rFonts w:ascii="Noto Sans" w:eastAsia="Calibri" w:hAnsi="Noto Sans" w:cs="Noto Sans"/>
          <w:sz w:val="22"/>
          <w:szCs w:val="22"/>
          <w:lang w:eastAsia="en-US"/>
        </w:rPr>
        <w:t>Las necesidades expresadas por los sectores público, social y privado;</w:t>
      </w:r>
    </w:p>
    <w:p w14:paraId="77AC5A9C" w14:textId="77777777" w:rsidR="008C43DC" w:rsidRPr="006916CC" w:rsidRDefault="008C43DC" w:rsidP="005736CB">
      <w:pPr>
        <w:pStyle w:val="NormalWeb"/>
        <w:numPr>
          <w:ilvl w:val="0"/>
          <w:numId w:val="7"/>
        </w:numPr>
        <w:spacing w:before="120" w:beforeAutospacing="0" w:after="120" w:afterAutospacing="0" w:line="276" w:lineRule="auto"/>
        <w:ind w:hanging="294"/>
        <w:jc w:val="both"/>
        <w:rPr>
          <w:rFonts w:ascii="Noto Sans" w:eastAsia="Calibri" w:hAnsi="Noto Sans" w:cs="Noto Sans"/>
          <w:sz w:val="22"/>
          <w:szCs w:val="22"/>
          <w:lang w:eastAsia="en-US"/>
        </w:rPr>
      </w:pPr>
      <w:r w:rsidRPr="006916CC">
        <w:rPr>
          <w:rFonts w:ascii="Noto Sans" w:eastAsia="Calibri" w:hAnsi="Noto Sans" w:cs="Noto Sans"/>
          <w:sz w:val="22"/>
          <w:szCs w:val="22"/>
          <w:lang w:eastAsia="en-US"/>
        </w:rPr>
        <w:t>La demanda potencial de servicios tecnológicos, capacitación laboral y evaluación con fines de certificación de competencias;</w:t>
      </w:r>
    </w:p>
    <w:p w14:paraId="2A1D0FE1" w14:textId="7704885E" w:rsidR="008C43DC" w:rsidRPr="006916CC" w:rsidRDefault="008C43DC" w:rsidP="005736CB">
      <w:pPr>
        <w:pStyle w:val="NormalWeb"/>
        <w:numPr>
          <w:ilvl w:val="0"/>
          <w:numId w:val="7"/>
        </w:numPr>
        <w:spacing w:before="120" w:beforeAutospacing="0" w:after="120" w:afterAutospacing="0" w:line="276" w:lineRule="auto"/>
        <w:ind w:hanging="294"/>
        <w:jc w:val="both"/>
        <w:rPr>
          <w:rFonts w:ascii="Noto Sans" w:hAnsi="Noto Sans" w:cs="Noto Sans"/>
          <w:sz w:val="22"/>
          <w:szCs w:val="22"/>
        </w:rPr>
      </w:pPr>
      <w:r w:rsidRPr="006916CC">
        <w:rPr>
          <w:rFonts w:ascii="Noto Sans" w:eastAsia="Calibri" w:hAnsi="Noto Sans" w:cs="Noto Sans"/>
          <w:sz w:val="22"/>
          <w:szCs w:val="22"/>
          <w:lang w:eastAsia="en-US"/>
        </w:rPr>
        <w:t>La disponibilidad de recursos financieros, humanos y materiales, de acuerdo con los Convenios de Coordinación para la Federalización de los Servicios de Educación Profesional Técnica del CONALEP, suscritos entre el Ejecutivo Federal y los Gobiernos de las Entidades Federativas</w:t>
      </w:r>
      <w:r w:rsidR="00993BED" w:rsidRPr="006916CC">
        <w:rPr>
          <w:rFonts w:ascii="Noto Sans" w:eastAsia="Calibri" w:hAnsi="Noto Sans" w:cs="Noto Sans"/>
          <w:sz w:val="22"/>
          <w:szCs w:val="22"/>
          <w:lang w:eastAsia="en-US"/>
        </w:rPr>
        <w:t>;</w:t>
      </w:r>
    </w:p>
    <w:p w14:paraId="37F6F24C" w14:textId="58445DE4" w:rsidR="008C43DC" w:rsidRPr="006916CC" w:rsidRDefault="008C43DC" w:rsidP="005736CB">
      <w:pPr>
        <w:pStyle w:val="NormalWeb"/>
        <w:numPr>
          <w:ilvl w:val="0"/>
          <w:numId w:val="7"/>
        </w:numPr>
        <w:spacing w:before="120" w:beforeAutospacing="0" w:after="120" w:afterAutospacing="0" w:line="276" w:lineRule="auto"/>
        <w:ind w:hanging="294"/>
        <w:jc w:val="both"/>
        <w:rPr>
          <w:rFonts w:ascii="Noto Sans" w:hAnsi="Noto Sans" w:cs="Noto Sans"/>
          <w:sz w:val="22"/>
          <w:szCs w:val="22"/>
        </w:rPr>
      </w:pPr>
      <w:r w:rsidRPr="006916CC">
        <w:rPr>
          <w:rFonts w:ascii="Noto Sans" w:eastAsia="Calibri" w:hAnsi="Noto Sans" w:cs="Noto Sans"/>
          <w:sz w:val="22"/>
          <w:szCs w:val="22"/>
          <w:lang w:eastAsia="en-US"/>
        </w:rPr>
        <w:t xml:space="preserve">Decretos de creación de los </w:t>
      </w:r>
      <w:r w:rsidR="00647A64" w:rsidRPr="006916CC">
        <w:rPr>
          <w:rFonts w:ascii="Noto Sans" w:eastAsia="Calibri" w:hAnsi="Noto Sans" w:cs="Noto Sans"/>
          <w:sz w:val="22"/>
          <w:szCs w:val="22"/>
          <w:lang w:eastAsia="en-US"/>
        </w:rPr>
        <w:t>CE;</w:t>
      </w:r>
      <w:r w:rsidR="00740E8C">
        <w:rPr>
          <w:rFonts w:ascii="Noto Sans" w:eastAsia="Calibri" w:hAnsi="Noto Sans" w:cs="Noto Sans"/>
          <w:sz w:val="22"/>
          <w:szCs w:val="22"/>
          <w:lang w:eastAsia="en-US"/>
        </w:rPr>
        <w:t xml:space="preserve"> y</w:t>
      </w:r>
    </w:p>
    <w:p w14:paraId="17BA12FF" w14:textId="2EB3E373" w:rsidR="008C43DC" w:rsidRPr="006916CC" w:rsidRDefault="008C43DC" w:rsidP="005736CB">
      <w:pPr>
        <w:pStyle w:val="NormalWeb"/>
        <w:numPr>
          <w:ilvl w:val="0"/>
          <w:numId w:val="7"/>
        </w:numPr>
        <w:spacing w:before="120" w:beforeAutospacing="0" w:after="120" w:afterAutospacing="0" w:line="276" w:lineRule="auto"/>
        <w:ind w:hanging="294"/>
        <w:jc w:val="both"/>
        <w:rPr>
          <w:rFonts w:ascii="Noto Sans" w:hAnsi="Noto Sans" w:cs="Noto Sans"/>
          <w:sz w:val="22"/>
          <w:szCs w:val="22"/>
        </w:rPr>
      </w:pPr>
      <w:r w:rsidRPr="006916CC">
        <w:rPr>
          <w:rFonts w:ascii="Noto Sans" w:eastAsia="Calibri" w:hAnsi="Noto Sans" w:cs="Noto Sans"/>
          <w:sz w:val="22"/>
          <w:szCs w:val="22"/>
          <w:lang w:eastAsia="en-US"/>
        </w:rPr>
        <w:t xml:space="preserve">La normatividad aplicable a la </w:t>
      </w:r>
      <w:r w:rsidR="00647A64" w:rsidRPr="006916CC">
        <w:rPr>
          <w:rFonts w:ascii="Noto Sans" w:eastAsia="Calibri" w:hAnsi="Noto Sans" w:cs="Noto Sans"/>
          <w:sz w:val="22"/>
          <w:szCs w:val="22"/>
          <w:lang w:eastAsia="en-US"/>
        </w:rPr>
        <w:t>RCEO</w:t>
      </w:r>
      <w:r w:rsidRPr="006916CC">
        <w:rPr>
          <w:rFonts w:ascii="Noto Sans" w:eastAsia="Calibri" w:hAnsi="Noto Sans" w:cs="Noto Sans"/>
          <w:sz w:val="22"/>
          <w:szCs w:val="22"/>
          <w:lang w:eastAsia="en-US"/>
        </w:rPr>
        <w:t xml:space="preserve"> y a la </w:t>
      </w:r>
      <w:r w:rsidR="00647A64" w:rsidRPr="006916CC">
        <w:rPr>
          <w:rFonts w:ascii="Noto Sans" w:eastAsia="Calibri" w:hAnsi="Noto Sans" w:cs="Noto Sans"/>
          <w:sz w:val="22"/>
          <w:szCs w:val="22"/>
          <w:lang w:eastAsia="en-US"/>
        </w:rPr>
        <w:t>UODCDMX.</w:t>
      </w:r>
      <w:r w:rsidRPr="006916CC">
        <w:rPr>
          <w:rFonts w:ascii="Noto Sans" w:eastAsia="Calibri" w:hAnsi="Noto Sans" w:cs="Noto Sans"/>
          <w:sz w:val="22"/>
          <w:szCs w:val="22"/>
          <w:lang w:eastAsia="en-US"/>
        </w:rPr>
        <w:t xml:space="preserve"> </w:t>
      </w:r>
    </w:p>
    <w:p w14:paraId="27CC071A" w14:textId="51D2DB9A" w:rsidR="00430374" w:rsidRDefault="00430374" w:rsidP="005736CB">
      <w:pPr>
        <w:pStyle w:val="NormalWeb"/>
        <w:spacing w:before="240" w:beforeAutospacing="0" w:after="240" w:afterAutospacing="0" w:line="276" w:lineRule="auto"/>
        <w:jc w:val="both"/>
        <w:rPr>
          <w:rFonts w:ascii="Noto Sans" w:eastAsia="Calibri" w:hAnsi="Noto Sans" w:cs="Noto Sans"/>
          <w:kern w:val="2"/>
          <w:sz w:val="22"/>
          <w:szCs w:val="22"/>
          <w:lang w:eastAsia="en-US"/>
          <w14:ligatures w14:val="standardContextual"/>
        </w:rPr>
      </w:pPr>
      <w:r w:rsidRPr="006916CC">
        <w:rPr>
          <w:rFonts w:ascii="Noto Sans" w:eastAsia="Calibri" w:hAnsi="Noto Sans" w:cs="Noto Sans"/>
          <w:b/>
          <w:bCs/>
          <w:kern w:val="2"/>
          <w:sz w:val="22"/>
          <w:szCs w:val="22"/>
          <w:lang w:eastAsia="en-US"/>
          <w14:ligatures w14:val="standardContextual"/>
        </w:rPr>
        <w:t xml:space="preserve">Artículo </w:t>
      </w:r>
      <w:r w:rsidR="00AC3897" w:rsidRPr="006916CC">
        <w:rPr>
          <w:rFonts w:ascii="Noto Sans" w:eastAsia="Calibri" w:hAnsi="Noto Sans" w:cs="Noto Sans"/>
          <w:b/>
          <w:bCs/>
          <w:kern w:val="2"/>
          <w:sz w:val="22"/>
          <w:szCs w:val="22"/>
          <w:lang w:eastAsia="en-US"/>
          <w14:ligatures w14:val="standardContextual"/>
        </w:rPr>
        <w:t>7</w:t>
      </w:r>
      <w:r w:rsidRPr="006916CC">
        <w:rPr>
          <w:rFonts w:ascii="Noto Sans" w:eastAsia="Calibri" w:hAnsi="Noto Sans" w:cs="Noto Sans"/>
          <w:b/>
          <w:bCs/>
          <w:kern w:val="2"/>
          <w:sz w:val="22"/>
          <w:szCs w:val="22"/>
          <w:lang w:eastAsia="en-US"/>
          <w14:ligatures w14:val="standardContextual"/>
        </w:rPr>
        <w:t>.</w:t>
      </w:r>
      <w:r w:rsidR="005427A0" w:rsidRPr="006916CC">
        <w:rPr>
          <w:rFonts w:ascii="Noto Sans" w:eastAsia="Calibri" w:hAnsi="Noto Sans" w:cs="Noto Sans"/>
          <w:kern w:val="2"/>
          <w:sz w:val="22"/>
          <w:szCs w:val="22"/>
          <w:lang w:eastAsia="en-US"/>
          <w14:ligatures w14:val="standardContextual"/>
        </w:rPr>
        <w:t xml:space="preserve"> </w:t>
      </w:r>
      <w:r w:rsidRPr="006916CC">
        <w:rPr>
          <w:rFonts w:ascii="Noto Sans" w:eastAsia="Calibri" w:hAnsi="Noto Sans" w:cs="Noto Sans"/>
          <w:kern w:val="2"/>
          <w:sz w:val="22"/>
          <w:szCs w:val="22"/>
          <w:lang w:eastAsia="en-US"/>
          <w14:ligatures w14:val="standardContextual"/>
        </w:rPr>
        <w:t>Los recursos financieros destinados al desarrollo científico, tecnológico y del talento humano podrán gestionarse ante instituciones, organismos o agencias, tanto nacionales como internacionales, que otorguen apoyos en dichos ámbitos.</w:t>
      </w:r>
    </w:p>
    <w:p w14:paraId="1E5C447E" w14:textId="147213B4" w:rsidR="00430374" w:rsidRPr="006916CC" w:rsidRDefault="00430374" w:rsidP="005736CB">
      <w:pPr>
        <w:pStyle w:val="Encabezado"/>
        <w:tabs>
          <w:tab w:val="clear" w:pos="8838"/>
          <w:tab w:val="left" w:pos="3755"/>
          <w:tab w:val="center" w:pos="4371"/>
          <w:tab w:val="left" w:pos="8789"/>
          <w:tab w:val="right" w:pos="8835"/>
        </w:tabs>
        <w:spacing w:before="240" w:after="240" w:line="276" w:lineRule="auto"/>
        <w:ind w:right="96"/>
        <w:jc w:val="both"/>
        <w:rPr>
          <w:rFonts w:ascii="Noto Sans" w:hAnsi="Noto Sans" w:cs="Noto Sans"/>
          <w:color w:val="424242"/>
          <w:kern w:val="2"/>
          <w:sz w:val="22"/>
          <w:szCs w:val="22"/>
          <w14:ligatures w14:val="standardContextual"/>
        </w:rPr>
      </w:pPr>
      <w:r w:rsidRPr="006916CC">
        <w:rPr>
          <w:rFonts w:ascii="Noto Sans" w:hAnsi="Noto Sans" w:cs="Noto Sans"/>
          <w:kern w:val="2"/>
          <w:sz w:val="22"/>
          <w:szCs w:val="22"/>
          <w14:ligatures w14:val="standardContextual"/>
        </w:rPr>
        <w:t>La gestión de estos recursos se realizará a través de las instancias correspondientes de</w:t>
      </w:r>
      <w:r w:rsidR="00FD7B5E">
        <w:rPr>
          <w:rFonts w:ascii="Noto Sans" w:hAnsi="Noto Sans" w:cs="Noto Sans"/>
          <w:kern w:val="2"/>
          <w:sz w:val="22"/>
          <w:szCs w:val="22"/>
          <w14:ligatures w14:val="standardContextual"/>
        </w:rPr>
        <w:t>l CONALEP</w:t>
      </w:r>
      <w:r w:rsidRPr="006916CC">
        <w:rPr>
          <w:rFonts w:ascii="Noto Sans" w:hAnsi="Noto Sans" w:cs="Noto Sans"/>
          <w:kern w:val="2"/>
          <w:sz w:val="22"/>
          <w:szCs w:val="22"/>
          <w14:ligatures w14:val="standardContextual"/>
        </w:rPr>
        <w:t>, los C</w:t>
      </w:r>
      <w:r w:rsidR="00FD7B5E">
        <w:rPr>
          <w:rFonts w:ascii="Noto Sans" w:hAnsi="Noto Sans" w:cs="Noto Sans"/>
          <w:kern w:val="2"/>
          <w:sz w:val="22"/>
          <w:szCs w:val="22"/>
          <w14:ligatures w14:val="standardContextual"/>
        </w:rPr>
        <w:t xml:space="preserve">E </w:t>
      </w:r>
      <w:r w:rsidRPr="006916CC">
        <w:rPr>
          <w:rFonts w:ascii="Noto Sans" w:hAnsi="Noto Sans" w:cs="Noto Sans"/>
          <w:kern w:val="2"/>
          <w:sz w:val="22"/>
          <w:szCs w:val="22"/>
          <w14:ligatures w14:val="standardContextual"/>
        </w:rPr>
        <w:t>y los Gobiernos de las Entidades Federativas, conforme a sus atribuciones y normatividad aplicable</w:t>
      </w:r>
      <w:r w:rsidRPr="006916CC">
        <w:rPr>
          <w:rFonts w:ascii="Noto Sans" w:hAnsi="Noto Sans" w:cs="Noto Sans"/>
          <w:color w:val="424242"/>
          <w:kern w:val="2"/>
          <w:sz w:val="22"/>
          <w:szCs w:val="22"/>
          <w14:ligatures w14:val="standardContextual"/>
        </w:rPr>
        <w:t>.</w:t>
      </w:r>
    </w:p>
    <w:p w14:paraId="5C3D1558" w14:textId="77777777" w:rsidR="00D96112" w:rsidRPr="006916CC" w:rsidRDefault="00D96112" w:rsidP="00554F4D">
      <w:pPr>
        <w:pStyle w:val="Prrafodelista"/>
        <w:widowControl w:val="0"/>
        <w:autoSpaceDE w:val="0"/>
        <w:autoSpaceDN w:val="0"/>
        <w:spacing w:after="0" w:line="276" w:lineRule="auto"/>
        <w:ind w:left="0"/>
        <w:jc w:val="both"/>
        <w:rPr>
          <w:rFonts w:ascii="Noto Sans" w:hAnsi="Noto Sans" w:cs="Noto Sans"/>
          <w:b/>
          <w:bCs/>
          <w:sz w:val="22"/>
          <w:szCs w:val="22"/>
          <w:lang w:val="es-ES"/>
        </w:rPr>
      </w:pPr>
    </w:p>
    <w:p w14:paraId="062B5029" w14:textId="48129FC5" w:rsidR="00DB06C1" w:rsidRPr="006916CC" w:rsidRDefault="00DB06C1" w:rsidP="006F5AF2">
      <w:pPr>
        <w:pStyle w:val="Ttulo2"/>
      </w:pPr>
      <w:bookmarkStart w:id="11" w:name="_Toc212480789"/>
      <w:r w:rsidRPr="006916CC">
        <w:lastRenderedPageBreak/>
        <w:t xml:space="preserve">Capítulo </w:t>
      </w:r>
      <w:r w:rsidR="00B265B1" w:rsidRPr="006916CC">
        <w:t>I</w:t>
      </w:r>
      <w:r w:rsidRPr="006916CC">
        <w:t>I. Estudio de factibilidad</w:t>
      </w:r>
      <w:bookmarkEnd w:id="11"/>
    </w:p>
    <w:p w14:paraId="547851C9" w14:textId="492A86D5" w:rsidR="000B6521" w:rsidRDefault="000B6521" w:rsidP="005736CB">
      <w:pPr>
        <w:spacing w:before="120" w:after="120" w:line="276" w:lineRule="auto"/>
        <w:jc w:val="both"/>
        <w:rPr>
          <w:rFonts w:ascii="Noto Sans" w:hAnsi="Noto Sans" w:cs="Noto Sans"/>
          <w:kern w:val="2"/>
          <w:sz w:val="22"/>
          <w:szCs w:val="22"/>
          <w14:ligatures w14:val="standardContextual"/>
        </w:rPr>
      </w:pPr>
      <w:r w:rsidRPr="006916CC">
        <w:rPr>
          <w:rFonts w:ascii="Noto Sans" w:hAnsi="Noto Sans" w:cs="Noto Sans"/>
          <w:b/>
          <w:bCs/>
          <w:sz w:val="22"/>
          <w:szCs w:val="22"/>
          <w:lang w:val="es-ES"/>
        </w:rPr>
        <w:t xml:space="preserve">Artículo </w:t>
      </w:r>
      <w:r w:rsidR="00AC3897" w:rsidRPr="006916CC">
        <w:rPr>
          <w:rFonts w:ascii="Noto Sans" w:hAnsi="Noto Sans" w:cs="Noto Sans"/>
          <w:b/>
          <w:bCs/>
          <w:sz w:val="22"/>
          <w:szCs w:val="22"/>
          <w:lang w:val="es-ES"/>
        </w:rPr>
        <w:t>8</w:t>
      </w:r>
      <w:r w:rsidRPr="006916CC">
        <w:rPr>
          <w:rFonts w:ascii="Noto Sans" w:hAnsi="Noto Sans" w:cs="Noto Sans"/>
          <w:b/>
          <w:bCs/>
          <w:sz w:val="22"/>
          <w:szCs w:val="22"/>
          <w:lang w:val="es-ES"/>
        </w:rPr>
        <w:t xml:space="preserve">. </w:t>
      </w:r>
      <w:r w:rsidRPr="006916CC">
        <w:rPr>
          <w:rFonts w:ascii="Noto Sans" w:hAnsi="Noto Sans" w:cs="Noto Sans"/>
          <w:kern w:val="2"/>
          <w:sz w:val="22"/>
          <w:szCs w:val="22"/>
          <w14:ligatures w14:val="standardContextual"/>
        </w:rPr>
        <w:t xml:space="preserve">El </w:t>
      </w:r>
      <w:r w:rsidR="004F3352">
        <w:rPr>
          <w:rFonts w:ascii="Noto Sans" w:hAnsi="Noto Sans" w:cs="Noto Sans"/>
          <w:kern w:val="2"/>
          <w:sz w:val="22"/>
          <w:szCs w:val="22"/>
          <w14:ligatures w14:val="standardContextual"/>
        </w:rPr>
        <w:t>CE</w:t>
      </w:r>
      <w:r w:rsidRPr="006916CC">
        <w:rPr>
          <w:rFonts w:ascii="Noto Sans" w:hAnsi="Noto Sans" w:cs="Noto Sans"/>
          <w:kern w:val="2"/>
          <w:sz w:val="22"/>
          <w:szCs w:val="22"/>
          <w14:ligatures w14:val="standardContextual"/>
        </w:rPr>
        <w:t xml:space="preserve">, la </w:t>
      </w:r>
      <w:r w:rsidR="004F3352">
        <w:rPr>
          <w:rFonts w:ascii="Noto Sans" w:hAnsi="Noto Sans" w:cs="Noto Sans"/>
          <w:kern w:val="2"/>
          <w:sz w:val="22"/>
          <w:szCs w:val="22"/>
          <w14:ligatures w14:val="standardContextual"/>
        </w:rPr>
        <w:t>RCEO</w:t>
      </w:r>
      <w:r w:rsidR="004F3352" w:rsidRPr="006916CC">
        <w:rPr>
          <w:rFonts w:ascii="Noto Sans" w:hAnsi="Noto Sans" w:cs="Noto Sans"/>
          <w:kern w:val="2"/>
          <w:sz w:val="22"/>
          <w:szCs w:val="22"/>
          <w14:ligatures w14:val="standardContextual"/>
        </w:rPr>
        <w:t xml:space="preserve"> </w:t>
      </w:r>
      <w:r w:rsidRPr="006916CC">
        <w:rPr>
          <w:rFonts w:ascii="Noto Sans" w:hAnsi="Noto Sans" w:cs="Noto Sans"/>
          <w:kern w:val="2"/>
          <w:sz w:val="22"/>
          <w:szCs w:val="22"/>
          <w14:ligatures w14:val="standardContextual"/>
        </w:rPr>
        <w:t xml:space="preserve">o la </w:t>
      </w:r>
      <w:r w:rsidR="004F3352">
        <w:rPr>
          <w:rFonts w:ascii="Noto Sans" w:hAnsi="Noto Sans" w:cs="Noto Sans"/>
          <w:kern w:val="2"/>
          <w:sz w:val="22"/>
          <w:szCs w:val="22"/>
          <w14:ligatures w14:val="standardContextual"/>
        </w:rPr>
        <w:t>UODCDMX</w:t>
      </w:r>
      <w:r w:rsidR="004F3352" w:rsidRPr="006916CC">
        <w:rPr>
          <w:rFonts w:ascii="Noto Sans" w:hAnsi="Noto Sans" w:cs="Noto Sans"/>
          <w:kern w:val="2"/>
          <w:sz w:val="22"/>
          <w:szCs w:val="22"/>
          <w14:ligatures w14:val="standardContextual"/>
        </w:rPr>
        <w:t xml:space="preserve"> </w:t>
      </w:r>
      <w:r w:rsidRPr="006916CC">
        <w:rPr>
          <w:rFonts w:ascii="Noto Sans" w:hAnsi="Noto Sans" w:cs="Noto Sans"/>
          <w:kern w:val="2"/>
          <w:sz w:val="22"/>
          <w:szCs w:val="22"/>
          <w14:ligatures w14:val="standardContextual"/>
        </w:rPr>
        <w:t xml:space="preserve">que esté interesado en la apertura de un </w:t>
      </w:r>
      <w:r w:rsidR="004F3352">
        <w:rPr>
          <w:rFonts w:ascii="Noto Sans" w:hAnsi="Noto Sans" w:cs="Noto Sans"/>
          <w:kern w:val="2"/>
          <w:sz w:val="22"/>
          <w:szCs w:val="22"/>
          <w14:ligatures w14:val="standardContextual"/>
        </w:rPr>
        <w:t>CAST</w:t>
      </w:r>
      <w:r w:rsidRPr="006916CC">
        <w:rPr>
          <w:rFonts w:ascii="Noto Sans" w:hAnsi="Noto Sans" w:cs="Noto Sans"/>
          <w:kern w:val="2"/>
          <w:sz w:val="22"/>
          <w:szCs w:val="22"/>
          <w14:ligatures w14:val="standardContextual"/>
        </w:rPr>
        <w:t xml:space="preserve">, deberá presentar ante la </w:t>
      </w:r>
      <w:r w:rsidR="004F3352">
        <w:rPr>
          <w:rFonts w:ascii="Noto Sans" w:hAnsi="Noto Sans" w:cs="Noto Sans"/>
          <w:kern w:val="2"/>
          <w:sz w:val="22"/>
          <w:szCs w:val="22"/>
          <w14:ligatures w14:val="standardContextual"/>
        </w:rPr>
        <w:t>SSI</w:t>
      </w:r>
      <w:r w:rsidR="004F3352" w:rsidRPr="006916CC">
        <w:rPr>
          <w:rFonts w:ascii="Noto Sans" w:hAnsi="Noto Sans" w:cs="Noto Sans"/>
          <w:kern w:val="2"/>
          <w:sz w:val="22"/>
          <w:szCs w:val="22"/>
          <w14:ligatures w14:val="standardContextual"/>
        </w:rPr>
        <w:t xml:space="preserve"> </w:t>
      </w:r>
      <w:r w:rsidRPr="006916CC">
        <w:rPr>
          <w:rFonts w:ascii="Noto Sans" w:hAnsi="Noto Sans" w:cs="Noto Sans"/>
          <w:kern w:val="2"/>
          <w:sz w:val="22"/>
          <w:szCs w:val="22"/>
          <w14:ligatures w14:val="standardContextual"/>
        </w:rPr>
        <w:t>un</w:t>
      </w:r>
      <w:r w:rsidR="00B02E54" w:rsidRPr="006916CC">
        <w:rPr>
          <w:rFonts w:ascii="Noto Sans" w:hAnsi="Noto Sans" w:cs="Noto Sans"/>
          <w:kern w:val="2"/>
          <w:sz w:val="22"/>
          <w:szCs w:val="22"/>
          <w14:ligatures w14:val="standardContextual"/>
        </w:rPr>
        <w:t>a propuesta del proyecto (expediente</w:t>
      </w:r>
      <w:r w:rsidRPr="006916CC">
        <w:rPr>
          <w:rFonts w:ascii="Noto Sans" w:hAnsi="Noto Sans" w:cs="Noto Sans"/>
          <w:kern w:val="2"/>
          <w:sz w:val="22"/>
          <w:szCs w:val="22"/>
          <w14:ligatures w14:val="standardContextual"/>
        </w:rPr>
        <w:t xml:space="preserve"> técnico-financier</w:t>
      </w:r>
      <w:r w:rsidR="00B02E54" w:rsidRPr="006916CC">
        <w:rPr>
          <w:rFonts w:ascii="Noto Sans" w:hAnsi="Noto Sans" w:cs="Noto Sans"/>
          <w:kern w:val="2"/>
          <w:sz w:val="22"/>
          <w:szCs w:val="22"/>
          <w14:ligatures w14:val="standardContextual"/>
        </w:rPr>
        <w:t>o)</w:t>
      </w:r>
      <w:r w:rsidRPr="006916CC">
        <w:rPr>
          <w:rFonts w:ascii="Noto Sans" w:hAnsi="Noto Sans" w:cs="Noto Sans"/>
          <w:kern w:val="2"/>
          <w:sz w:val="22"/>
          <w:szCs w:val="22"/>
          <w14:ligatures w14:val="standardContextual"/>
        </w:rPr>
        <w:t>.</w:t>
      </w:r>
    </w:p>
    <w:p w14:paraId="26E66855" w14:textId="77777777" w:rsidR="000B6521" w:rsidRPr="006916CC" w:rsidRDefault="000B6521" w:rsidP="005736CB">
      <w:pPr>
        <w:spacing w:before="120" w:after="120" w:line="276" w:lineRule="auto"/>
        <w:jc w:val="both"/>
        <w:rPr>
          <w:rFonts w:ascii="Noto Sans" w:hAnsi="Noto Sans" w:cs="Noto Sans"/>
          <w:kern w:val="2"/>
          <w:sz w:val="22"/>
          <w:szCs w:val="22"/>
          <w14:ligatures w14:val="standardContextual"/>
        </w:rPr>
      </w:pPr>
      <w:r w:rsidRPr="006916CC">
        <w:rPr>
          <w:rFonts w:ascii="Noto Sans" w:hAnsi="Noto Sans" w:cs="Noto Sans"/>
          <w:kern w:val="2"/>
          <w:sz w:val="22"/>
          <w:szCs w:val="22"/>
          <w14:ligatures w14:val="standardContextual"/>
        </w:rPr>
        <w:t>La propuesta deberá contener, como mínimo, los siguientes elementos:</w:t>
      </w:r>
    </w:p>
    <w:p w14:paraId="4E65368A" w14:textId="77777777" w:rsidR="00C67679" w:rsidRPr="006916CC" w:rsidRDefault="000B6521" w:rsidP="005736CB">
      <w:pPr>
        <w:pStyle w:val="NormalWeb"/>
        <w:numPr>
          <w:ilvl w:val="0"/>
          <w:numId w:val="8"/>
        </w:numPr>
        <w:spacing w:before="120" w:beforeAutospacing="0" w:after="120" w:afterAutospacing="0" w:line="276" w:lineRule="auto"/>
        <w:ind w:left="709" w:hanging="283"/>
        <w:jc w:val="both"/>
        <w:rPr>
          <w:rFonts w:ascii="Noto Sans" w:eastAsia="Calibri" w:hAnsi="Noto Sans" w:cs="Noto Sans"/>
          <w:sz w:val="22"/>
          <w:szCs w:val="22"/>
          <w:lang w:eastAsia="en-US"/>
        </w:rPr>
      </w:pPr>
      <w:r w:rsidRPr="006916CC">
        <w:rPr>
          <w:rFonts w:ascii="Noto Sans" w:eastAsia="Calibri" w:hAnsi="Noto Sans" w:cs="Noto Sans"/>
          <w:sz w:val="22"/>
          <w:szCs w:val="22"/>
          <w:lang w:eastAsia="en-US"/>
        </w:rPr>
        <w:t>Marco referencial, que incluya un análisis socioeconómico del área de influencia, principales actividades industriales y otros aspectos relevantes;</w:t>
      </w:r>
    </w:p>
    <w:p w14:paraId="7040B393" w14:textId="77777777" w:rsidR="00C67679" w:rsidRPr="006916CC" w:rsidRDefault="000B6521" w:rsidP="005736CB">
      <w:pPr>
        <w:pStyle w:val="NormalWeb"/>
        <w:numPr>
          <w:ilvl w:val="0"/>
          <w:numId w:val="8"/>
        </w:numPr>
        <w:spacing w:before="120" w:beforeAutospacing="0" w:after="120" w:afterAutospacing="0" w:line="276" w:lineRule="auto"/>
        <w:ind w:left="709" w:hanging="283"/>
        <w:jc w:val="both"/>
        <w:rPr>
          <w:rFonts w:ascii="Noto Sans" w:eastAsia="Calibri" w:hAnsi="Noto Sans" w:cs="Noto Sans"/>
          <w:sz w:val="22"/>
          <w:szCs w:val="22"/>
          <w:lang w:eastAsia="en-US"/>
        </w:rPr>
      </w:pPr>
      <w:r w:rsidRPr="006916CC">
        <w:rPr>
          <w:rFonts w:ascii="Noto Sans" w:eastAsia="Calibri" w:hAnsi="Noto Sans" w:cs="Noto Sans"/>
          <w:sz w:val="22"/>
          <w:szCs w:val="22"/>
          <w:lang w:eastAsia="en-US"/>
        </w:rPr>
        <w:t>Ubicación y delimitación del área de influencia del proyecto;</w:t>
      </w:r>
    </w:p>
    <w:p w14:paraId="304D2BA2" w14:textId="77777777" w:rsidR="00C67679" w:rsidRPr="006916CC" w:rsidRDefault="000B6521" w:rsidP="005736CB">
      <w:pPr>
        <w:pStyle w:val="NormalWeb"/>
        <w:numPr>
          <w:ilvl w:val="0"/>
          <w:numId w:val="8"/>
        </w:numPr>
        <w:spacing w:before="120" w:beforeAutospacing="0" w:after="120" w:afterAutospacing="0" w:line="276" w:lineRule="auto"/>
        <w:ind w:left="709" w:hanging="283"/>
        <w:jc w:val="both"/>
        <w:rPr>
          <w:rFonts w:ascii="Noto Sans" w:eastAsia="Calibri" w:hAnsi="Noto Sans" w:cs="Noto Sans"/>
          <w:sz w:val="22"/>
          <w:szCs w:val="22"/>
          <w:lang w:eastAsia="en-US"/>
        </w:rPr>
      </w:pPr>
      <w:r w:rsidRPr="006916CC">
        <w:rPr>
          <w:rFonts w:ascii="Noto Sans" w:eastAsia="Calibri" w:hAnsi="Noto Sans" w:cs="Noto Sans"/>
          <w:sz w:val="22"/>
          <w:szCs w:val="22"/>
          <w:lang w:eastAsia="en-US"/>
        </w:rPr>
        <w:t>Fecha propuesta para el inicio de operaciones del CAST;</w:t>
      </w:r>
    </w:p>
    <w:p w14:paraId="0A8A7BB4" w14:textId="556DEAE4" w:rsidR="00C67679" w:rsidRPr="006916CC" w:rsidRDefault="000B6521" w:rsidP="005736CB">
      <w:pPr>
        <w:pStyle w:val="NormalWeb"/>
        <w:numPr>
          <w:ilvl w:val="0"/>
          <w:numId w:val="8"/>
        </w:numPr>
        <w:spacing w:before="120" w:beforeAutospacing="0" w:after="120" w:afterAutospacing="0" w:line="276" w:lineRule="auto"/>
        <w:ind w:left="709" w:hanging="283"/>
        <w:jc w:val="both"/>
        <w:rPr>
          <w:rFonts w:ascii="Noto Sans" w:eastAsia="Calibri" w:hAnsi="Noto Sans" w:cs="Noto Sans"/>
          <w:sz w:val="22"/>
          <w:szCs w:val="22"/>
          <w:lang w:eastAsia="en-US"/>
        </w:rPr>
      </w:pPr>
      <w:r w:rsidRPr="006916CC">
        <w:rPr>
          <w:rFonts w:ascii="Noto Sans" w:eastAsia="Calibri" w:hAnsi="Noto Sans" w:cs="Noto Sans"/>
          <w:sz w:val="22"/>
          <w:szCs w:val="22"/>
          <w:lang w:eastAsia="en-US"/>
        </w:rPr>
        <w:t>Documentación legal</w:t>
      </w:r>
      <w:r w:rsidR="00BF7039" w:rsidRPr="006916CC">
        <w:rPr>
          <w:rFonts w:ascii="Noto Sans" w:eastAsia="Calibri" w:hAnsi="Noto Sans" w:cs="Noto Sans"/>
          <w:sz w:val="22"/>
          <w:szCs w:val="22"/>
          <w:lang w:eastAsia="en-US"/>
        </w:rPr>
        <w:t xml:space="preserve"> </w:t>
      </w:r>
      <w:r w:rsidRPr="006916CC">
        <w:rPr>
          <w:rFonts w:ascii="Noto Sans" w:eastAsia="Calibri" w:hAnsi="Noto Sans" w:cs="Noto Sans"/>
          <w:sz w:val="22"/>
          <w:szCs w:val="22"/>
          <w:lang w:eastAsia="en-US"/>
        </w:rPr>
        <w:t>que acredite la propiedad y/o posesión del predio destinado al proyecto;</w:t>
      </w:r>
    </w:p>
    <w:p w14:paraId="2EA0A738" w14:textId="47EC9CBF" w:rsidR="00C67679" w:rsidRPr="006916CC" w:rsidRDefault="000B6521" w:rsidP="005736CB">
      <w:pPr>
        <w:pStyle w:val="NormalWeb"/>
        <w:numPr>
          <w:ilvl w:val="0"/>
          <w:numId w:val="8"/>
        </w:numPr>
        <w:spacing w:before="120" w:beforeAutospacing="0" w:after="120" w:afterAutospacing="0" w:line="276" w:lineRule="auto"/>
        <w:ind w:left="709" w:hanging="283"/>
        <w:jc w:val="both"/>
        <w:rPr>
          <w:rFonts w:ascii="Noto Sans" w:eastAsia="Calibri" w:hAnsi="Noto Sans" w:cs="Noto Sans"/>
          <w:sz w:val="22"/>
          <w:szCs w:val="22"/>
          <w:lang w:eastAsia="en-US"/>
        </w:rPr>
      </w:pPr>
      <w:r w:rsidRPr="006916CC">
        <w:rPr>
          <w:rFonts w:ascii="Noto Sans" w:eastAsia="Calibri" w:hAnsi="Noto Sans" w:cs="Noto Sans"/>
          <w:sz w:val="22"/>
          <w:szCs w:val="22"/>
          <w:lang w:eastAsia="en-US"/>
        </w:rPr>
        <w:t>Compromisos formales</w:t>
      </w:r>
      <w:r w:rsidR="00BF7039" w:rsidRPr="006916CC">
        <w:rPr>
          <w:rFonts w:ascii="Noto Sans" w:eastAsia="Calibri" w:hAnsi="Noto Sans" w:cs="Noto Sans"/>
          <w:sz w:val="22"/>
          <w:szCs w:val="22"/>
          <w:lang w:eastAsia="en-US"/>
        </w:rPr>
        <w:t xml:space="preserve"> </w:t>
      </w:r>
      <w:r w:rsidRPr="006916CC">
        <w:rPr>
          <w:rFonts w:ascii="Noto Sans" w:eastAsia="Calibri" w:hAnsi="Noto Sans" w:cs="Noto Sans"/>
          <w:sz w:val="22"/>
          <w:szCs w:val="22"/>
          <w:lang w:eastAsia="en-US"/>
        </w:rPr>
        <w:t>mediante acuerdos, cartas compromiso, instrumentos contractuales u otros documentos legales que garanticen las aportaciones del gobierno estatal y/o del sector productivo local para la construcción, equipamiento y operación del Centro;</w:t>
      </w:r>
    </w:p>
    <w:p w14:paraId="0CD6EE6A" w14:textId="77777777" w:rsidR="00C67679" w:rsidRPr="006916CC" w:rsidRDefault="000B6521" w:rsidP="005736CB">
      <w:pPr>
        <w:pStyle w:val="NormalWeb"/>
        <w:numPr>
          <w:ilvl w:val="0"/>
          <w:numId w:val="8"/>
        </w:numPr>
        <w:spacing w:before="120" w:beforeAutospacing="0" w:after="120" w:afterAutospacing="0" w:line="276" w:lineRule="auto"/>
        <w:ind w:left="709" w:hanging="283"/>
        <w:jc w:val="both"/>
        <w:rPr>
          <w:rFonts w:ascii="Noto Sans" w:eastAsia="Calibri" w:hAnsi="Noto Sans" w:cs="Noto Sans"/>
          <w:sz w:val="22"/>
          <w:szCs w:val="22"/>
          <w:lang w:eastAsia="en-US"/>
        </w:rPr>
      </w:pPr>
      <w:r w:rsidRPr="006916CC">
        <w:rPr>
          <w:rFonts w:ascii="Noto Sans" w:eastAsia="Calibri" w:hAnsi="Noto Sans" w:cs="Noto Sans"/>
          <w:sz w:val="22"/>
          <w:szCs w:val="22"/>
          <w:lang w:eastAsia="en-US"/>
        </w:rPr>
        <w:t>Análisis de mercado, que justifique la demanda potencial de servicios, el impacto social del proyecto y su viabilidad financiera y sustentabilidad;</w:t>
      </w:r>
    </w:p>
    <w:p w14:paraId="66DCADEC" w14:textId="77777777" w:rsidR="00C67679" w:rsidRPr="006916CC" w:rsidRDefault="000B6521" w:rsidP="005736CB">
      <w:pPr>
        <w:pStyle w:val="NormalWeb"/>
        <w:numPr>
          <w:ilvl w:val="0"/>
          <w:numId w:val="8"/>
        </w:numPr>
        <w:spacing w:before="120" w:beforeAutospacing="0" w:after="120" w:afterAutospacing="0" w:line="276" w:lineRule="auto"/>
        <w:ind w:left="709" w:hanging="283"/>
        <w:jc w:val="both"/>
        <w:rPr>
          <w:rFonts w:ascii="Noto Sans" w:eastAsia="Calibri" w:hAnsi="Noto Sans" w:cs="Noto Sans"/>
          <w:sz w:val="22"/>
          <w:szCs w:val="22"/>
          <w:lang w:eastAsia="en-US"/>
        </w:rPr>
      </w:pPr>
      <w:r w:rsidRPr="006916CC">
        <w:rPr>
          <w:rFonts w:ascii="Noto Sans" w:eastAsia="Calibri" w:hAnsi="Noto Sans" w:cs="Noto Sans"/>
          <w:sz w:val="22"/>
          <w:szCs w:val="22"/>
          <w:lang w:eastAsia="en-US"/>
        </w:rPr>
        <w:t>Análisis técnico, que describa los servicios a ofrecer, los costos de inversión requeridos, el modelo operativo, la proyección de ingresos y el retorno estimado de la inversión; y</w:t>
      </w:r>
    </w:p>
    <w:p w14:paraId="2A092514" w14:textId="4A809171" w:rsidR="00DB06C1" w:rsidRDefault="000B6521" w:rsidP="005736CB">
      <w:pPr>
        <w:pStyle w:val="NormalWeb"/>
        <w:numPr>
          <w:ilvl w:val="0"/>
          <w:numId w:val="8"/>
        </w:numPr>
        <w:spacing w:before="120" w:beforeAutospacing="0" w:after="120" w:afterAutospacing="0" w:line="276" w:lineRule="auto"/>
        <w:ind w:left="709" w:hanging="283"/>
        <w:jc w:val="both"/>
        <w:rPr>
          <w:rFonts w:ascii="Noto Sans" w:eastAsia="Calibri" w:hAnsi="Noto Sans" w:cs="Noto Sans"/>
          <w:sz w:val="22"/>
          <w:szCs w:val="22"/>
          <w:lang w:eastAsia="en-US"/>
        </w:rPr>
      </w:pPr>
      <w:r w:rsidRPr="006916CC">
        <w:rPr>
          <w:rFonts w:ascii="Noto Sans" w:eastAsia="Calibri" w:hAnsi="Noto Sans" w:cs="Noto Sans"/>
          <w:sz w:val="22"/>
          <w:szCs w:val="22"/>
          <w:lang w:eastAsia="en-US"/>
        </w:rPr>
        <w:t>Autorización formal, mediante acuerdo de la Junta Directiva Estatal o de la Junta Directiva del CONALEP, según corresponda.</w:t>
      </w:r>
    </w:p>
    <w:p w14:paraId="415882C7" w14:textId="77777777" w:rsidR="00752604" w:rsidRPr="006916CC" w:rsidRDefault="00752604" w:rsidP="00752604">
      <w:pPr>
        <w:pStyle w:val="NormalWeb"/>
        <w:spacing w:before="120" w:beforeAutospacing="0" w:after="120" w:afterAutospacing="0" w:line="276" w:lineRule="auto"/>
        <w:jc w:val="both"/>
        <w:rPr>
          <w:rFonts w:ascii="Noto Sans" w:eastAsia="Calibri" w:hAnsi="Noto Sans" w:cs="Noto Sans"/>
          <w:sz w:val="22"/>
          <w:szCs w:val="22"/>
          <w:lang w:eastAsia="en-US"/>
        </w:rPr>
      </w:pPr>
    </w:p>
    <w:p w14:paraId="28A110B1" w14:textId="13967C29" w:rsidR="003819BD" w:rsidRPr="006916CC" w:rsidRDefault="003819BD" w:rsidP="006F5AF2">
      <w:pPr>
        <w:pStyle w:val="Ttulo2"/>
        <w:rPr>
          <w:lang w:val="es-ES"/>
        </w:rPr>
      </w:pPr>
      <w:bookmarkStart w:id="12" w:name="_Toc212480790"/>
      <w:r w:rsidRPr="006916CC">
        <w:rPr>
          <w:lang w:val="es-ES"/>
        </w:rPr>
        <w:t>Capítulo I</w:t>
      </w:r>
      <w:r w:rsidR="00B265B1" w:rsidRPr="006916CC">
        <w:rPr>
          <w:lang w:val="es-ES"/>
        </w:rPr>
        <w:t>I</w:t>
      </w:r>
      <w:r w:rsidRPr="006916CC">
        <w:rPr>
          <w:lang w:val="es-ES"/>
        </w:rPr>
        <w:t>I. Espacio e infraestructura</w:t>
      </w:r>
      <w:bookmarkEnd w:id="12"/>
    </w:p>
    <w:p w14:paraId="7DC953A5" w14:textId="1AE6E17E" w:rsidR="00FB7C7A" w:rsidRPr="006916CC" w:rsidRDefault="00FB7C7A" w:rsidP="005736CB">
      <w:pPr>
        <w:spacing w:before="120" w:after="120" w:line="276" w:lineRule="auto"/>
        <w:jc w:val="both"/>
        <w:rPr>
          <w:rFonts w:ascii="Noto Sans" w:hAnsi="Noto Sans" w:cs="Noto Sans"/>
          <w:kern w:val="2"/>
          <w:sz w:val="22"/>
          <w:szCs w:val="22"/>
          <w14:ligatures w14:val="standardContextual"/>
        </w:rPr>
      </w:pPr>
      <w:r w:rsidRPr="006916CC">
        <w:rPr>
          <w:rFonts w:ascii="Noto Sans" w:hAnsi="Noto Sans" w:cs="Noto Sans"/>
          <w:b/>
          <w:bCs/>
          <w:kern w:val="2"/>
          <w:sz w:val="22"/>
          <w:szCs w:val="22"/>
          <w14:ligatures w14:val="standardContextual"/>
        </w:rPr>
        <w:t xml:space="preserve">Artículo </w:t>
      </w:r>
      <w:r w:rsidR="00AC3897" w:rsidRPr="006916CC">
        <w:rPr>
          <w:rFonts w:ascii="Noto Sans" w:hAnsi="Noto Sans" w:cs="Noto Sans"/>
          <w:b/>
          <w:bCs/>
          <w:kern w:val="2"/>
          <w:sz w:val="22"/>
          <w:szCs w:val="22"/>
          <w14:ligatures w14:val="standardContextual"/>
        </w:rPr>
        <w:t>9</w:t>
      </w:r>
      <w:r w:rsidR="00077687">
        <w:rPr>
          <w:rFonts w:ascii="Noto Sans" w:hAnsi="Noto Sans" w:cs="Noto Sans"/>
          <w:b/>
          <w:bCs/>
          <w:kern w:val="2"/>
          <w:sz w:val="22"/>
          <w:szCs w:val="22"/>
          <w14:ligatures w14:val="standardContextual"/>
        </w:rPr>
        <w:t>.</w:t>
      </w:r>
      <w:r w:rsidR="005427A0" w:rsidRPr="006916CC">
        <w:rPr>
          <w:rFonts w:ascii="Noto Sans" w:hAnsi="Noto Sans" w:cs="Noto Sans"/>
          <w:kern w:val="2"/>
          <w:sz w:val="22"/>
          <w:szCs w:val="22"/>
          <w14:ligatures w14:val="standardContextual"/>
        </w:rPr>
        <w:t xml:space="preserve"> </w:t>
      </w:r>
      <w:r w:rsidRPr="006916CC">
        <w:rPr>
          <w:rFonts w:ascii="Noto Sans" w:hAnsi="Noto Sans" w:cs="Noto Sans"/>
          <w:kern w:val="2"/>
          <w:sz w:val="22"/>
          <w:szCs w:val="22"/>
          <w14:ligatures w14:val="standardContextual"/>
        </w:rPr>
        <w:t xml:space="preserve">El terreno destinado a la construcción del inmueble que albergará al </w:t>
      </w:r>
      <w:r w:rsidR="00B435AF">
        <w:rPr>
          <w:rFonts w:ascii="Noto Sans" w:eastAsia="Calibri" w:hAnsi="Noto Sans" w:cs="Noto Sans"/>
          <w:sz w:val="22"/>
          <w:szCs w:val="22"/>
        </w:rPr>
        <w:t>CAST</w:t>
      </w:r>
      <w:r w:rsidRPr="006916CC">
        <w:rPr>
          <w:rFonts w:ascii="Noto Sans" w:hAnsi="Noto Sans" w:cs="Noto Sans"/>
          <w:kern w:val="2"/>
          <w:sz w:val="22"/>
          <w:szCs w:val="22"/>
          <w14:ligatures w14:val="standardContextual"/>
        </w:rPr>
        <w:t xml:space="preserve"> deberá cumplir con </w:t>
      </w:r>
      <w:r w:rsidR="0010572C" w:rsidRPr="006916CC">
        <w:rPr>
          <w:rFonts w:ascii="Noto Sans" w:hAnsi="Noto Sans" w:cs="Noto Sans"/>
          <w:kern w:val="2"/>
          <w:sz w:val="22"/>
          <w:szCs w:val="22"/>
          <w14:ligatures w14:val="standardContextual"/>
        </w:rPr>
        <w:t xml:space="preserve">la normatividad establecida en la materia, así como con las </w:t>
      </w:r>
      <w:r w:rsidRPr="006916CC">
        <w:rPr>
          <w:rFonts w:ascii="Noto Sans" w:hAnsi="Noto Sans" w:cs="Noto Sans"/>
          <w:kern w:val="2"/>
          <w:sz w:val="22"/>
          <w:szCs w:val="22"/>
          <w14:ligatures w14:val="standardContextual"/>
        </w:rPr>
        <w:t>condiciones geográficas adecuadas, incluyendo:</w:t>
      </w:r>
    </w:p>
    <w:p w14:paraId="0CFD4D75" w14:textId="4C87FE49" w:rsidR="00273332" w:rsidRPr="006916CC" w:rsidRDefault="00FB7C7A" w:rsidP="005736CB">
      <w:pPr>
        <w:pStyle w:val="Prrafodelista"/>
        <w:numPr>
          <w:ilvl w:val="2"/>
          <w:numId w:val="9"/>
        </w:numPr>
        <w:spacing w:before="120" w:after="120" w:line="276" w:lineRule="auto"/>
        <w:ind w:left="709" w:hanging="283"/>
        <w:contextualSpacing w:val="0"/>
        <w:jc w:val="both"/>
        <w:rPr>
          <w:rFonts w:ascii="Noto Sans" w:hAnsi="Noto Sans" w:cs="Noto Sans"/>
          <w:kern w:val="2"/>
          <w:sz w:val="22"/>
          <w:szCs w:val="22"/>
          <w14:ligatures w14:val="standardContextual"/>
        </w:rPr>
      </w:pPr>
      <w:r w:rsidRPr="006916CC">
        <w:rPr>
          <w:rFonts w:ascii="Noto Sans" w:hAnsi="Noto Sans" w:cs="Noto Sans"/>
          <w:kern w:val="2"/>
          <w:sz w:val="22"/>
          <w:szCs w:val="22"/>
          <w14:ligatures w14:val="standardContextual"/>
        </w:rPr>
        <w:t>Ubicación estratégica;</w:t>
      </w:r>
    </w:p>
    <w:p w14:paraId="1043D336" w14:textId="3C06FB27" w:rsidR="00273332" w:rsidRPr="006916CC" w:rsidRDefault="00FB7C7A" w:rsidP="005736CB">
      <w:pPr>
        <w:pStyle w:val="Prrafodelista"/>
        <w:numPr>
          <w:ilvl w:val="2"/>
          <w:numId w:val="9"/>
        </w:numPr>
        <w:spacing w:before="120" w:after="120" w:line="276" w:lineRule="auto"/>
        <w:ind w:left="709" w:hanging="283"/>
        <w:contextualSpacing w:val="0"/>
        <w:jc w:val="both"/>
        <w:rPr>
          <w:rFonts w:ascii="Noto Sans" w:hAnsi="Noto Sans" w:cs="Noto Sans"/>
          <w:kern w:val="2"/>
          <w:sz w:val="22"/>
          <w:szCs w:val="22"/>
          <w14:ligatures w14:val="standardContextual"/>
        </w:rPr>
      </w:pPr>
      <w:r w:rsidRPr="006916CC">
        <w:rPr>
          <w:rFonts w:ascii="Noto Sans" w:hAnsi="Noto Sans" w:cs="Noto Sans"/>
          <w:kern w:val="2"/>
          <w:sz w:val="22"/>
          <w:szCs w:val="22"/>
          <w14:ligatures w14:val="standardContextual"/>
        </w:rPr>
        <w:t>Extensión suficiente;</w:t>
      </w:r>
    </w:p>
    <w:p w14:paraId="0FD6B35B" w14:textId="161B6897" w:rsidR="00273332" w:rsidRPr="006916CC" w:rsidRDefault="00FB7C7A" w:rsidP="005736CB">
      <w:pPr>
        <w:pStyle w:val="Prrafodelista"/>
        <w:numPr>
          <w:ilvl w:val="2"/>
          <w:numId w:val="9"/>
        </w:numPr>
        <w:spacing w:before="120" w:after="120" w:line="276" w:lineRule="auto"/>
        <w:ind w:left="709" w:hanging="283"/>
        <w:contextualSpacing w:val="0"/>
        <w:jc w:val="both"/>
        <w:rPr>
          <w:rFonts w:ascii="Noto Sans" w:hAnsi="Noto Sans" w:cs="Noto Sans"/>
          <w:kern w:val="2"/>
          <w:sz w:val="22"/>
          <w:szCs w:val="22"/>
          <w14:ligatures w14:val="standardContextual"/>
        </w:rPr>
      </w:pPr>
      <w:r w:rsidRPr="006916CC">
        <w:rPr>
          <w:rFonts w:ascii="Noto Sans" w:hAnsi="Noto Sans" w:cs="Noto Sans"/>
          <w:kern w:val="2"/>
          <w:sz w:val="22"/>
          <w:szCs w:val="22"/>
          <w14:ligatures w14:val="standardContextual"/>
        </w:rPr>
        <w:t>Uso de suelo compatible;</w:t>
      </w:r>
    </w:p>
    <w:p w14:paraId="2F9ACC9D" w14:textId="54FB8793" w:rsidR="00FB7C7A" w:rsidRPr="006916CC" w:rsidRDefault="00FB7C7A" w:rsidP="005736CB">
      <w:pPr>
        <w:pStyle w:val="Prrafodelista"/>
        <w:numPr>
          <w:ilvl w:val="2"/>
          <w:numId w:val="9"/>
        </w:numPr>
        <w:spacing w:before="120" w:after="120" w:line="276" w:lineRule="auto"/>
        <w:ind w:left="709" w:hanging="283"/>
        <w:contextualSpacing w:val="0"/>
        <w:jc w:val="both"/>
        <w:rPr>
          <w:rFonts w:ascii="Noto Sans" w:hAnsi="Noto Sans" w:cs="Noto Sans"/>
          <w:kern w:val="2"/>
          <w:sz w:val="22"/>
          <w:szCs w:val="22"/>
          <w14:ligatures w14:val="standardContextual"/>
        </w:rPr>
      </w:pPr>
      <w:r w:rsidRPr="006916CC">
        <w:rPr>
          <w:rFonts w:ascii="Noto Sans" w:hAnsi="Noto Sans" w:cs="Noto Sans"/>
          <w:kern w:val="2"/>
          <w:sz w:val="22"/>
          <w:szCs w:val="22"/>
          <w14:ligatures w14:val="standardContextual"/>
        </w:rPr>
        <w:lastRenderedPageBreak/>
        <w:t>Condiciones ambientales y climáticas favorables.</w:t>
      </w:r>
    </w:p>
    <w:p w14:paraId="00D7C44E" w14:textId="43B294EF" w:rsidR="00DB06C1" w:rsidRPr="006916CC" w:rsidRDefault="00FB7C7A" w:rsidP="005736CB">
      <w:pPr>
        <w:pStyle w:val="Prrafodelista"/>
        <w:widowControl w:val="0"/>
        <w:autoSpaceDE w:val="0"/>
        <w:autoSpaceDN w:val="0"/>
        <w:spacing w:before="240" w:after="240" w:line="276" w:lineRule="auto"/>
        <w:ind w:left="0"/>
        <w:contextualSpacing w:val="0"/>
        <w:jc w:val="both"/>
        <w:rPr>
          <w:rFonts w:ascii="Noto Sans" w:hAnsi="Noto Sans" w:cs="Noto Sans"/>
          <w:b/>
          <w:bCs/>
          <w:sz w:val="22"/>
          <w:szCs w:val="22"/>
          <w:lang w:val="es-ES"/>
        </w:rPr>
      </w:pPr>
      <w:r w:rsidRPr="006916CC">
        <w:rPr>
          <w:rFonts w:ascii="Noto Sans" w:hAnsi="Noto Sans" w:cs="Noto Sans"/>
          <w:kern w:val="2"/>
          <w:sz w:val="22"/>
          <w:szCs w:val="22"/>
          <w14:ligatures w14:val="standardContextual"/>
        </w:rPr>
        <w:t>Para la contratación de obras públicas y los servicios relacionados con las mismas, se aplicará lo dispuesto en la</w:t>
      </w:r>
      <w:r w:rsidR="00273332" w:rsidRPr="006916CC">
        <w:rPr>
          <w:rFonts w:ascii="Noto Sans" w:hAnsi="Noto Sans" w:cs="Noto Sans"/>
          <w:kern w:val="2"/>
          <w:sz w:val="22"/>
          <w:szCs w:val="22"/>
          <w14:ligatures w14:val="standardContextual"/>
        </w:rPr>
        <w:t xml:space="preserve"> </w:t>
      </w:r>
      <w:r w:rsidRPr="006916CC">
        <w:rPr>
          <w:rFonts w:ascii="Noto Sans" w:hAnsi="Noto Sans" w:cs="Noto Sans"/>
          <w:kern w:val="2"/>
          <w:sz w:val="22"/>
          <w:szCs w:val="22"/>
          <w14:ligatures w14:val="standardContextual"/>
        </w:rPr>
        <w:t xml:space="preserve">Ley de Obras Públicas y Servicios </w:t>
      </w:r>
      <w:r w:rsidR="002E22BB" w:rsidRPr="006916CC">
        <w:rPr>
          <w:rFonts w:ascii="Noto Sans" w:hAnsi="Noto Sans" w:cs="Noto Sans"/>
          <w:kern w:val="2"/>
          <w:sz w:val="22"/>
          <w:szCs w:val="22"/>
          <w14:ligatures w14:val="standardContextual"/>
        </w:rPr>
        <w:t xml:space="preserve">Relacionados </w:t>
      </w:r>
      <w:r w:rsidR="00D53DCA" w:rsidRPr="006916CC">
        <w:rPr>
          <w:rFonts w:ascii="Noto Sans" w:hAnsi="Noto Sans" w:cs="Noto Sans"/>
          <w:kern w:val="2"/>
          <w:sz w:val="22"/>
          <w:szCs w:val="22"/>
          <w14:ligatures w14:val="standardContextual"/>
        </w:rPr>
        <w:t xml:space="preserve">con las </w:t>
      </w:r>
      <w:r w:rsidR="007F54A8" w:rsidRPr="006916CC">
        <w:rPr>
          <w:rFonts w:ascii="Noto Sans" w:hAnsi="Noto Sans" w:cs="Noto Sans"/>
          <w:kern w:val="2"/>
          <w:sz w:val="22"/>
          <w:szCs w:val="22"/>
          <w14:ligatures w14:val="standardContextual"/>
        </w:rPr>
        <w:t>Mismas</w:t>
      </w:r>
      <w:r w:rsidRPr="006916CC">
        <w:rPr>
          <w:rFonts w:ascii="Noto Sans" w:hAnsi="Noto Sans" w:cs="Noto Sans"/>
          <w:kern w:val="2"/>
          <w:sz w:val="22"/>
          <w:szCs w:val="22"/>
          <w14:ligatures w14:val="standardContextual"/>
        </w:rPr>
        <w:t>, así como en su</w:t>
      </w:r>
      <w:r w:rsidR="00273332" w:rsidRPr="006916CC">
        <w:rPr>
          <w:rFonts w:ascii="Noto Sans" w:hAnsi="Noto Sans" w:cs="Noto Sans"/>
          <w:kern w:val="2"/>
          <w:sz w:val="22"/>
          <w:szCs w:val="22"/>
          <w14:ligatures w14:val="standardContextual"/>
        </w:rPr>
        <w:t xml:space="preserve"> </w:t>
      </w:r>
      <w:r w:rsidRPr="006916CC">
        <w:rPr>
          <w:rFonts w:ascii="Noto Sans" w:hAnsi="Noto Sans" w:cs="Noto Sans"/>
          <w:kern w:val="2"/>
          <w:sz w:val="22"/>
          <w:szCs w:val="22"/>
          <w14:ligatures w14:val="standardContextual"/>
        </w:rPr>
        <w:t>Reglamento.</w:t>
      </w:r>
    </w:p>
    <w:p w14:paraId="57EA73E1" w14:textId="3B6F9F7B" w:rsidR="00ED4201" w:rsidRPr="00AA779B" w:rsidRDefault="00ED4201" w:rsidP="005736CB">
      <w:pPr>
        <w:pStyle w:val="Textoindependiente"/>
        <w:spacing w:before="240" w:after="240" w:line="276" w:lineRule="auto"/>
        <w:jc w:val="both"/>
        <w:rPr>
          <w:rFonts w:ascii="Noto Sans" w:hAnsi="Noto Sans" w:cs="Noto Sans"/>
          <w:kern w:val="2"/>
          <w:sz w:val="22"/>
          <w:szCs w:val="22"/>
          <w14:ligatures w14:val="standardContextual"/>
        </w:rPr>
      </w:pPr>
      <w:r w:rsidRPr="006916CC">
        <w:rPr>
          <w:rFonts w:ascii="Noto Sans" w:hAnsi="Noto Sans" w:cs="Noto Sans"/>
          <w:b/>
          <w:bCs/>
          <w:kern w:val="2"/>
          <w:sz w:val="22"/>
          <w:szCs w:val="22"/>
          <w14:ligatures w14:val="standardContextual"/>
        </w:rPr>
        <w:t xml:space="preserve">Artículo </w:t>
      </w:r>
      <w:r w:rsidR="00F94101" w:rsidRPr="006916CC">
        <w:rPr>
          <w:rFonts w:ascii="Noto Sans" w:hAnsi="Noto Sans" w:cs="Noto Sans"/>
          <w:b/>
          <w:bCs/>
          <w:kern w:val="2"/>
          <w:sz w:val="22"/>
          <w:szCs w:val="22"/>
          <w14:ligatures w14:val="standardContextual"/>
        </w:rPr>
        <w:t>1</w:t>
      </w:r>
      <w:r w:rsidR="00AC3897" w:rsidRPr="006916CC">
        <w:rPr>
          <w:rFonts w:ascii="Noto Sans" w:hAnsi="Noto Sans" w:cs="Noto Sans"/>
          <w:b/>
          <w:bCs/>
          <w:kern w:val="2"/>
          <w:sz w:val="22"/>
          <w:szCs w:val="22"/>
          <w14:ligatures w14:val="standardContextual"/>
        </w:rPr>
        <w:t>0</w:t>
      </w:r>
      <w:r w:rsidRPr="006916CC">
        <w:rPr>
          <w:rFonts w:ascii="Noto Sans" w:hAnsi="Noto Sans" w:cs="Noto Sans"/>
          <w:b/>
          <w:bCs/>
          <w:kern w:val="2"/>
          <w:sz w:val="22"/>
          <w:szCs w:val="22"/>
          <w14:ligatures w14:val="standardContextual"/>
        </w:rPr>
        <w:t>.</w:t>
      </w:r>
      <w:r w:rsidR="00273332" w:rsidRPr="006916CC">
        <w:rPr>
          <w:rFonts w:ascii="Noto Sans" w:hAnsi="Noto Sans" w:cs="Noto Sans"/>
          <w:b/>
          <w:bCs/>
          <w:kern w:val="2"/>
          <w:sz w:val="22"/>
          <w:szCs w:val="22"/>
          <w14:ligatures w14:val="standardContextual"/>
        </w:rPr>
        <w:t xml:space="preserve"> </w:t>
      </w:r>
      <w:r w:rsidRPr="006916CC">
        <w:rPr>
          <w:rFonts w:ascii="Noto Sans" w:hAnsi="Noto Sans" w:cs="Noto Sans"/>
          <w:kern w:val="2"/>
          <w:sz w:val="22"/>
          <w:szCs w:val="22"/>
          <w14:ligatures w14:val="standardContextual"/>
        </w:rPr>
        <w:t xml:space="preserve">Cuando se destine un inmueble ya existente para albergar un </w:t>
      </w:r>
      <w:r w:rsidR="0074441C">
        <w:rPr>
          <w:rFonts w:ascii="Noto Sans" w:hAnsi="Noto Sans" w:cs="Noto Sans"/>
          <w:kern w:val="2"/>
          <w:sz w:val="22"/>
          <w:szCs w:val="22"/>
          <w14:ligatures w14:val="standardContextual"/>
        </w:rPr>
        <w:t>CAST,</w:t>
      </w:r>
      <w:r w:rsidRPr="006916CC">
        <w:rPr>
          <w:rFonts w:ascii="Noto Sans" w:hAnsi="Noto Sans" w:cs="Noto Sans"/>
          <w:kern w:val="2"/>
          <w:sz w:val="22"/>
          <w:szCs w:val="22"/>
          <w14:ligatures w14:val="standardContextual"/>
        </w:rPr>
        <w:t xml:space="preserve"> el</w:t>
      </w:r>
      <w:r w:rsidR="0074441C">
        <w:rPr>
          <w:rFonts w:ascii="Noto Sans" w:hAnsi="Noto Sans" w:cs="Noto Sans"/>
          <w:kern w:val="2"/>
          <w:sz w:val="22"/>
          <w:szCs w:val="22"/>
          <w14:ligatures w14:val="standardContextual"/>
        </w:rPr>
        <w:t xml:space="preserve"> CE</w:t>
      </w:r>
      <w:r w:rsidR="00AA779B">
        <w:rPr>
          <w:rFonts w:ascii="Noto Sans" w:hAnsi="Noto Sans" w:cs="Noto Sans"/>
          <w:kern w:val="2"/>
          <w:sz w:val="22"/>
          <w:szCs w:val="22"/>
          <w14:ligatures w14:val="standardContextual"/>
        </w:rPr>
        <w:t>,</w:t>
      </w:r>
      <w:r w:rsidRPr="006916CC">
        <w:rPr>
          <w:rFonts w:ascii="Noto Sans" w:hAnsi="Noto Sans" w:cs="Noto Sans"/>
          <w:kern w:val="2"/>
          <w:sz w:val="22"/>
          <w:szCs w:val="22"/>
          <w14:ligatures w14:val="standardContextual"/>
        </w:rPr>
        <w:t xml:space="preserve"> la </w:t>
      </w:r>
      <w:r w:rsidR="0074441C">
        <w:rPr>
          <w:rFonts w:ascii="Noto Sans" w:hAnsi="Noto Sans" w:cs="Noto Sans"/>
          <w:kern w:val="2"/>
          <w:sz w:val="22"/>
          <w:szCs w:val="22"/>
          <w14:ligatures w14:val="standardContextual"/>
        </w:rPr>
        <w:t>RCEO</w:t>
      </w:r>
      <w:r w:rsidR="0074441C" w:rsidRPr="006916CC">
        <w:rPr>
          <w:rFonts w:ascii="Noto Sans" w:hAnsi="Noto Sans" w:cs="Noto Sans"/>
          <w:kern w:val="2"/>
          <w:sz w:val="22"/>
          <w:szCs w:val="22"/>
          <w14:ligatures w14:val="standardContextual"/>
        </w:rPr>
        <w:t xml:space="preserve"> </w:t>
      </w:r>
      <w:r w:rsidRPr="006916CC">
        <w:rPr>
          <w:rFonts w:ascii="Noto Sans" w:hAnsi="Noto Sans" w:cs="Noto Sans"/>
          <w:kern w:val="2"/>
          <w:sz w:val="22"/>
          <w:szCs w:val="22"/>
          <w14:ligatures w14:val="standardContextual"/>
        </w:rPr>
        <w:t xml:space="preserve">o la </w:t>
      </w:r>
      <w:r w:rsidR="0074441C">
        <w:rPr>
          <w:rFonts w:ascii="Noto Sans" w:hAnsi="Noto Sans" w:cs="Noto Sans"/>
          <w:kern w:val="2"/>
          <w:sz w:val="22"/>
          <w:szCs w:val="22"/>
          <w14:ligatures w14:val="standardContextual"/>
        </w:rPr>
        <w:t>UODCDMX</w:t>
      </w:r>
      <w:r w:rsidR="00AA779B">
        <w:rPr>
          <w:rFonts w:ascii="Noto Sans" w:hAnsi="Noto Sans" w:cs="Noto Sans"/>
          <w:kern w:val="2"/>
          <w:sz w:val="22"/>
          <w:szCs w:val="22"/>
          <w14:ligatures w14:val="standardContextual"/>
        </w:rPr>
        <w:t>,</w:t>
      </w:r>
      <w:r w:rsidRPr="006916CC">
        <w:rPr>
          <w:rFonts w:ascii="Noto Sans" w:hAnsi="Noto Sans" w:cs="Noto Sans"/>
          <w:kern w:val="2"/>
          <w:sz w:val="22"/>
          <w:szCs w:val="22"/>
          <w14:ligatures w14:val="standardContextual"/>
        </w:rPr>
        <w:t xml:space="preserve"> según corresponda, deberá garantizar que dicho inmueble cumpl</w:t>
      </w:r>
      <w:r w:rsidR="00FD386C" w:rsidRPr="006916CC">
        <w:rPr>
          <w:rFonts w:ascii="Noto Sans" w:hAnsi="Noto Sans" w:cs="Noto Sans"/>
          <w:kern w:val="2"/>
          <w:sz w:val="22"/>
          <w:szCs w:val="22"/>
          <w14:ligatures w14:val="standardContextual"/>
        </w:rPr>
        <w:t>e</w:t>
      </w:r>
      <w:r w:rsidRPr="006916CC">
        <w:rPr>
          <w:rFonts w:ascii="Noto Sans" w:hAnsi="Noto Sans" w:cs="Noto Sans"/>
          <w:kern w:val="2"/>
          <w:sz w:val="22"/>
          <w:szCs w:val="22"/>
          <w14:ligatures w14:val="standardContextual"/>
        </w:rPr>
        <w:t xml:space="preserve"> con las condiciones geográficas, técnicas y normativas establecidas en el</w:t>
      </w:r>
      <w:r w:rsidR="00273332" w:rsidRPr="006916CC">
        <w:rPr>
          <w:rFonts w:ascii="Noto Sans" w:hAnsi="Noto Sans" w:cs="Noto Sans"/>
          <w:kern w:val="2"/>
          <w:sz w:val="22"/>
          <w:szCs w:val="22"/>
          <w14:ligatures w14:val="standardContextual"/>
        </w:rPr>
        <w:t xml:space="preserve"> </w:t>
      </w:r>
      <w:r w:rsidR="00B03EC5" w:rsidRPr="00AA779B">
        <w:rPr>
          <w:rFonts w:ascii="Noto Sans" w:hAnsi="Noto Sans" w:cs="Noto Sans"/>
          <w:bCs/>
          <w:kern w:val="2"/>
          <w:sz w:val="22"/>
          <w:szCs w:val="22"/>
          <w14:ligatures w14:val="standardContextual"/>
        </w:rPr>
        <w:t>artículo anterior</w:t>
      </w:r>
      <w:r w:rsidRPr="00AA779B">
        <w:rPr>
          <w:rFonts w:ascii="Noto Sans" w:hAnsi="Noto Sans" w:cs="Noto Sans"/>
          <w:kern w:val="2"/>
          <w:sz w:val="22"/>
          <w:szCs w:val="22"/>
          <w14:ligatures w14:val="standardContextual"/>
        </w:rPr>
        <w:t>.</w:t>
      </w:r>
    </w:p>
    <w:p w14:paraId="2F8CB0A7" w14:textId="77777777" w:rsidR="00D96112" w:rsidRPr="006916CC" w:rsidRDefault="00D96112" w:rsidP="00554F4D">
      <w:pPr>
        <w:pStyle w:val="Textoindependiente"/>
        <w:spacing w:after="0" w:line="276" w:lineRule="auto"/>
        <w:jc w:val="both"/>
        <w:rPr>
          <w:rFonts w:ascii="Noto Sans" w:hAnsi="Noto Sans" w:cs="Noto Sans"/>
          <w:b/>
          <w:bCs/>
          <w:sz w:val="22"/>
          <w:szCs w:val="22"/>
          <w:lang w:val="es-ES"/>
        </w:rPr>
      </w:pPr>
    </w:p>
    <w:p w14:paraId="462A8147" w14:textId="3B74C529" w:rsidR="003819BD" w:rsidRPr="006916CC" w:rsidRDefault="003819BD" w:rsidP="006F5AF2">
      <w:pPr>
        <w:pStyle w:val="Ttulo2"/>
        <w:rPr>
          <w:lang w:val="es-ES"/>
        </w:rPr>
      </w:pPr>
      <w:bookmarkStart w:id="13" w:name="_Toc212480791"/>
      <w:r w:rsidRPr="006916CC">
        <w:rPr>
          <w:lang w:val="es-ES"/>
        </w:rPr>
        <w:t>Capítulo I</w:t>
      </w:r>
      <w:r w:rsidR="00B265B1" w:rsidRPr="006916CC">
        <w:rPr>
          <w:lang w:val="es-ES"/>
        </w:rPr>
        <w:t>V</w:t>
      </w:r>
      <w:r w:rsidRPr="006916CC">
        <w:rPr>
          <w:lang w:val="es-ES"/>
        </w:rPr>
        <w:t>. Presupuesto</w:t>
      </w:r>
      <w:bookmarkEnd w:id="13"/>
    </w:p>
    <w:p w14:paraId="17C6B471" w14:textId="28A9FF02" w:rsidR="00770B06" w:rsidRDefault="00770B06" w:rsidP="005736CB">
      <w:pPr>
        <w:spacing w:before="240" w:after="240" w:line="276" w:lineRule="auto"/>
        <w:jc w:val="both"/>
        <w:rPr>
          <w:rFonts w:ascii="Noto Sans" w:hAnsi="Noto Sans" w:cs="Noto Sans"/>
          <w:sz w:val="22"/>
          <w:szCs w:val="22"/>
        </w:rPr>
      </w:pPr>
      <w:r w:rsidRPr="006916CC">
        <w:rPr>
          <w:rFonts w:ascii="Noto Sans" w:hAnsi="Noto Sans" w:cs="Noto Sans"/>
          <w:b/>
          <w:bCs/>
          <w:sz w:val="22"/>
          <w:szCs w:val="22"/>
        </w:rPr>
        <w:t>Artículo 1</w:t>
      </w:r>
      <w:r w:rsidR="00AC3897" w:rsidRPr="006916CC">
        <w:rPr>
          <w:rFonts w:ascii="Noto Sans" w:hAnsi="Noto Sans" w:cs="Noto Sans"/>
          <w:b/>
          <w:bCs/>
          <w:sz w:val="22"/>
          <w:szCs w:val="22"/>
        </w:rPr>
        <w:t>1</w:t>
      </w:r>
      <w:r w:rsidRPr="00077687">
        <w:rPr>
          <w:rFonts w:ascii="Noto Sans" w:hAnsi="Noto Sans" w:cs="Noto Sans"/>
          <w:b/>
          <w:sz w:val="22"/>
          <w:szCs w:val="22"/>
        </w:rPr>
        <w:t>.</w:t>
      </w:r>
      <w:r w:rsidR="00273332" w:rsidRPr="00077687">
        <w:rPr>
          <w:rFonts w:ascii="Noto Sans" w:hAnsi="Noto Sans" w:cs="Noto Sans"/>
          <w:b/>
          <w:sz w:val="22"/>
          <w:szCs w:val="22"/>
        </w:rPr>
        <w:t xml:space="preserve"> </w:t>
      </w:r>
      <w:r w:rsidRPr="006916CC">
        <w:rPr>
          <w:rFonts w:ascii="Noto Sans" w:hAnsi="Noto Sans" w:cs="Noto Sans"/>
          <w:sz w:val="22"/>
          <w:szCs w:val="22"/>
        </w:rPr>
        <w:t xml:space="preserve">El proyecto deberá contar con los recursos financieros necesarios para garantizar su operación y la implementación de un programa de mantenimiento continuo, tanto preventivo como correctivo, aplicable a la infraestructura y al equipamiento del </w:t>
      </w:r>
      <w:r w:rsidR="00740E8C">
        <w:rPr>
          <w:rFonts w:ascii="Noto Sans" w:hAnsi="Noto Sans" w:cs="Noto Sans"/>
          <w:sz w:val="22"/>
          <w:szCs w:val="22"/>
        </w:rPr>
        <w:t>CAST</w:t>
      </w:r>
      <w:r w:rsidR="005137D6" w:rsidRPr="006916CC">
        <w:rPr>
          <w:rFonts w:ascii="Noto Sans" w:hAnsi="Noto Sans" w:cs="Noto Sans"/>
          <w:sz w:val="22"/>
          <w:szCs w:val="22"/>
        </w:rPr>
        <w:t>.</w:t>
      </w:r>
    </w:p>
    <w:p w14:paraId="6F6E14C3" w14:textId="04B8C7C7" w:rsidR="00ED4201" w:rsidRPr="006916CC" w:rsidRDefault="00770B06" w:rsidP="005736CB">
      <w:pPr>
        <w:pStyle w:val="Prrafodelista"/>
        <w:widowControl w:val="0"/>
        <w:autoSpaceDE w:val="0"/>
        <w:autoSpaceDN w:val="0"/>
        <w:spacing w:before="240" w:after="240" w:line="276" w:lineRule="auto"/>
        <w:ind w:left="0"/>
        <w:contextualSpacing w:val="0"/>
        <w:jc w:val="both"/>
        <w:rPr>
          <w:rFonts w:ascii="Noto Sans" w:hAnsi="Noto Sans" w:cs="Noto Sans"/>
          <w:b/>
          <w:bCs/>
          <w:kern w:val="2"/>
          <w:sz w:val="22"/>
          <w:szCs w:val="22"/>
          <w14:ligatures w14:val="standardContextual"/>
        </w:rPr>
      </w:pPr>
      <w:r w:rsidRPr="006916CC">
        <w:rPr>
          <w:rFonts w:ascii="Noto Sans" w:hAnsi="Noto Sans" w:cs="Noto Sans"/>
          <w:sz w:val="22"/>
          <w:szCs w:val="22"/>
        </w:rPr>
        <w:t xml:space="preserve">Estos recursos deberán estar contemplados en el </w:t>
      </w:r>
      <w:r w:rsidR="00FD386C" w:rsidRPr="006916CC">
        <w:rPr>
          <w:rFonts w:ascii="Noto Sans" w:hAnsi="Noto Sans" w:cs="Noto Sans"/>
          <w:sz w:val="22"/>
          <w:szCs w:val="22"/>
        </w:rPr>
        <w:t>proyecto técnico</w:t>
      </w:r>
      <w:r w:rsidRPr="006916CC">
        <w:rPr>
          <w:rFonts w:ascii="Noto Sans" w:hAnsi="Noto Sans" w:cs="Noto Sans"/>
          <w:sz w:val="22"/>
          <w:szCs w:val="22"/>
        </w:rPr>
        <w:t xml:space="preserve"> correspondiente, el cual deberá demostrar la viabilidad financiera del proyecto, así como su sustentabilidad y contribución al desarrollo del entorno productivo en su área de influencia.</w:t>
      </w:r>
    </w:p>
    <w:p w14:paraId="4766C3B4" w14:textId="4D7E1CEE" w:rsidR="00770B06" w:rsidRPr="006916CC" w:rsidRDefault="00770B06" w:rsidP="00554F4D">
      <w:pPr>
        <w:spacing w:after="0" w:line="276" w:lineRule="auto"/>
        <w:jc w:val="both"/>
        <w:rPr>
          <w:rFonts w:ascii="Noto Sans" w:hAnsi="Noto Sans" w:cs="Noto Sans"/>
          <w:kern w:val="2"/>
          <w:sz w:val="22"/>
          <w:szCs w:val="22"/>
          <w14:ligatures w14:val="standardContextual"/>
        </w:rPr>
      </w:pPr>
      <w:r w:rsidRPr="006916CC">
        <w:rPr>
          <w:rFonts w:ascii="Noto Sans" w:hAnsi="Noto Sans" w:cs="Noto Sans"/>
          <w:b/>
          <w:bCs/>
          <w:kern w:val="2"/>
          <w:sz w:val="22"/>
          <w:szCs w:val="22"/>
          <w14:ligatures w14:val="standardContextual"/>
        </w:rPr>
        <w:t>Artículo 1</w:t>
      </w:r>
      <w:r w:rsidR="00AC3897" w:rsidRPr="006916CC">
        <w:rPr>
          <w:rFonts w:ascii="Noto Sans" w:hAnsi="Noto Sans" w:cs="Noto Sans"/>
          <w:b/>
          <w:bCs/>
          <w:kern w:val="2"/>
          <w:sz w:val="22"/>
          <w:szCs w:val="22"/>
          <w14:ligatures w14:val="standardContextual"/>
        </w:rPr>
        <w:t>2</w:t>
      </w:r>
      <w:r w:rsidRPr="00837C9B">
        <w:rPr>
          <w:rFonts w:ascii="Noto Sans" w:hAnsi="Noto Sans" w:cs="Noto Sans"/>
          <w:b/>
          <w:kern w:val="2"/>
          <w:sz w:val="22"/>
          <w:szCs w:val="22"/>
          <w14:ligatures w14:val="standardContextual"/>
        </w:rPr>
        <w:t>.</w:t>
      </w:r>
      <w:r w:rsidR="00273332" w:rsidRPr="006916CC">
        <w:rPr>
          <w:rFonts w:ascii="Noto Sans" w:hAnsi="Noto Sans" w:cs="Noto Sans"/>
          <w:kern w:val="2"/>
          <w:sz w:val="22"/>
          <w:szCs w:val="22"/>
          <w14:ligatures w14:val="standardContextual"/>
        </w:rPr>
        <w:t xml:space="preserve"> </w:t>
      </w:r>
      <w:r w:rsidR="0074441C">
        <w:rPr>
          <w:rFonts w:ascii="Noto Sans" w:hAnsi="Noto Sans" w:cs="Noto Sans"/>
          <w:kern w:val="2"/>
          <w:sz w:val="22"/>
          <w:szCs w:val="22"/>
          <w14:ligatures w14:val="standardContextual"/>
        </w:rPr>
        <w:t>La persona</w:t>
      </w:r>
      <w:r w:rsidRPr="006916CC">
        <w:rPr>
          <w:rFonts w:ascii="Noto Sans" w:hAnsi="Noto Sans" w:cs="Noto Sans"/>
          <w:kern w:val="2"/>
          <w:sz w:val="22"/>
          <w:szCs w:val="22"/>
          <w14:ligatures w14:val="standardContextual"/>
        </w:rPr>
        <w:t xml:space="preserve"> titular del </w:t>
      </w:r>
      <w:r w:rsidR="006C57D8">
        <w:rPr>
          <w:rFonts w:ascii="Noto Sans" w:hAnsi="Noto Sans" w:cs="Noto Sans"/>
          <w:kern w:val="2"/>
          <w:sz w:val="22"/>
          <w:szCs w:val="22"/>
          <w14:ligatures w14:val="standardContextual"/>
        </w:rPr>
        <w:t>CE,</w:t>
      </w:r>
      <w:r w:rsidR="006C57D8" w:rsidRPr="006916CC">
        <w:rPr>
          <w:rFonts w:ascii="Noto Sans" w:hAnsi="Noto Sans" w:cs="Noto Sans"/>
          <w:kern w:val="2"/>
          <w:sz w:val="22"/>
          <w:szCs w:val="22"/>
          <w14:ligatures w14:val="standardContextual"/>
        </w:rPr>
        <w:t xml:space="preserve"> la </w:t>
      </w:r>
      <w:r w:rsidR="006C57D8">
        <w:rPr>
          <w:rFonts w:ascii="Noto Sans" w:hAnsi="Noto Sans" w:cs="Noto Sans"/>
          <w:kern w:val="2"/>
          <w:sz w:val="22"/>
          <w:szCs w:val="22"/>
          <w14:ligatures w14:val="standardContextual"/>
        </w:rPr>
        <w:t>RCEO</w:t>
      </w:r>
      <w:r w:rsidR="006C57D8" w:rsidRPr="006916CC">
        <w:rPr>
          <w:rFonts w:ascii="Noto Sans" w:hAnsi="Noto Sans" w:cs="Noto Sans"/>
          <w:kern w:val="2"/>
          <w:sz w:val="22"/>
          <w:szCs w:val="22"/>
          <w14:ligatures w14:val="standardContextual"/>
        </w:rPr>
        <w:t xml:space="preserve"> o la </w:t>
      </w:r>
      <w:r w:rsidR="006C57D8">
        <w:rPr>
          <w:rFonts w:ascii="Noto Sans" w:hAnsi="Noto Sans" w:cs="Noto Sans"/>
          <w:kern w:val="2"/>
          <w:sz w:val="22"/>
          <w:szCs w:val="22"/>
          <w14:ligatures w14:val="standardContextual"/>
        </w:rPr>
        <w:t>UODCDMX</w:t>
      </w:r>
      <w:r w:rsidR="005137D6" w:rsidRPr="006916CC">
        <w:rPr>
          <w:rFonts w:ascii="Noto Sans" w:hAnsi="Noto Sans" w:cs="Noto Sans"/>
          <w:kern w:val="2"/>
          <w:sz w:val="22"/>
          <w:szCs w:val="22"/>
          <w14:ligatures w14:val="standardContextual"/>
        </w:rPr>
        <w:t>,</w:t>
      </w:r>
      <w:r w:rsidRPr="006916CC">
        <w:rPr>
          <w:rFonts w:ascii="Noto Sans" w:hAnsi="Noto Sans" w:cs="Noto Sans"/>
          <w:kern w:val="2"/>
          <w:sz w:val="22"/>
          <w:szCs w:val="22"/>
          <w14:ligatures w14:val="standardContextual"/>
        </w:rPr>
        <w:t xml:space="preserve"> según corresponda, deberá:</w:t>
      </w:r>
    </w:p>
    <w:p w14:paraId="4C6E9E04" w14:textId="1BF3C62D" w:rsidR="00770B06" w:rsidRPr="0077030F" w:rsidRDefault="00770B06" w:rsidP="005736CB">
      <w:pPr>
        <w:pStyle w:val="Prrafodelista"/>
        <w:numPr>
          <w:ilvl w:val="2"/>
          <w:numId w:val="10"/>
        </w:numPr>
        <w:spacing w:before="120" w:after="120" w:line="276" w:lineRule="auto"/>
        <w:ind w:left="709" w:hanging="283"/>
        <w:contextualSpacing w:val="0"/>
        <w:jc w:val="both"/>
        <w:rPr>
          <w:rFonts w:ascii="Noto Sans" w:hAnsi="Noto Sans" w:cs="Noto Sans"/>
          <w:kern w:val="2"/>
          <w:sz w:val="22"/>
          <w:szCs w:val="22"/>
          <w14:ligatures w14:val="standardContextual"/>
        </w:rPr>
      </w:pPr>
      <w:r w:rsidRPr="0077030F">
        <w:rPr>
          <w:rFonts w:ascii="Noto Sans" w:hAnsi="Noto Sans" w:cs="Noto Sans"/>
          <w:kern w:val="2"/>
          <w:sz w:val="22"/>
          <w:szCs w:val="22"/>
          <w14:ligatures w14:val="standardContextual"/>
        </w:rPr>
        <w:t xml:space="preserve">Asignar un presupuesto anual suficiente que garantice la adecuada administración y operación del </w:t>
      </w:r>
      <w:r w:rsidR="00B435AF">
        <w:rPr>
          <w:rFonts w:ascii="Noto Sans" w:eastAsia="Calibri" w:hAnsi="Noto Sans" w:cs="Noto Sans"/>
          <w:sz w:val="22"/>
          <w:szCs w:val="22"/>
        </w:rPr>
        <w:t>CAST</w:t>
      </w:r>
      <w:r w:rsidR="005137D6" w:rsidRPr="0077030F">
        <w:rPr>
          <w:rFonts w:ascii="Noto Sans" w:hAnsi="Noto Sans" w:cs="Noto Sans"/>
          <w:kern w:val="2"/>
          <w:sz w:val="22"/>
          <w:szCs w:val="22"/>
          <w14:ligatures w14:val="standardContextual"/>
        </w:rPr>
        <w:t>;</w:t>
      </w:r>
    </w:p>
    <w:p w14:paraId="4AB0E02F" w14:textId="78C1F900" w:rsidR="00770B06" w:rsidRPr="0077030F" w:rsidRDefault="00770B06" w:rsidP="005736CB">
      <w:pPr>
        <w:pStyle w:val="Prrafodelista"/>
        <w:numPr>
          <w:ilvl w:val="2"/>
          <w:numId w:val="10"/>
        </w:numPr>
        <w:spacing w:before="120" w:after="120" w:line="276" w:lineRule="auto"/>
        <w:ind w:left="709" w:hanging="283"/>
        <w:contextualSpacing w:val="0"/>
        <w:jc w:val="both"/>
        <w:rPr>
          <w:rFonts w:ascii="Noto Sans" w:hAnsi="Noto Sans" w:cs="Noto Sans"/>
          <w:kern w:val="2"/>
          <w:sz w:val="22"/>
          <w:szCs w:val="22"/>
          <w14:ligatures w14:val="standardContextual"/>
        </w:rPr>
      </w:pPr>
      <w:r w:rsidRPr="0077030F">
        <w:rPr>
          <w:rFonts w:ascii="Noto Sans" w:hAnsi="Noto Sans" w:cs="Noto Sans"/>
          <w:kern w:val="2"/>
          <w:sz w:val="22"/>
          <w:szCs w:val="22"/>
          <w14:ligatures w14:val="standardContextual"/>
        </w:rPr>
        <w:t>Establecer y mantener un fondo de reinversión destinado a:</w:t>
      </w:r>
    </w:p>
    <w:p w14:paraId="7E955804" w14:textId="77777777" w:rsidR="00770B06" w:rsidRPr="006916CC" w:rsidRDefault="00770B06" w:rsidP="005736CB">
      <w:pPr>
        <w:numPr>
          <w:ilvl w:val="0"/>
          <w:numId w:val="11"/>
        </w:numPr>
        <w:tabs>
          <w:tab w:val="clear" w:pos="720"/>
        </w:tabs>
        <w:spacing w:before="120" w:after="120" w:line="276" w:lineRule="auto"/>
        <w:ind w:left="1134" w:hanging="141"/>
        <w:jc w:val="both"/>
        <w:rPr>
          <w:rFonts w:ascii="Noto Sans" w:hAnsi="Noto Sans" w:cs="Noto Sans"/>
          <w:kern w:val="2"/>
          <w:sz w:val="22"/>
          <w:szCs w:val="22"/>
          <w14:ligatures w14:val="standardContextual"/>
        </w:rPr>
      </w:pPr>
      <w:r w:rsidRPr="006916CC">
        <w:rPr>
          <w:rFonts w:ascii="Noto Sans" w:hAnsi="Noto Sans" w:cs="Noto Sans"/>
          <w:kern w:val="2"/>
          <w:sz w:val="22"/>
          <w:szCs w:val="22"/>
          <w14:ligatures w14:val="standardContextual"/>
        </w:rPr>
        <w:t>La adquisición, mantenimiento y calibración del equipo e infraestructura del Centro;</w:t>
      </w:r>
    </w:p>
    <w:p w14:paraId="425E95B4" w14:textId="54321118" w:rsidR="00770B06" w:rsidRPr="006916CC" w:rsidRDefault="00770B06" w:rsidP="005736CB">
      <w:pPr>
        <w:numPr>
          <w:ilvl w:val="0"/>
          <w:numId w:val="11"/>
        </w:numPr>
        <w:tabs>
          <w:tab w:val="clear" w:pos="720"/>
        </w:tabs>
        <w:spacing w:before="120" w:after="120" w:line="276" w:lineRule="auto"/>
        <w:ind w:left="1134" w:hanging="141"/>
        <w:jc w:val="both"/>
        <w:rPr>
          <w:rFonts w:ascii="Noto Sans" w:hAnsi="Noto Sans" w:cs="Noto Sans"/>
          <w:kern w:val="2"/>
          <w:sz w:val="22"/>
          <w:szCs w:val="22"/>
          <w14:ligatures w14:val="standardContextual"/>
        </w:rPr>
      </w:pPr>
      <w:r w:rsidRPr="006916CC">
        <w:rPr>
          <w:rFonts w:ascii="Noto Sans" w:hAnsi="Noto Sans" w:cs="Noto Sans"/>
          <w:kern w:val="2"/>
          <w:sz w:val="22"/>
          <w:szCs w:val="22"/>
          <w14:ligatures w14:val="standardContextual"/>
        </w:rPr>
        <w:t>La obtención o renovación de la acreditación como organismo de evaluación de la conformidad;</w:t>
      </w:r>
      <w:r w:rsidR="002B747C">
        <w:rPr>
          <w:rFonts w:ascii="Noto Sans" w:hAnsi="Noto Sans" w:cs="Noto Sans"/>
          <w:kern w:val="2"/>
          <w:sz w:val="22"/>
          <w:szCs w:val="22"/>
          <w14:ligatures w14:val="standardContextual"/>
        </w:rPr>
        <w:t xml:space="preserve"> </w:t>
      </w:r>
      <w:r w:rsidR="00837C9B">
        <w:rPr>
          <w:rFonts w:ascii="Noto Sans" w:hAnsi="Noto Sans" w:cs="Noto Sans"/>
          <w:kern w:val="2"/>
          <w:sz w:val="22"/>
          <w:szCs w:val="22"/>
          <w14:ligatures w14:val="standardContextual"/>
        </w:rPr>
        <w:t>y</w:t>
      </w:r>
    </w:p>
    <w:p w14:paraId="41A1E4CB" w14:textId="77777777" w:rsidR="00770B06" w:rsidRPr="006916CC" w:rsidRDefault="00770B06" w:rsidP="005736CB">
      <w:pPr>
        <w:numPr>
          <w:ilvl w:val="0"/>
          <w:numId w:val="11"/>
        </w:numPr>
        <w:tabs>
          <w:tab w:val="clear" w:pos="720"/>
        </w:tabs>
        <w:spacing w:before="120" w:after="120" w:line="276" w:lineRule="auto"/>
        <w:ind w:left="1134" w:hanging="141"/>
        <w:jc w:val="both"/>
        <w:rPr>
          <w:rFonts w:ascii="Noto Sans" w:hAnsi="Noto Sans" w:cs="Noto Sans"/>
          <w:kern w:val="2"/>
          <w:sz w:val="22"/>
          <w:szCs w:val="22"/>
          <w14:ligatures w14:val="standardContextual"/>
        </w:rPr>
      </w:pPr>
      <w:r w:rsidRPr="006916CC">
        <w:rPr>
          <w:rFonts w:ascii="Noto Sans" w:hAnsi="Noto Sans" w:cs="Noto Sans"/>
          <w:kern w:val="2"/>
          <w:sz w:val="22"/>
          <w:szCs w:val="22"/>
          <w14:ligatures w14:val="standardContextual"/>
        </w:rPr>
        <w:t>La actualización y especialización del personal responsable de los talleres y laboratorios.</w:t>
      </w:r>
    </w:p>
    <w:p w14:paraId="37774F89" w14:textId="72BBF7B4" w:rsidR="00770B06" w:rsidRDefault="00D34AF9" w:rsidP="005736CB">
      <w:pPr>
        <w:spacing w:before="240" w:after="240" w:line="276" w:lineRule="auto"/>
        <w:jc w:val="both"/>
        <w:rPr>
          <w:rFonts w:ascii="Noto Sans" w:hAnsi="Noto Sans" w:cs="Noto Sans"/>
          <w:kern w:val="2"/>
          <w:sz w:val="22"/>
          <w:szCs w:val="22"/>
          <w14:ligatures w14:val="standardContextual"/>
        </w:rPr>
      </w:pPr>
      <w:r w:rsidRPr="006916CC">
        <w:rPr>
          <w:rFonts w:ascii="Noto Sans" w:hAnsi="Noto Sans" w:cs="Noto Sans"/>
          <w:b/>
          <w:bCs/>
          <w:kern w:val="2"/>
          <w:sz w:val="22"/>
          <w:szCs w:val="22"/>
          <w14:ligatures w14:val="standardContextual"/>
        </w:rPr>
        <w:t>Artículo 1</w:t>
      </w:r>
      <w:r w:rsidR="00DF3926" w:rsidRPr="00077687">
        <w:rPr>
          <w:rFonts w:ascii="Noto Sans" w:hAnsi="Noto Sans" w:cs="Noto Sans"/>
          <w:b/>
          <w:bCs/>
          <w:kern w:val="2"/>
          <w:sz w:val="22"/>
          <w:szCs w:val="22"/>
          <w14:ligatures w14:val="standardContextual"/>
        </w:rPr>
        <w:t>3</w:t>
      </w:r>
      <w:r w:rsidRPr="00077687">
        <w:rPr>
          <w:rFonts w:ascii="Noto Sans" w:hAnsi="Noto Sans" w:cs="Noto Sans"/>
          <w:b/>
          <w:kern w:val="2"/>
          <w:sz w:val="22"/>
          <w:szCs w:val="22"/>
          <w14:ligatures w14:val="standardContextual"/>
        </w:rPr>
        <w:t>.</w:t>
      </w:r>
      <w:r w:rsidR="00273332" w:rsidRPr="006916CC">
        <w:rPr>
          <w:rFonts w:ascii="Noto Sans" w:hAnsi="Noto Sans" w:cs="Noto Sans"/>
          <w:kern w:val="2"/>
          <w:sz w:val="22"/>
          <w:szCs w:val="22"/>
          <w14:ligatures w14:val="standardContextual"/>
        </w:rPr>
        <w:t xml:space="preserve"> </w:t>
      </w:r>
      <w:r w:rsidR="009E63E5" w:rsidRPr="006916CC">
        <w:rPr>
          <w:rFonts w:ascii="Noto Sans" w:hAnsi="Noto Sans" w:cs="Noto Sans"/>
          <w:kern w:val="2"/>
          <w:sz w:val="22"/>
          <w:szCs w:val="22"/>
          <w14:ligatures w14:val="standardContextual"/>
        </w:rPr>
        <w:t>La persona titular</w:t>
      </w:r>
      <w:r w:rsidRPr="006916CC">
        <w:rPr>
          <w:rFonts w:ascii="Noto Sans" w:hAnsi="Noto Sans" w:cs="Noto Sans"/>
          <w:kern w:val="2"/>
          <w:sz w:val="22"/>
          <w:szCs w:val="22"/>
          <w14:ligatures w14:val="standardContextual"/>
        </w:rPr>
        <w:t xml:space="preserve"> del </w:t>
      </w:r>
      <w:r w:rsidR="006C57D8">
        <w:rPr>
          <w:rFonts w:ascii="Noto Sans" w:hAnsi="Noto Sans" w:cs="Noto Sans"/>
          <w:kern w:val="2"/>
          <w:sz w:val="22"/>
          <w:szCs w:val="22"/>
          <w14:ligatures w14:val="standardContextual"/>
        </w:rPr>
        <w:t>CE,</w:t>
      </w:r>
      <w:r w:rsidR="006C57D8" w:rsidRPr="006916CC">
        <w:rPr>
          <w:rFonts w:ascii="Noto Sans" w:hAnsi="Noto Sans" w:cs="Noto Sans"/>
          <w:kern w:val="2"/>
          <w:sz w:val="22"/>
          <w:szCs w:val="22"/>
          <w14:ligatures w14:val="standardContextual"/>
        </w:rPr>
        <w:t xml:space="preserve"> la </w:t>
      </w:r>
      <w:r w:rsidR="006C57D8">
        <w:rPr>
          <w:rFonts w:ascii="Noto Sans" w:hAnsi="Noto Sans" w:cs="Noto Sans"/>
          <w:kern w:val="2"/>
          <w:sz w:val="22"/>
          <w:szCs w:val="22"/>
          <w14:ligatures w14:val="standardContextual"/>
        </w:rPr>
        <w:t>RCEO</w:t>
      </w:r>
      <w:r w:rsidR="006C57D8" w:rsidRPr="006916CC">
        <w:rPr>
          <w:rFonts w:ascii="Noto Sans" w:hAnsi="Noto Sans" w:cs="Noto Sans"/>
          <w:kern w:val="2"/>
          <w:sz w:val="22"/>
          <w:szCs w:val="22"/>
          <w14:ligatures w14:val="standardContextual"/>
        </w:rPr>
        <w:t xml:space="preserve"> o la </w:t>
      </w:r>
      <w:r w:rsidR="006C57D8">
        <w:rPr>
          <w:rFonts w:ascii="Noto Sans" w:hAnsi="Noto Sans" w:cs="Noto Sans"/>
          <w:kern w:val="2"/>
          <w:sz w:val="22"/>
          <w:szCs w:val="22"/>
          <w14:ligatures w14:val="standardContextual"/>
        </w:rPr>
        <w:t>UODCDMX</w:t>
      </w:r>
      <w:r w:rsidR="00B11211" w:rsidRPr="006916CC">
        <w:rPr>
          <w:rFonts w:ascii="Noto Sans" w:hAnsi="Noto Sans" w:cs="Noto Sans"/>
          <w:kern w:val="2"/>
          <w:sz w:val="22"/>
          <w:szCs w:val="22"/>
          <w14:ligatures w14:val="standardContextual"/>
        </w:rPr>
        <w:t>,</w:t>
      </w:r>
      <w:r w:rsidRPr="006916CC">
        <w:rPr>
          <w:rFonts w:ascii="Noto Sans" w:hAnsi="Noto Sans" w:cs="Noto Sans"/>
          <w:kern w:val="2"/>
          <w:sz w:val="22"/>
          <w:szCs w:val="22"/>
          <w14:ligatures w14:val="standardContextual"/>
        </w:rPr>
        <w:t xml:space="preserve"> según corresponda, deberá asegurar que el </w:t>
      </w:r>
      <w:r w:rsidRPr="00215AB4">
        <w:rPr>
          <w:rFonts w:ascii="Noto Sans" w:hAnsi="Noto Sans" w:cs="Noto Sans"/>
          <w:kern w:val="2"/>
          <w:sz w:val="22"/>
          <w:szCs w:val="22"/>
          <w14:ligatures w14:val="standardContextual"/>
        </w:rPr>
        <w:t>fondo de reinversión se constituya con al menos el</w:t>
      </w:r>
      <w:r w:rsidR="00273332" w:rsidRPr="00215AB4">
        <w:rPr>
          <w:rFonts w:ascii="Noto Sans" w:hAnsi="Noto Sans" w:cs="Noto Sans"/>
          <w:kern w:val="2"/>
          <w:sz w:val="22"/>
          <w:szCs w:val="22"/>
          <w14:ligatures w14:val="standardContextual"/>
        </w:rPr>
        <w:t xml:space="preserve"> </w:t>
      </w:r>
      <w:r w:rsidRPr="00215AB4">
        <w:rPr>
          <w:rFonts w:ascii="Noto Sans" w:hAnsi="Noto Sans" w:cs="Noto Sans"/>
          <w:kern w:val="2"/>
          <w:sz w:val="22"/>
          <w:szCs w:val="22"/>
          <w14:ligatures w14:val="standardContextual"/>
        </w:rPr>
        <w:t>50% de los recursos provenientes del fondo de recuperación</w:t>
      </w:r>
      <w:r w:rsidRPr="006916CC">
        <w:rPr>
          <w:rFonts w:ascii="Noto Sans" w:hAnsi="Noto Sans" w:cs="Noto Sans"/>
          <w:kern w:val="2"/>
          <w:sz w:val="22"/>
          <w:szCs w:val="22"/>
          <w14:ligatures w14:val="standardContextual"/>
        </w:rPr>
        <w:t xml:space="preserve">, generado por la prestación de servicios tecnológicos, de capacitación y de evaluación con fines de certificación de competencias ofrecidos por el </w:t>
      </w:r>
      <w:r w:rsidR="00B435AF">
        <w:rPr>
          <w:rFonts w:ascii="Noto Sans" w:eastAsia="Calibri" w:hAnsi="Noto Sans" w:cs="Noto Sans"/>
          <w:sz w:val="22"/>
          <w:szCs w:val="22"/>
        </w:rPr>
        <w:t>CAST</w:t>
      </w:r>
      <w:r w:rsidRPr="006916CC">
        <w:rPr>
          <w:rFonts w:ascii="Noto Sans" w:hAnsi="Noto Sans" w:cs="Noto Sans"/>
          <w:kern w:val="2"/>
          <w:sz w:val="22"/>
          <w:szCs w:val="22"/>
          <w14:ligatures w14:val="standardContextual"/>
        </w:rPr>
        <w:t xml:space="preserve">. Esta </w:t>
      </w:r>
      <w:r w:rsidRPr="006916CC">
        <w:rPr>
          <w:rFonts w:ascii="Noto Sans" w:hAnsi="Noto Sans" w:cs="Noto Sans"/>
          <w:kern w:val="2"/>
          <w:sz w:val="22"/>
          <w:szCs w:val="22"/>
          <w14:ligatures w14:val="standardContextual"/>
        </w:rPr>
        <w:lastRenderedPageBreak/>
        <w:t>aportación deberá realizarse</w:t>
      </w:r>
      <w:r w:rsidR="00273332" w:rsidRPr="006916CC">
        <w:rPr>
          <w:rFonts w:ascii="Noto Sans" w:hAnsi="Noto Sans" w:cs="Noto Sans"/>
          <w:kern w:val="2"/>
          <w:sz w:val="22"/>
          <w:szCs w:val="22"/>
          <w14:ligatures w14:val="standardContextual"/>
        </w:rPr>
        <w:t xml:space="preserve"> </w:t>
      </w:r>
      <w:r w:rsidRPr="006916CC">
        <w:rPr>
          <w:rFonts w:ascii="Noto Sans" w:hAnsi="Noto Sans" w:cs="Noto Sans"/>
          <w:kern w:val="2"/>
          <w:sz w:val="22"/>
          <w:szCs w:val="22"/>
          <w14:ligatures w14:val="standardContextual"/>
        </w:rPr>
        <w:t>sin considerar los recursos destinados a cubrir la nómina del personal asignado a la unidad administrativa</w:t>
      </w:r>
      <w:r w:rsidR="00273332" w:rsidRPr="006916CC">
        <w:rPr>
          <w:rFonts w:ascii="Noto Sans" w:hAnsi="Noto Sans" w:cs="Noto Sans"/>
          <w:kern w:val="2"/>
          <w:sz w:val="22"/>
          <w:szCs w:val="22"/>
          <w14:ligatures w14:val="standardContextual"/>
        </w:rPr>
        <w:t xml:space="preserve"> </w:t>
      </w:r>
      <w:r w:rsidRPr="006916CC">
        <w:rPr>
          <w:rFonts w:ascii="Noto Sans" w:hAnsi="Noto Sans" w:cs="Noto Sans"/>
          <w:kern w:val="2"/>
          <w:sz w:val="22"/>
          <w:szCs w:val="22"/>
          <w14:ligatures w14:val="standardContextual"/>
        </w:rPr>
        <w:t>correspondiente.</w:t>
      </w:r>
    </w:p>
    <w:p w14:paraId="301AB7E4" w14:textId="77777777" w:rsidR="005736CB" w:rsidRPr="006916CC" w:rsidRDefault="005736CB" w:rsidP="004E15EA">
      <w:pPr>
        <w:pStyle w:val="Textoindependiente"/>
        <w:spacing w:after="0" w:line="276" w:lineRule="auto"/>
        <w:jc w:val="both"/>
        <w:rPr>
          <w:rFonts w:ascii="Noto Sans" w:hAnsi="Noto Sans" w:cs="Noto Sans"/>
          <w:b/>
          <w:bCs/>
          <w:sz w:val="22"/>
          <w:szCs w:val="22"/>
          <w:lang w:val="es-ES"/>
        </w:rPr>
      </w:pPr>
    </w:p>
    <w:p w14:paraId="789856B5" w14:textId="0F25E2A6" w:rsidR="00C9117B" w:rsidRPr="006916CC" w:rsidRDefault="00C9117B" w:rsidP="006F5AF2">
      <w:pPr>
        <w:pStyle w:val="Ttulo2"/>
        <w:rPr>
          <w:lang w:val="es-ES"/>
        </w:rPr>
      </w:pPr>
      <w:bookmarkStart w:id="14" w:name="_Toc212480792"/>
      <w:r w:rsidRPr="006916CC">
        <w:rPr>
          <w:lang w:val="es-ES"/>
        </w:rPr>
        <w:t>Capítulo V. Oferta de servicios</w:t>
      </w:r>
      <w:bookmarkEnd w:id="14"/>
    </w:p>
    <w:p w14:paraId="57D61CE0" w14:textId="534C47B3" w:rsidR="00C9117B" w:rsidRPr="006916CC" w:rsidRDefault="00C9117B" w:rsidP="005736CB">
      <w:pPr>
        <w:spacing w:before="120" w:after="120" w:line="276" w:lineRule="auto"/>
        <w:jc w:val="both"/>
        <w:rPr>
          <w:rFonts w:ascii="Noto Sans" w:hAnsi="Noto Sans" w:cs="Noto Sans"/>
          <w:kern w:val="2"/>
          <w:sz w:val="22"/>
          <w:szCs w:val="22"/>
          <w14:ligatures w14:val="standardContextual"/>
        </w:rPr>
      </w:pPr>
      <w:r w:rsidRPr="006916CC">
        <w:rPr>
          <w:rFonts w:ascii="Noto Sans" w:hAnsi="Noto Sans" w:cs="Noto Sans"/>
          <w:b/>
          <w:bCs/>
          <w:kern w:val="2"/>
          <w:sz w:val="22"/>
          <w:szCs w:val="22"/>
          <w14:ligatures w14:val="standardContextual"/>
        </w:rPr>
        <w:t>Artículo 1</w:t>
      </w:r>
      <w:r w:rsidR="00DF3926" w:rsidRPr="006916CC">
        <w:rPr>
          <w:rFonts w:ascii="Noto Sans" w:hAnsi="Noto Sans" w:cs="Noto Sans"/>
          <w:b/>
          <w:bCs/>
          <w:kern w:val="2"/>
          <w:sz w:val="22"/>
          <w:szCs w:val="22"/>
          <w14:ligatures w14:val="standardContextual"/>
        </w:rPr>
        <w:t>4</w:t>
      </w:r>
      <w:r w:rsidRPr="00077687">
        <w:rPr>
          <w:rFonts w:ascii="Noto Sans" w:hAnsi="Noto Sans" w:cs="Noto Sans"/>
          <w:b/>
          <w:kern w:val="2"/>
          <w:sz w:val="22"/>
          <w:szCs w:val="22"/>
          <w14:ligatures w14:val="standardContextual"/>
        </w:rPr>
        <w:t>.</w:t>
      </w:r>
      <w:r w:rsidR="00273332" w:rsidRPr="006916CC">
        <w:rPr>
          <w:rFonts w:ascii="Noto Sans" w:hAnsi="Noto Sans" w:cs="Noto Sans"/>
          <w:kern w:val="2"/>
          <w:sz w:val="22"/>
          <w:szCs w:val="22"/>
          <w14:ligatures w14:val="standardContextual"/>
        </w:rPr>
        <w:t xml:space="preserve"> </w:t>
      </w:r>
      <w:r w:rsidRPr="006916CC">
        <w:rPr>
          <w:rFonts w:ascii="Noto Sans" w:hAnsi="Noto Sans" w:cs="Noto Sans"/>
          <w:kern w:val="2"/>
          <w:sz w:val="22"/>
          <w:szCs w:val="22"/>
          <w14:ligatures w14:val="standardContextual"/>
        </w:rPr>
        <w:t xml:space="preserve">La persona titular del </w:t>
      </w:r>
      <w:r w:rsidR="006C57D8">
        <w:rPr>
          <w:rFonts w:ascii="Noto Sans" w:hAnsi="Noto Sans" w:cs="Noto Sans"/>
          <w:kern w:val="2"/>
          <w:sz w:val="22"/>
          <w:szCs w:val="22"/>
          <w14:ligatures w14:val="standardContextual"/>
        </w:rPr>
        <w:t>CE,</w:t>
      </w:r>
      <w:r w:rsidR="006C57D8" w:rsidRPr="006916CC">
        <w:rPr>
          <w:rFonts w:ascii="Noto Sans" w:hAnsi="Noto Sans" w:cs="Noto Sans"/>
          <w:kern w:val="2"/>
          <w:sz w:val="22"/>
          <w:szCs w:val="22"/>
          <w14:ligatures w14:val="standardContextual"/>
        </w:rPr>
        <w:t xml:space="preserve"> la </w:t>
      </w:r>
      <w:r w:rsidR="006C57D8">
        <w:rPr>
          <w:rFonts w:ascii="Noto Sans" w:hAnsi="Noto Sans" w:cs="Noto Sans"/>
          <w:kern w:val="2"/>
          <w:sz w:val="22"/>
          <w:szCs w:val="22"/>
          <w14:ligatures w14:val="standardContextual"/>
        </w:rPr>
        <w:t>RCEO</w:t>
      </w:r>
      <w:r w:rsidR="006C57D8" w:rsidRPr="006916CC">
        <w:rPr>
          <w:rFonts w:ascii="Noto Sans" w:hAnsi="Noto Sans" w:cs="Noto Sans"/>
          <w:kern w:val="2"/>
          <w:sz w:val="22"/>
          <w:szCs w:val="22"/>
          <w14:ligatures w14:val="standardContextual"/>
        </w:rPr>
        <w:t xml:space="preserve"> o la </w:t>
      </w:r>
      <w:r w:rsidR="006C57D8">
        <w:rPr>
          <w:rFonts w:ascii="Noto Sans" w:hAnsi="Noto Sans" w:cs="Noto Sans"/>
          <w:kern w:val="2"/>
          <w:sz w:val="22"/>
          <w:szCs w:val="22"/>
          <w14:ligatures w14:val="standardContextual"/>
        </w:rPr>
        <w:t>UODCDMX</w:t>
      </w:r>
      <w:r w:rsidR="005137D6" w:rsidRPr="006916CC">
        <w:rPr>
          <w:rFonts w:ascii="Noto Sans" w:hAnsi="Noto Sans" w:cs="Noto Sans"/>
          <w:kern w:val="2"/>
          <w:sz w:val="22"/>
          <w:szCs w:val="22"/>
          <w14:ligatures w14:val="standardContextual"/>
        </w:rPr>
        <w:t>,</w:t>
      </w:r>
      <w:r w:rsidRPr="006916CC">
        <w:rPr>
          <w:rFonts w:ascii="Noto Sans" w:hAnsi="Noto Sans" w:cs="Noto Sans"/>
          <w:kern w:val="2"/>
          <w:sz w:val="22"/>
          <w:szCs w:val="22"/>
          <w14:ligatures w14:val="standardContextual"/>
        </w:rPr>
        <w:t xml:space="preserve"> interesado en la apertura de un </w:t>
      </w:r>
      <w:r w:rsidR="00B435AF">
        <w:rPr>
          <w:rFonts w:ascii="Noto Sans" w:eastAsia="Calibri" w:hAnsi="Noto Sans" w:cs="Noto Sans"/>
          <w:sz w:val="22"/>
          <w:szCs w:val="22"/>
        </w:rPr>
        <w:t>CAST</w:t>
      </w:r>
      <w:r w:rsidR="005137D6" w:rsidRPr="006916CC">
        <w:rPr>
          <w:rFonts w:ascii="Noto Sans" w:hAnsi="Noto Sans" w:cs="Noto Sans"/>
          <w:kern w:val="2"/>
          <w:sz w:val="22"/>
          <w:szCs w:val="22"/>
          <w14:ligatures w14:val="standardContextual"/>
        </w:rPr>
        <w:t>,</w:t>
      </w:r>
      <w:r w:rsidRPr="006916CC">
        <w:rPr>
          <w:rFonts w:ascii="Noto Sans" w:hAnsi="Noto Sans" w:cs="Noto Sans"/>
          <w:kern w:val="2"/>
          <w:sz w:val="22"/>
          <w:szCs w:val="22"/>
          <w14:ligatures w14:val="standardContextual"/>
        </w:rPr>
        <w:t xml:space="preserve"> deberá:</w:t>
      </w:r>
    </w:p>
    <w:p w14:paraId="1D71C6FC" w14:textId="6186F29B" w:rsidR="00DA5A89" w:rsidRPr="006916CC" w:rsidRDefault="00C9117B" w:rsidP="005736CB">
      <w:pPr>
        <w:pStyle w:val="Prrafodelista"/>
        <w:numPr>
          <w:ilvl w:val="2"/>
          <w:numId w:val="12"/>
        </w:numPr>
        <w:spacing w:before="120" w:after="120" w:line="276" w:lineRule="auto"/>
        <w:ind w:left="709" w:hanging="283"/>
        <w:contextualSpacing w:val="0"/>
        <w:jc w:val="both"/>
        <w:rPr>
          <w:rFonts w:ascii="Noto Sans" w:hAnsi="Noto Sans" w:cs="Noto Sans"/>
          <w:kern w:val="2"/>
          <w:sz w:val="22"/>
          <w:szCs w:val="22"/>
          <w14:ligatures w14:val="standardContextual"/>
        </w:rPr>
      </w:pPr>
      <w:r w:rsidRPr="006916CC">
        <w:rPr>
          <w:rFonts w:ascii="Noto Sans" w:hAnsi="Noto Sans" w:cs="Noto Sans"/>
          <w:kern w:val="2"/>
          <w:sz w:val="22"/>
          <w:szCs w:val="22"/>
          <w14:ligatures w14:val="standardContextual"/>
        </w:rPr>
        <w:t>Definir la oferta de servicios tecnológicos, de capacitación y de evaluación con fines de certificación de competencias que brindará el CAST</w:t>
      </w:r>
      <w:r w:rsidR="002B747C">
        <w:rPr>
          <w:rFonts w:ascii="Noto Sans" w:hAnsi="Noto Sans" w:cs="Noto Sans"/>
          <w:sz w:val="22"/>
          <w:szCs w:val="22"/>
        </w:rPr>
        <w:t>;</w:t>
      </w:r>
    </w:p>
    <w:p w14:paraId="4E901426" w14:textId="2A2E0CF5" w:rsidR="00C9117B" w:rsidRPr="006916CC" w:rsidRDefault="00C9117B" w:rsidP="005736CB">
      <w:pPr>
        <w:pStyle w:val="Prrafodelista"/>
        <w:numPr>
          <w:ilvl w:val="2"/>
          <w:numId w:val="12"/>
        </w:numPr>
        <w:spacing w:before="120" w:after="120" w:line="276" w:lineRule="auto"/>
        <w:ind w:left="709" w:hanging="283"/>
        <w:contextualSpacing w:val="0"/>
        <w:jc w:val="both"/>
        <w:rPr>
          <w:rFonts w:ascii="Noto Sans" w:hAnsi="Noto Sans" w:cs="Noto Sans"/>
          <w:kern w:val="2"/>
          <w:sz w:val="22"/>
          <w:szCs w:val="22"/>
          <w14:ligatures w14:val="standardContextual"/>
        </w:rPr>
      </w:pPr>
      <w:r w:rsidRPr="006916CC">
        <w:rPr>
          <w:rFonts w:ascii="Noto Sans" w:hAnsi="Noto Sans" w:cs="Noto Sans"/>
          <w:kern w:val="2"/>
          <w:sz w:val="22"/>
          <w:szCs w:val="22"/>
          <w14:ligatures w14:val="standardContextual"/>
        </w:rPr>
        <w:t>Establecer los indicadores y estimar las metas correspondientes a dichos servicios, los cuales servirán como base para la planeación operativa del Centro</w:t>
      </w:r>
      <w:r w:rsidR="002B747C">
        <w:rPr>
          <w:rFonts w:ascii="Noto Sans" w:hAnsi="Noto Sans" w:cs="Noto Sans"/>
          <w:sz w:val="22"/>
          <w:szCs w:val="22"/>
        </w:rPr>
        <w:t>;</w:t>
      </w:r>
    </w:p>
    <w:p w14:paraId="0861DB09" w14:textId="1BB96282" w:rsidR="00C9117B" w:rsidRPr="006916CC" w:rsidRDefault="00C9117B" w:rsidP="005736CB">
      <w:pPr>
        <w:pStyle w:val="Prrafodelista"/>
        <w:numPr>
          <w:ilvl w:val="2"/>
          <w:numId w:val="12"/>
        </w:numPr>
        <w:spacing w:before="120" w:after="120" w:line="276" w:lineRule="auto"/>
        <w:ind w:left="709" w:hanging="283"/>
        <w:contextualSpacing w:val="0"/>
        <w:jc w:val="both"/>
        <w:rPr>
          <w:rFonts w:ascii="Noto Sans" w:hAnsi="Noto Sans" w:cs="Noto Sans"/>
          <w:kern w:val="2"/>
          <w:sz w:val="22"/>
          <w:szCs w:val="22"/>
          <w14:ligatures w14:val="standardContextual"/>
        </w:rPr>
      </w:pPr>
      <w:r w:rsidRPr="006916CC">
        <w:rPr>
          <w:rFonts w:ascii="Noto Sans" w:hAnsi="Noto Sans" w:cs="Noto Sans"/>
          <w:kern w:val="2"/>
          <w:sz w:val="22"/>
          <w:szCs w:val="22"/>
          <w14:ligatures w14:val="standardContextual"/>
        </w:rPr>
        <w:t>Determinar, en coordinación con la persona titular del CAST y con los integrantes del Comité de Vinculación, los mecanismos de articulación con el sector productivo, con el fin de identificar áreas de oportunidad para la diversificación y promoción de la oferta de servicios</w:t>
      </w:r>
      <w:r w:rsidR="002B747C">
        <w:rPr>
          <w:rFonts w:ascii="Noto Sans" w:hAnsi="Noto Sans" w:cs="Noto Sans"/>
          <w:kern w:val="2"/>
          <w:sz w:val="22"/>
          <w:szCs w:val="22"/>
          <w14:ligatures w14:val="standardContextual"/>
        </w:rPr>
        <w:t xml:space="preserve">; </w:t>
      </w:r>
      <w:r w:rsidR="006D0DBE">
        <w:rPr>
          <w:rFonts w:ascii="Noto Sans" w:hAnsi="Noto Sans" w:cs="Noto Sans"/>
          <w:kern w:val="2"/>
          <w:sz w:val="22"/>
          <w:szCs w:val="22"/>
          <w14:ligatures w14:val="standardContextual"/>
        </w:rPr>
        <w:t>y</w:t>
      </w:r>
    </w:p>
    <w:p w14:paraId="257144A9" w14:textId="05A4FEB2" w:rsidR="00282930" w:rsidRPr="006916CC" w:rsidRDefault="00282930" w:rsidP="005736CB">
      <w:pPr>
        <w:pStyle w:val="Prrafodelista"/>
        <w:widowControl w:val="0"/>
        <w:numPr>
          <w:ilvl w:val="2"/>
          <w:numId w:val="12"/>
        </w:numPr>
        <w:autoSpaceDE w:val="0"/>
        <w:autoSpaceDN w:val="0"/>
        <w:spacing w:before="120" w:after="120" w:line="276" w:lineRule="auto"/>
        <w:ind w:left="709" w:hanging="283"/>
        <w:contextualSpacing w:val="0"/>
        <w:jc w:val="both"/>
        <w:rPr>
          <w:rFonts w:ascii="Noto Sans" w:hAnsi="Noto Sans" w:cs="Noto Sans"/>
          <w:kern w:val="2"/>
          <w:sz w:val="22"/>
          <w:szCs w:val="22"/>
          <w14:ligatures w14:val="standardContextual"/>
        </w:rPr>
      </w:pPr>
      <w:r w:rsidRPr="006916CC">
        <w:rPr>
          <w:rFonts w:ascii="Noto Sans" w:hAnsi="Noto Sans" w:cs="Noto Sans"/>
          <w:kern w:val="2"/>
          <w:sz w:val="22"/>
          <w:szCs w:val="22"/>
          <w14:ligatures w14:val="standardContextual"/>
        </w:rPr>
        <w:t xml:space="preserve">La persona titular del CAST, en consenso con la persona titular del </w:t>
      </w:r>
      <w:r w:rsidR="006C57D8">
        <w:rPr>
          <w:rFonts w:ascii="Noto Sans" w:hAnsi="Noto Sans" w:cs="Noto Sans"/>
          <w:kern w:val="2"/>
          <w:sz w:val="22"/>
          <w:szCs w:val="22"/>
          <w14:ligatures w14:val="standardContextual"/>
        </w:rPr>
        <w:t>CE,</w:t>
      </w:r>
      <w:r w:rsidR="006C57D8" w:rsidRPr="006916CC">
        <w:rPr>
          <w:rFonts w:ascii="Noto Sans" w:hAnsi="Noto Sans" w:cs="Noto Sans"/>
          <w:kern w:val="2"/>
          <w:sz w:val="22"/>
          <w:szCs w:val="22"/>
          <w14:ligatures w14:val="standardContextual"/>
        </w:rPr>
        <w:t xml:space="preserve"> la </w:t>
      </w:r>
      <w:r w:rsidR="006C57D8">
        <w:rPr>
          <w:rFonts w:ascii="Noto Sans" w:hAnsi="Noto Sans" w:cs="Noto Sans"/>
          <w:kern w:val="2"/>
          <w:sz w:val="22"/>
          <w:szCs w:val="22"/>
          <w14:ligatures w14:val="standardContextual"/>
        </w:rPr>
        <w:t>RCEO</w:t>
      </w:r>
      <w:r w:rsidR="006C57D8" w:rsidRPr="006916CC">
        <w:rPr>
          <w:rFonts w:ascii="Noto Sans" w:hAnsi="Noto Sans" w:cs="Noto Sans"/>
          <w:kern w:val="2"/>
          <w:sz w:val="22"/>
          <w:szCs w:val="22"/>
          <w14:ligatures w14:val="standardContextual"/>
        </w:rPr>
        <w:t xml:space="preserve"> o la </w:t>
      </w:r>
      <w:r w:rsidR="006C57D8">
        <w:rPr>
          <w:rFonts w:ascii="Noto Sans" w:hAnsi="Noto Sans" w:cs="Noto Sans"/>
          <w:kern w:val="2"/>
          <w:sz w:val="22"/>
          <w:szCs w:val="22"/>
          <w14:ligatures w14:val="standardContextual"/>
        </w:rPr>
        <w:t>UODCDMX,</w:t>
      </w:r>
      <w:r w:rsidR="006C57D8" w:rsidRPr="006916CC">
        <w:rPr>
          <w:rFonts w:ascii="Noto Sans" w:hAnsi="Noto Sans" w:cs="Noto Sans"/>
          <w:kern w:val="2"/>
          <w:sz w:val="22"/>
          <w:szCs w:val="22"/>
          <w14:ligatures w14:val="standardContextual"/>
        </w:rPr>
        <w:t xml:space="preserve"> </w:t>
      </w:r>
      <w:r w:rsidRPr="006916CC">
        <w:rPr>
          <w:rFonts w:ascii="Noto Sans" w:hAnsi="Noto Sans" w:cs="Noto Sans"/>
          <w:kern w:val="2"/>
          <w:sz w:val="22"/>
          <w:szCs w:val="22"/>
          <w14:ligatures w14:val="standardContextual"/>
        </w:rPr>
        <w:t>según corresponda, procederá a ratificar la oferta de servicios tecnológicos, de capacitación y de evaluación con fines de certificación de competencias.</w:t>
      </w:r>
    </w:p>
    <w:p w14:paraId="513FCB9B" w14:textId="77777777" w:rsidR="00D96112" w:rsidRPr="006916CC" w:rsidRDefault="00D96112" w:rsidP="005736CB">
      <w:pPr>
        <w:pStyle w:val="Prrafodelista"/>
        <w:spacing w:before="240" w:after="240" w:line="276" w:lineRule="auto"/>
        <w:ind w:left="0"/>
        <w:contextualSpacing w:val="0"/>
        <w:jc w:val="both"/>
        <w:rPr>
          <w:rFonts w:ascii="Noto Sans" w:hAnsi="Noto Sans" w:cs="Noto Sans"/>
          <w:kern w:val="2"/>
          <w:sz w:val="22"/>
          <w:szCs w:val="22"/>
          <w14:ligatures w14:val="standardContextual"/>
        </w:rPr>
      </w:pPr>
    </w:p>
    <w:p w14:paraId="075A1FE8" w14:textId="3A9141F9" w:rsidR="003819BD" w:rsidRPr="006916CC" w:rsidRDefault="003819BD" w:rsidP="006F5AF2">
      <w:pPr>
        <w:pStyle w:val="Ttulo2"/>
        <w:rPr>
          <w:lang w:val="es-ES"/>
        </w:rPr>
      </w:pPr>
      <w:bookmarkStart w:id="15" w:name="_Toc212480793"/>
      <w:r w:rsidRPr="006916CC">
        <w:rPr>
          <w:lang w:val="es-ES"/>
        </w:rPr>
        <w:t>Capítulo V</w:t>
      </w:r>
      <w:r w:rsidR="00B265B1" w:rsidRPr="006916CC">
        <w:rPr>
          <w:lang w:val="es-ES"/>
        </w:rPr>
        <w:t>I.</w:t>
      </w:r>
      <w:r w:rsidRPr="006916CC">
        <w:rPr>
          <w:lang w:val="es-ES"/>
        </w:rPr>
        <w:t xml:space="preserve"> Equipamiento</w:t>
      </w:r>
      <w:bookmarkEnd w:id="15"/>
    </w:p>
    <w:p w14:paraId="48000272" w14:textId="0CB06E59" w:rsidR="00DF36E2" w:rsidRDefault="00DF36E2" w:rsidP="005736CB">
      <w:pPr>
        <w:spacing w:before="240" w:after="240" w:line="276" w:lineRule="auto"/>
        <w:jc w:val="both"/>
        <w:rPr>
          <w:rFonts w:ascii="Noto Sans" w:hAnsi="Noto Sans" w:cs="Noto Sans"/>
          <w:kern w:val="2"/>
          <w:sz w:val="22"/>
          <w:szCs w:val="22"/>
          <w14:ligatures w14:val="standardContextual"/>
        </w:rPr>
      </w:pPr>
      <w:r w:rsidRPr="006916CC">
        <w:rPr>
          <w:rFonts w:ascii="Noto Sans" w:hAnsi="Noto Sans" w:cs="Noto Sans"/>
          <w:b/>
          <w:bCs/>
          <w:kern w:val="2"/>
          <w:sz w:val="22"/>
          <w:szCs w:val="22"/>
          <w14:ligatures w14:val="standardContextual"/>
        </w:rPr>
        <w:t xml:space="preserve">Artículo </w:t>
      </w:r>
      <w:r w:rsidR="00C35C35" w:rsidRPr="006916CC">
        <w:rPr>
          <w:rFonts w:ascii="Noto Sans" w:hAnsi="Noto Sans" w:cs="Noto Sans"/>
          <w:b/>
          <w:bCs/>
          <w:kern w:val="2"/>
          <w:sz w:val="22"/>
          <w:szCs w:val="22"/>
          <w14:ligatures w14:val="standardContextual"/>
        </w:rPr>
        <w:t>1</w:t>
      </w:r>
      <w:r w:rsidR="00DF3926" w:rsidRPr="006916CC">
        <w:rPr>
          <w:rFonts w:ascii="Noto Sans" w:hAnsi="Noto Sans" w:cs="Noto Sans"/>
          <w:b/>
          <w:bCs/>
          <w:kern w:val="2"/>
          <w:sz w:val="22"/>
          <w:szCs w:val="22"/>
          <w14:ligatures w14:val="standardContextual"/>
        </w:rPr>
        <w:t>5</w:t>
      </w:r>
      <w:r w:rsidRPr="00077687">
        <w:rPr>
          <w:rFonts w:ascii="Noto Sans" w:hAnsi="Noto Sans" w:cs="Noto Sans"/>
          <w:b/>
          <w:kern w:val="2"/>
          <w:sz w:val="22"/>
          <w:szCs w:val="22"/>
          <w14:ligatures w14:val="standardContextual"/>
        </w:rPr>
        <w:t>.</w:t>
      </w:r>
      <w:r w:rsidR="000D7664" w:rsidRPr="00077687">
        <w:rPr>
          <w:rFonts w:ascii="Noto Sans" w:hAnsi="Noto Sans" w:cs="Noto Sans"/>
          <w:b/>
          <w:kern w:val="2"/>
          <w:sz w:val="22"/>
          <w:szCs w:val="22"/>
          <w14:ligatures w14:val="standardContextual"/>
        </w:rPr>
        <w:t xml:space="preserve"> </w:t>
      </w:r>
      <w:r w:rsidRPr="006916CC">
        <w:rPr>
          <w:rFonts w:ascii="Noto Sans" w:hAnsi="Noto Sans" w:cs="Noto Sans"/>
          <w:kern w:val="2"/>
          <w:sz w:val="22"/>
          <w:szCs w:val="22"/>
          <w14:ligatures w14:val="standardContextual"/>
        </w:rPr>
        <w:t xml:space="preserve">La propuesta de equipamiento para cada taller, laboratorio, unidad técnica y área administrativa de apoyo a la operación del </w:t>
      </w:r>
      <w:r w:rsidR="00B435AF">
        <w:rPr>
          <w:rFonts w:ascii="Noto Sans" w:eastAsia="Calibri" w:hAnsi="Noto Sans" w:cs="Noto Sans"/>
          <w:sz w:val="22"/>
          <w:szCs w:val="22"/>
        </w:rPr>
        <w:t>CAST</w:t>
      </w:r>
      <w:r w:rsidR="00282930" w:rsidRPr="006916CC">
        <w:rPr>
          <w:rFonts w:ascii="Noto Sans" w:hAnsi="Noto Sans" w:cs="Noto Sans"/>
          <w:kern w:val="2"/>
          <w:sz w:val="22"/>
          <w:szCs w:val="22"/>
          <w14:ligatures w14:val="standardContextual"/>
        </w:rPr>
        <w:t xml:space="preserve"> </w:t>
      </w:r>
      <w:r w:rsidRPr="006916CC">
        <w:rPr>
          <w:rFonts w:ascii="Noto Sans" w:hAnsi="Noto Sans" w:cs="Noto Sans"/>
          <w:kern w:val="2"/>
          <w:sz w:val="22"/>
          <w:szCs w:val="22"/>
          <w14:ligatures w14:val="standardContextual"/>
        </w:rPr>
        <w:t>deberá elaborarse con base en las necesidades previamente identificadas, con el objetivo de garantizar condiciones adecuadas para su funcionamiento.</w:t>
      </w:r>
    </w:p>
    <w:p w14:paraId="4E35D933" w14:textId="362240E2" w:rsidR="00DF36E2" w:rsidRPr="006916CC" w:rsidRDefault="00DF36E2" w:rsidP="005736CB">
      <w:pPr>
        <w:pStyle w:val="Prrafodelista"/>
        <w:widowControl w:val="0"/>
        <w:autoSpaceDE w:val="0"/>
        <w:autoSpaceDN w:val="0"/>
        <w:spacing w:before="240" w:after="240" w:line="276" w:lineRule="auto"/>
        <w:ind w:left="0"/>
        <w:contextualSpacing w:val="0"/>
        <w:jc w:val="both"/>
        <w:rPr>
          <w:rFonts w:ascii="Noto Sans" w:hAnsi="Noto Sans" w:cs="Noto Sans"/>
          <w:b/>
          <w:bCs/>
          <w:sz w:val="22"/>
          <w:szCs w:val="22"/>
          <w:lang w:val="es-ES"/>
        </w:rPr>
      </w:pPr>
      <w:r w:rsidRPr="006916CC">
        <w:rPr>
          <w:rFonts w:ascii="Noto Sans" w:hAnsi="Noto Sans" w:cs="Noto Sans"/>
          <w:kern w:val="2"/>
          <w:sz w:val="22"/>
          <w:szCs w:val="22"/>
          <w14:ligatures w14:val="standardContextual"/>
        </w:rPr>
        <w:t>Asimismo, el C</w:t>
      </w:r>
      <w:r w:rsidR="00FD386C" w:rsidRPr="006916CC">
        <w:rPr>
          <w:rFonts w:ascii="Noto Sans" w:hAnsi="Noto Sans" w:cs="Noto Sans"/>
          <w:kern w:val="2"/>
          <w:sz w:val="22"/>
          <w:szCs w:val="22"/>
          <w14:ligatures w14:val="standardContextual"/>
        </w:rPr>
        <w:t>ONALEP</w:t>
      </w:r>
      <w:r w:rsidRPr="006916CC">
        <w:rPr>
          <w:rFonts w:ascii="Noto Sans" w:hAnsi="Noto Sans" w:cs="Noto Sans"/>
          <w:kern w:val="2"/>
          <w:sz w:val="22"/>
          <w:szCs w:val="22"/>
          <w14:ligatures w14:val="standardContextual"/>
        </w:rPr>
        <w:t xml:space="preserve"> podrá recibir, como resultado de alianzas estratégicas o convenios de colaboración, donaciones de equipamiento, materiales y/o capacitación especializada, destinadas a fortalecer la operación y el desarrollo de los CAST.</w:t>
      </w:r>
    </w:p>
    <w:p w14:paraId="7C61AB4F" w14:textId="19AA4EBF" w:rsidR="004042D8" w:rsidRPr="006916CC" w:rsidRDefault="00DF36E2" w:rsidP="005736CB">
      <w:pPr>
        <w:pStyle w:val="Prrafodelista"/>
        <w:widowControl w:val="0"/>
        <w:autoSpaceDE w:val="0"/>
        <w:autoSpaceDN w:val="0"/>
        <w:spacing w:before="240" w:after="240" w:line="276" w:lineRule="auto"/>
        <w:ind w:left="0"/>
        <w:contextualSpacing w:val="0"/>
        <w:jc w:val="both"/>
        <w:rPr>
          <w:rFonts w:ascii="Noto Sans" w:hAnsi="Noto Sans" w:cs="Noto Sans"/>
          <w:sz w:val="22"/>
          <w:szCs w:val="22"/>
        </w:rPr>
      </w:pPr>
      <w:r w:rsidRPr="006916CC">
        <w:rPr>
          <w:rFonts w:ascii="Noto Sans" w:hAnsi="Noto Sans" w:cs="Noto Sans"/>
          <w:b/>
          <w:bCs/>
          <w:sz w:val="22"/>
          <w:szCs w:val="22"/>
        </w:rPr>
        <w:t xml:space="preserve">Artículo </w:t>
      </w:r>
      <w:r w:rsidR="00C35C35" w:rsidRPr="006916CC">
        <w:rPr>
          <w:rFonts w:ascii="Noto Sans" w:hAnsi="Noto Sans" w:cs="Noto Sans"/>
          <w:b/>
          <w:bCs/>
          <w:sz w:val="22"/>
          <w:szCs w:val="22"/>
        </w:rPr>
        <w:t>1</w:t>
      </w:r>
      <w:r w:rsidR="00DF3926" w:rsidRPr="00077687">
        <w:rPr>
          <w:rFonts w:ascii="Noto Sans" w:hAnsi="Noto Sans" w:cs="Noto Sans"/>
          <w:b/>
          <w:bCs/>
          <w:sz w:val="22"/>
          <w:szCs w:val="22"/>
        </w:rPr>
        <w:t>6</w:t>
      </w:r>
      <w:r w:rsidRPr="00077687">
        <w:rPr>
          <w:rFonts w:ascii="Noto Sans" w:hAnsi="Noto Sans" w:cs="Noto Sans"/>
          <w:b/>
          <w:sz w:val="22"/>
          <w:szCs w:val="22"/>
        </w:rPr>
        <w:t>.</w:t>
      </w:r>
      <w:r w:rsidR="00C35C35" w:rsidRPr="006916CC">
        <w:rPr>
          <w:rFonts w:ascii="Noto Sans" w:hAnsi="Noto Sans" w:cs="Noto Sans"/>
          <w:sz w:val="22"/>
          <w:szCs w:val="22"/>
        </w:rPr>
        <w:t xml:space="preserve"> </w:t>
      </w:r>
      <w:r w:rsidRPr="006916CC">
        <w:rPr>
          <w:rFonts w:ascii="Noto Sans" w:hAnsi="Noto Sans" w:cs="Noto Sans"/>
          <w:sz w:val="22"/>
          <w:szCs w:val="22"/>
        </w:rPr>
        <w:t>La persona titular del CE, de la RCEO o de la UODCDMX, según corresponda, será responsable de supervisar la</w:t>
      </w:r>
      <w:r w:rsidR="00C35C35" w:rsidRPr="006916CC">
        <w:rPr>
          <w:rFonts w:ascii="Noto Sans" w:hAnsi="Noto Sans" w:cs="Noto Sans"/>
          <w:sz w:val="22"/>
          <w:szCs w:val="22"/>
        </w:rPr>
        <w:t xml:space="preserve"> </w:t>
      </w:r>
      <w:r w:rsidRPr="006916CC">
        <w:rPr>
          <w:rFonts w:ascii="Noto Sans" w:hAnsi="Noto Sans" w:cs="Noto Sans"/>
          <w:sz w:val="22"/>
          <w:szCs w:val="22"/>
        </w:rPr>
        <w:t>custodia, uso adecuado y destino final</w:t>
      </w:r>
      <w:r w:rsidR="00C35C35" w:rsidRPr="006916CC">
        <w:rPr>
          <w:rFonts w:ascii="Noto Sans" w:hAnsi="Noto Sans" w:cs="Noto Sans"/>
          <w:sz w:val="22"/>
          <w:szCs w:val="22"/>
        </w:rPr>
        <w:t xml:space="preserve"> </w:t>
      </w:r>
      <w:r w:rsidRPr="006916CC">
        <w:rPr>
          <w:rFonts w:ascii="Noto Sans" w:hAnsi="Noto Sans" w:cs="Noto Sans"/>
          <w:sz w:val="22"/>
          <w:szCs w:val="22"/>
        </w:rPr>
        <w:t xml:space="preserve">del equipamiento, así como de </w:t>
      </w:r>
      <w:r w:rsidRPr="006916CC">
        <w:rPr>
          <w:rFonts w:ascii="Noto Sans" w:hAnsi="Noto Sans" w:cs="Noto Sans"/>
          <w:sz w:val="22"/>
          <w:szCs w:val="22"/>
        </w:rPr>
        <w:lastRenderedPageBreak/>
        <w:t xml:space="preserve">los bienes muebles e inmuebles asignados a los CAST bajo su </w:t>
      </w:r>
      <w:r w:rsidR="00FC549B" w:rsidRPr="006916CC">
        <w:rPr>
          <w:rFonts w:ascii="Noto Sans" w:hAnsi="Noto Sans" w:cs="Noto Sans"/>
          <w:sz w:val="22"/>
          <w:szCs w:val="22"/>
        </w:rPr>
        <w:t>jurisdicción</w:t>
      </w:r>
      <w:r w:rsidR="000E7123" w:rsidRPr="006916CC">
        <w:rPr>
          <w:rFonts w:ascii="Noto Sans" w:hAnsi="Noto Sans" w:cs="Noto Sans"/>
          <w:sz w:val="22"/>
          <w:szCs w:val="22"/>
        </w:rPr>
        <w:t xml:space="preserve"> y realizar el registro de los bienes en el Sistema Informático.</w:t>
      </w:r>
    </w:p>
    <w:p w14:paraId="07CB8170" w14:textId="5FB90EDF" w:rsidR="003B2EEF" w:rsidRPr="006916CC" w:rsidRDefault="003B2EEF" w:rsidP="005736CB">
      <w:pPr>
        <w:pStyle w:val="Textoindependiente"/>
        <w:spacing w:before="240" w:after="240" w:line="276" w:lineRule="auto"/>
        <w:jc w:val="both"/>
        <w:rPr>
          <w:rStyle w:val="Textoennegrita"/>
          <w:rFonts w:ascii="Noto Sans" w:hAnsi="Noto Sans" w:cs="Noto Sans"/>
          <w:color w:val="424242"/>
          <w:kern w:val="2"/>
          <w:sz w:val="22"/>
          <w:szCs w:val="22"/>
          <w:shd w:val="clear" w:color="auto" w:fill="FAFAFA"/>
          <w14:ligatures w14:val="standardContextual"/>
        </w:rPr>
      </w:pPr>
      <w:r w:rsidRPr="006916CC">
        <w:rPr>
          <w:rFonts w:ascii="Noto Sans" w:hAnsi="Noto Sans" w:cs="Noto Sans"/>
          <w:b/>
          <w:bCs/>
          <w:kern w:val="2"/>
          <w:sz w:val="22"/>
          <w:szCs w:val="22"/>
          <w14:ligatures w14:val="standardContextual"/>
        </w:rPr>
        <w:t>Artículo 1</w:t>
      </w:r>
      <w:r w:rsidR="00DF3926" w:rsidRPr="006916CC">
        <w:rPr>
          <w:rFonts w:ascii="Noto Sans" w:hAnsi="Noto Sans" w:cs="Noto Sans"/>
          <w:b/>
          <w:bCs/>
          <w:kern w:val="2"/>
          <w:sz w:val="22"/>
          <w:szCs w:val="22"/>
          <w14:ligatures w14:val="standardContextual"/>
        </w:rPr>
        <w:t>7</w:t>
      </w:r>
      <w:r w:rsidRPr="006916CC">
        <w:rPr>
          <w:rFonts w:ascii="Noto Sans" w:hAnsi="Noto Sans" w:cs="Noto Sans"/>
          <w:b/>
          <w:bCs/>
          <w:kern w:val="2"/>
          <w:sz w:val="22"/>
          <w:szCs w:val="22"/>
          <w14:ligatures w14:val="standardContextual"/>
        </w:rPr>
        <w:t>.</w:t>
      </w:r>
      <w:r w:rsidR="00C35C35" w:rsidRPr="006916CC">
        <w:rPr>
          <w:rFonts w:ascii="Noto Sans" w:hAnsi="Noto Sans" w:cs="Noto Sans"/>
          <w:b/>
          <w:bCs/>
          <w:kern w:val="2"/>
          <w:sz w:val="22"/>
          <w:szCs w:val="22"/>
          <w14:ligatures w14:val="standardContextual"/>
        </w:rPr>
        <w:t xml:space="preserve"> </w:t>
      </w:r>
      <w:r w:rsidRPr="006916CC">
        <w:rPr>
          <w:rFonts w:ascii="Noto Sans" w:hAnsi="Noto Sans" w:cs="Noto Sans"/>
          <w:kern w:val="2"/>
          <w:sz w:val="22"/>
          <w:szCs w:val="22"/>
          <w14:ligatures w14:val="standardContextual"/>
        </w:rPr>
        <w:t xml:space="preserve">Sujeto a la disponibilidad presupuestaria federal, la </w:t>
      </w:r>
      <w:r w:rsidR="00D314E3">
        <w:rPr>
          <w:rFonts w:ascii="Noto Sans" w:hAnsi="Noto Sans" w:cs="Noto Sans"/>
          <w:kern w:val="2"/>
          <w:sz w:val="22"/>
          <w:szCs w:val="22"/>
          <w14:ligatures w14:val="standardContextual"/>
        </w:rPr>
        <w:t>DIA</w:t>
      </w:r>
      <w:r w:rsidR="005137D6" w:rsidRPr="006916CC">
        <w:rPr>
          <w:rFonts w:ascii="Noto Sans" w:hAnsi="Noto Sans" w:cs="Noto Sans"/>
          <w:kern w:val="2"/>
          <w:sz w:val="22"/>
          <w:szCs w:val="22"/>
          <w14:ligatures w14:val="standardContextual"/>
        </w:rPr>
        <w:t>,</w:t>
      </w:r>
      <w:r w:rsidRPr="006916CC">
        <w:rPr>
          <w:rFonts w:ascii="Noto Sans" w:hAnsi="Noto Sans" w:cs="Noto Sans"/>
          <w:kern w:val="2"/>
          <w:sz w:val="22"/>
          <w:szCs w:val="22"/>
          <w14:ligatures w14:val="standardContextual"/>
        </w:rPr>
        <w:t xml:space="preserve"> en coordinación con la </w:t>
      </w:r>
      <w:r w:rsidR="00D314E3">
        <w:rPr>
          <w:rFonts w:ascii="Noto Sans" w:hAnsi="Noto Sans" w:cs="Noto Sans"/>
          <w:kern w:val="2"/>
          <w:sz w:val="22"/>
          <w:szCs w:val="22"/>
          <w14:ligatures w14:val="standardContextual"/>
        </w:rPr>
        <w:t>DSTC</w:t>
      </w:r>
      <w:r w:rsidR="005137D6" w:rsidRPr="006916CC">
        <w:rPr>
          <w:rFonts w:ascii="Noto Sans" w:hAnsi="Noto Sans" w:cs="Noto Sans"/>
          <w:kern w:val="2"/>
          <w:sz w:val="22"/>
          <w:szCs w:val="22"/>
          <w14:ligatures w14:val="standardContextual"/>
        </w:rPr>
        <w:t>,</w:t>
      </w:r>
      <w:r w:rsidRPr="006916CC">
        <w:rPr>
          <w:rFonts w:ascii="Noto Sans" w:hAnsi="Noto Sans" w:cs="Noto Sans"/>
          <w:kern w:val="2"/>
          <w:sz w:val="22"/>
          <w:szCs w:val="22"/>
          <w14:ligatures w14:val="standardContextual"/>
        </w:rPr>
        <w:t xml:space="preserve"> planeará y brindará apoyo para el equipamiento de los Centros de Asistencia y Servicios Tecnológicos</w:t>
      </w:r>
      <w:r w:rsidR="005137D6" w:rsidRPr="006916CC">
        <w:rPr>
          <w:rFonts w:ascii="Noto Sans" w:hAnsi="Noto Sans" w:cs="Noto Sans"/>
          <w:kern w:val="2"/>
          <w:sz w:val="22"/>
          <w:szCs w:val="22"/>
          <w14:ligatures w14:val="standardContextual"/>
        </w:rPr>
        <w:t>.</w:t>
      </w:r>
    </w:p>
    <w:p w14:paraId="3B575DF5" w14:textId="77777777" w:rsidR="00D96112" w:rsidRPr="006916CC" w:rsidRDefault="00D96112" w:rsidP="005736CB">
      <w:pPr>
        <w:pStyle w:val="Prrafodelista"/>
        <w:widowControl w:val="0"/>
        <w:autoSpaceDE w:val="0"/>
        <w:autoSpaceDN w:val="0"/>
        <w:spacing w:before="240" w:after="240" w:line="276" w:lineRule="auto"/>
        <w:ind w:left="0"/>
        <w:contextualSpacing w:val="0"/>
        <w:jc w:val="both"/>
        <w:rPr>
          <w:rFonts w:ascii="Noto Sans" w:hAnsi="Noto Sans" w:cs="Noto Sans"/>
          <w:sz w:val="22"/>
          <w:szCs w:val="22"/>
        </w:rPr>
      </w:pPr>
    </w:p>
    <w:p w14:paraId="732663B7" w14:textId="0D88221C" w:rsidR="003819BD" w:rsidRPr="006916CC" w:rsidRDefault="003819BD" w:rsidP="006F5AF2">
      <w:pPr>
        <w:pStyle w:val="Ttulo2"/>
        <w:rPr>
          <w:lang w:val="es-ES"/>
        </w:rPr>
      </w:pPr>
      <w:bookmarkStart w:id="16" w:name="_Toc212480794"/>
      <w:r w:rsidRPr="006916CC">
        <w:rPr>
          <w:lang w:val="es-ES"/>
        </w:rPr>
        <w:t>Capítulo VI</w:t>
      </w:r>
      <w:r w:rsidR="00B265B1" w:rsidRPr="006916CC">
        <w:rPr>
          <w:lang w:val="es-ES"/>
        </w:rPr>
        <w:t>I</w:t>
      </w:r>
      <w:r w:rsidRPr="006916CC">
        <w:rPr>
          <w:lang w:val="es-ES"/>
        </w:rPr>
        <w:t>. Estructura organizacional</w:t>
      </w:r>
      <w:bookmarkEnd w:id="16"/>
    </w:p>
    <w:p w14:paraId="16B70E4A" w14:textId="546B56F5" w:rsidR="003B2EEF" w:rsidRPr="006916CC" w:rsidRDefault="003B2EEF" w:rsidP="005736CB">
      <w:pPr>
        <w:pStyle w:val="Textoindependiente"/>
        <w:spacing w:before="120" w:line="276" w:lineRule="auto"/>
        <w:ind w:right="54"/>
        <w:jc w:val="both"/>
        <w:rPr>
          <w:rFonts w:ascii="Noto Sans" w:eastAsia="Verdana" w:hAnsi="Noto Sans" w:cs="Noto Sans"/>
          <w:kern w:val="2"/>
          <w:sz w:val="22"/>
          <w:szCs w:val="22"/>
          <w:lang w:val="es-ES"/>
          <w14:ligatures w14:val="standardContextual"/>
        </w:rPr>
      </w:pPr>
      <w:r w:rsidRPr="006916CC">
        <w:rPr>
          <w:rFonts w:ascii="Noto Sans" w:hAnsi="Noto Sans" w:cs="Noto Sans"/>
          <w:b/>
          <w:kern w:val="2"/>
          <w:sz w:val="22"/>
          <w:szCs w:val="22"/>
          <w14:ligatures w14:val="standardContextual"/>
        </w:rPr>
        <w:t>Artículo 1</w:t>
      </w:r>
      <w:r w:rsidR="00DF3926" w:rsidRPr="006916CC">
        <w:rPr>
          <w:rFonts w:ascii="Noto Sans" w:hAnsi="Noto Sans" w:cs="Noto Sans"/>
          <w:b/>
          <w:kern w:val="2"/>
          <w:sz w:val="22"/>
          <w:szCs w:val="22"/>
          <w14:ligatures w14:val="standardContextual"/>
        </w:rPr>
        <w:t>8</w:t>
      </w:r>
      <w:r w:rsidRPr="006916CC">
        <w:rPr>
          <w:rFonts w:ascii="Noto Sans" w:hAnsi="Noto Sans" w:cs="Noto Sans"/>
          <w:b/>
          <w:kern w:val="2"/>
          <w:sz w:val="22"/>
          <w:szCs w:val="22"/>
          <w14:ligatures w14:val="standardContextual"/>
        </w:rPr>
        <w:t xml:space="preserve">. </w:t>
      </w:r>
      <w:r w:rsidRPr="006916CC">
        <w:rPr>
          <w:rFonts w:ascii="Noto Sans" w:hAnsi="Noto Sans" w:cs="Noto Sans"/>
          <w:kern w:val="2"/>
          <w:sz w:val="22"/>
          <w:szCs w:val="22"/>
          <w14:ligatures w14:val="standardContextual"/>
        </w:rPr>
        <w:t xml:space="preserve">La </w:t>
      </w:r>
      <w:r w:rsidR="00282930" w:rsidRPr="006916CC">
        <w:rPr>
          <w:rFonts w:ascii="Noto Sans" w:hAnsi="Noto Sans" w:cs="Noto Sans"/>
          <w:kern w:val="2"/>
          <w:sz w:val="22"/>
          <w:szCs w:val="22"/>
          <w14:ligatures w14:val="standardContextual"/>
        </w:rPr>
        <w:t xml:space="preserve">persona </w:t>
      </w:r>
      <w:r w:rsidR="003721C6" w:rsidRPr="006916CC">
        <w:rPr>
          <w:rFonts w:ascii="Noto Sans" w:hAnsi="Noto Sans" w:cs="Noto Sans"/>
          <w:kern w:val="2"/>
          <w:sz w:val="22"/>
          <w:szCs w:val="22"/>
          <w14:ligatures w14:val="standardContextual"/>
        </w:rPr>
        <w:t>t</w:t>
      </w:r>
      <w:r w:rsidRPr="006916CC">
        <w:rPr>
          <w:rFonts w:ascii="Noto Sans" w:hAnsi="Noto Sans" w:cs="Noto Sans"/>
          <w:kern w:val="2"/>
          <w:sz w:val="22"/>
          <w:szCs w:val="22"/>
          <w14:ligatures w14:val="standardContextual"/>
        </w:rPr>
        <w:t xml:space="preserve">itular del CE, RCEO y UODCDMX autorizará la propuesta de estructura organizacional, la cual </w:t>
      </w:r>
      <w:r w:rsidR="00282930" w:rsidRPr="006916CC">
        <w:rPr>
          <w:rFonts w:ascii="Noto Sans" w:hAnsi="Noto Sans" w:cs="Noto Sans"/>
          <w:kern w:val="2"/>
          <w:sz w:val="22"/>
          <w:szCs w:val="22"/>
          <w14:ligatures w14:val="standardContextual"/>
        </w:rPr>
        <w:t>deberá contemplar el funcionamiento básico</w:t>
      </w:r>
      <w:r w:rsidR="004D3022">
        <w:rPr>
          <w:rFonts w:ascii="Noto Sans" w:hAnsi="Noto Sans" w:cs="Noto Sans"/>
          <w:kern w:val="2"/>
          <w:sz w:val="22"/>
          <w:szCs w:val="22"/>
          <w14:ligatures w14:val="standardContextual"/>
        </w:rPr>
        <w:t>,</w:t>
      </w:r>
      <w:r w:rsidR="00282930" w:rsidRPr="006916CC">
        <w:rPr>
          <w:rFonts w:ascii="Noto Sans" w:hAnsi="Noto Sans" w:cs="Noto Sans"/>
          <w:kern w:val="2"/>
          <w:sz w:val="22"/>
          <w:szCs w:val="22"/>
          <w14:ligatures w14:val="standardContextual"/>
        </w:rPr>
        <w:t xml:space="preserve"> por lo que se requiere:</w:t>
      </w:r>
    </w:p>
    <w:p w14:paraId="07ABF677" w14:textId="77777777" w:rsidR="003B2EEF" w:rsidRPr="006916CC" w:rsidRDefault="003B2EEF" w:rsidP="005736CB">
      <w:pPr>
        <w:pStyle w:val="Prrafodelista"/>
        <w:widowControl w:val="0"/>
        <w:numPr>
          <w:ilvl w:val="0"/>
          <w:numId w:val="13"/>
        </w:numPr>
        <w:autoSpaceDE w:val="0"/>
        <w:autoSpaceDN w:val="0"/>
        <w:spacing w:before="120" w:after="120" w:line="276" w:lineRule="auto"/>
        <w:ind w:left="709" w:hanging="283"/>
        <w:contextualSpacing w:val="0"/>
        <w:jc w:val="both"/>
        <w:rPr>
          <w:rFonts w:ascii="Noto Sans" w:hAnsi="Noto Sans" w:cs="Noto Sans"/>
          <w:kern w:val="2"/>
          <w:sz w:val="22"/>
          <w:szCs w:val="22"/>
          <w14:ligatures w14:val="standardContextual"/>
        </w:rPr>
      </w:pPr>
      <w:r w:rsidRPr="006916CC">
        <w:rPr>
          <w:rFonts w:ascii="Noto Sans" w:hAnsi="Noto Sans" w:cs="Noto Sans"/>
          <w:kern w:val="2"/>
          <w:sz w:val="22"/>
          <w:szCs w:val="22"/>
          <w14:ligatures w14:val="standardContextual"/>
        </w:rPr>
        <w:t>Una</w:t>
      </w:r>
      <w:r w:rsidRPr="006916CC">
        <w:rPr>
          <w:rFonts w:ascii="Noto Sans" w:hAnsi="Noto Sans" w:cs="Noto Sans"/>
          <w:spacing w:val="-4"/>
          <w:kern w:val="2"/>
          <w:sz w:val="22"/>
          <w:szCs w:val="22"/>
          <w14:ligatures w14:val="standardContextual"/>
        </w:rPr>
        <w:t xml:space="preserve"> </w:t>
      </w:r>
      <w:r w:rsidRPr="006916CC">
        <w:rPr>
          <w:rFonts w:ascii="Noto Sans" w:hAnsi="Noto Sans" w:cs="Noto Sans"/>
          <w:spacing w:val="-2"/>
          <w:kern w:val="2"/>
          <w:sz w:val="22"/>
          <w:szCs w:val="22"/>
          <w14:ligatures w14:val="standardContextual"/>
        </w:rPr>
        <w:t>dirección,</w:t>
      </w:r>
    </w:p>
    <w:p w14:paraId="6B1AF4F1" w14:textId="77777777" w:rsidR="003B2EEF" w:rsidRPr="006916CC" w:rsidRDefault="003B2EEF" w:rsidP="005736CB">
      <w:pPr>
        <w:pStyle w:val="Prrafodelista"/>
        <w:widowControl w:val="0"/>
        <w:numPr>
          <w:ilvl w:val="0"/>
          <w:numId w:val="13"/>
        </w:numPr>
        <w:autoSpaceDE w:val="0"/>
        <w:autoSpaceDN w:val="0"/>
        <w:spacing w:before="120" w:after="120" w:line="276" w:lineRule="auto"/>
        <w:ind w:left="709" w:hanging="283"/>
        <w:contextualSpacing w:val="0"/>
        <w:jc w:val="both"/>
        <w:rPr>
          <w:rFonts w:ascii="Noto Sans" w:hAnsi="Noto Sans" w:cs="Noto Sans"/>
          <w:kern w:val="2"/>
          <w:sz w:val="22"/>
          <w:szCs w:val="22"/>
          <w14:ligatures w14:val="standardContextual"/>
        </w:rPr>
      </w:pPr>
      <w:r w:rsidRPr="006916CC">
        <w:rPr>
          <w:rFonts w:ascii="Noto Sans" w:hAnsi="Noto Sans" w:cs="Noto Sans"/>
          <w:kern w:val="2"/>
          <w:sz w:val="22"/>
          <w:szCs w:val="22"/>
          <w14:ligatures w14:val="standardContextual"/>
        </w:rPr>
        <w:t>Una</w:t>
      </w:r>
      <w:r w:rsidRPr="006916CC">
        <w:rPr>
          <w:rFonts w:ascii="Noto Sans" w:hAnsi="Noto Sans" w:cs="Noto Sans"/>
          <w:spacing w:val="-19"/>
          <w:kern w:val="2"/>
          <w:sz w:val="22"/>
          <w:szCs w:val="22"/>
          <w14:ligatures w14:val="standardContextual"/>
        </w:rPr>
        <w:t xml:space="preserve"> </w:t>
      </w:r>
      <w:r w:rsidRPr="006916CC">
        <w:rPr>
          <w:rFonts w:ascii="Noto Sans" w:hAnsi="Noto Sans" w:cs="Noto Sans"/>
          <w:kern w:val="2"/>
          <w:sz w:val="22"/>
          <w:szCs w:val="22"/>
          <w14:ligatures w14:val="standardContextual"/>
        </w:rPr>
        <w:t>jefatura</w:t>
      </w:r>
      <w:r w:rsidRPr="006916CC">
        <w:rPr>
          <w:rFonts w:ascii="Noto Sans" w:hAnsi="Noto Sans" w:cs="Noto Sans"/>
          <w:spacing w:val="-18"/>
          <w:kern w:val="2"/>
          <w:sz w:val="22"/>
          <w:szCs w:val="22"/>
          <w14:ligatures w14:val="standardContextual"/>
        </w:rPr>
        <w:t xml:space="preserve"> </w:t>
      </w:r>
      <w:r w:rsidRPr="006916CC">
        <w:rPr>
          <w:rFonts w:ascii="Noto Sans" w:hAnsi="Noto Sans" w:cs="Noto Sans"/>
          <w:kern w:val="2"/>
          <w:sz w:val="22"/>
          <w:szCs w:val="22"/>
          <w14:ligatures w14:val="standardContextual"/>
        </w:rPr>
        <w:t>de</w:t>
      </w:r>
      <w:r w:rsidRPr="006916CC">
        <w:rPr>
          <w:rFonts w:ascii="Noto Sans" w:hAnsi="Noto Sans" w:cs="Noto Sans"/>
          <w:spacing w:val="-18"/>
          <w:kern w:val="2"/>
          <w:sz w:val="22"/>
          <w:szCs w:val="22"/>
          <w14:ligatures w14:val="standardContextual"/>
        </w:rPr>
        <w:t xml:space="preserve"> </w:t>
      </w:r>
      <w:r w:rsidRPr="006916CC">
        <w:rPr>
          <w:rFonts w:ascii="Noto Sans" w:hAnsi="Noto Sans" w:cs="Noto Sans"/>
          <w:kern w:val="2"/>
          <w:sz w:val="22"/>
          <w:szCs w:val="22"/>
          <w14:ligatures w14:val="standardContextual"/>
        </w:rPr>
        <w:t>unidad</w:t>
      </w:r>
      <w:r w:rsidRPr="006916CC">
        <w:rPr>
          <w:rFonts w:ascii="Noto Sans" w:hAnsi="Noto Sans" w:cs="Noto Sans"/>
          <w:spacing w:val="-20"/>
          <w:kern w:val="2"/>
          <w:sz w:val="22"/>
          <w:szCs w:val="22"/>
          <w14:ligatures w14:val="standardContextual"/>
        </w:rPr>
        <w:t xml:space="preserve"> </w:t>
      </w:r>
      <w:r w:rsidRPr="006916CC">
        <w:rPr>
          <w:rFonts w:ascii="Noto Sans" w:hAnsi="Noto Sans" w:cs="Noto Sans"/>
          <w:kern w:val="2"/>
          <w:sz w:val="22"/>
          <w:szCs w:val="22"/>
          <w14:ligatures w14:val="standardContextual"/>
        </w:rPr>
        <w:t>por</w:t>
      </w:r>
      <w:r w:rsidRPr="006916CC">
        <w:rPr>
          <w:rFonts w:ascii="Noto Sans" w:hAnsi="Noto Sans" w:cs="Noto Sans"/>
          <w:spacing w:val="-20"/>
          <w:kern w:val="2"/>
          <w:sz w:val="22"/>
          <w:szCs w:val="22"/>
          <w14:ligatures w14:val="standardContextual"/>
        </w:rPr>
        <w:t xml:space="preserve"> </w:t>
      </w:r>
      <w:r w:rsidRPr="006916CC">
        <w:rPr>
          <w:rFonts w:ascii="Noto Sans" w:hAnsi="Noto Sans" w:cs="Noto Sans"/>
          <w:kern w:val="2"/>
          <w:sz w:val="22"/>
          <w:szCs w:val="22"/>
          <w14:ligatures w14:val="standardContextual"/>
        </w:rPr>
        <w:t>área,</w:t>
      </w:r>
      <w:r w:rsidRPr="006916CC">
        <w:rPr>
          <w:rFonts w:ascii="Noto Sans" w:hAnsi="Noto Sans" w:cs="Noto Sans"/>
          <w:spacing w:val="-20"/>
          <w:kern w:val="2"/>
          <w:sz w:val="22"/>
          <w:szCs w:val="22"/>
          <w14:ligatures w14:val="standardContextual"/>
        </w:rPr>
        <w:t xml:space="preserve"> </w:t>
      </w:r>
      <w:r w:rsidRPr="006916CC">
        <w:rPr>
          <w:rFonts w:ascii="Noto Sans" w:hAnsi="Noto Sans" w:cs="Noto Sans"/>
          <w:spacing w:val="-10"/>
          <w:kern w:val="2"/>
          <w:sz w:val="22"/>
          <w:szCs w:val="22"/>
          <w14:ligatures w14:val="standardContextual"/>
        </w:rPr>
        <w:t>y</w:t>
      </w:r>
    </w:p>
    <w:p w14:paraId="0433A6DC" w14:textId="68427349" w:rsidR="003B2EEF" w:rsidRPr="006916CC" w:rsidRDefault="003B2EEF" w:rsidP="005736CB">
      <w:pPr>
        <w:pStyle w:val="Prrafodelista"/>
        <w:widowControl w:val="0"/>
        <w:numPr>
          <w:ilvl w:val="0"/>
          <w:numId w:val="13"/>
        </w:numPr>
        <w:autoSpaceDE w:val="0"/>
        <w:autoSpaceDN w:val="0"/>
        <w:spacing w:before="120" w:after="120" w:line="276" w:lineRule="auto"/>
        <w:ind w:left="709" w:hanging="283"/>
        <w:contextualSpacing w:val="0"/>
        <w:jc w:val="both"/>
        <w:rPr>
          <w:rFonts w:ascii="Noto Sans" w:eastAsia="Times New Roman" w:hAnsi="Noto Sans" w:cs="Noto Sans"/>
          <w:bCs/>
          <w:kern w:val="2"/>
          <w:sz w:val="22"/>
          <w:szCs w:val="22"/>
          <w:lang w:eastAsia="es-MX"/>
          <w14:ligatures w14:val="standardContextual"/>
        </w:rPr>
      </w:pPr>
      <w:r w:rsidRPr="006916CC">
        <w:rPr>
          <w:rFonts w:ascii="Noto Sans" w:hAnsi="Noto Sans" w:cs="Noto Sans"/>
          <w:kern w:val="2"/>
          <w:sz w:val="22"/>
          <w:szCs w:val="22"/>
          <w14:ligatures w14:val="standardContextual"/>
        </w:rPr>
        <w:t>Una</w:t>
      </w:r>
      <w:r w:rsidRPr="006916CC">
        <w:rPr>
          <w:rFonts w:ascii="Noto Sans" w:hAnsi="Noto Sans" w:cs="Noto Sans"/>
          <w:spacing w:val="-11"/>
          <w:kern w:val="2"/>
          <w:sz w:val="22"/>
          <w:szCs w:val="22"/>
          <w14:ligatures w14:val="standardContextual"/>
        </w:rPr>
        <w:t xml:space="preserve"> </w:t>
      </w:r>
      <w:r w:rsidRPr="006916CC">
        <w:rPr>
          <w:rFonts w:ascii="Noto Sans" w:hAnsi="Noto Sans" w:cs="Noto Sans"/>
          <w:kern w:val="2"/>
          <w:sz w:val="22"/>
          <w:szCs w:val="22"/>
          <w14:ligatures w14:val="standardContextual"/>
        </w:rPr>
        <w:t>persona</w:t>
      </w:r>
      <w:r w:rsidRPr="006916CC">
        <w:rPr>
          <w:rFonts w:ascii="Noto Sans" w:hAnsi="Noto Sans" w:cs="Noto Sans"/>
          <w:spacing w:val="-6"/>
          <w:kern w:val="2"/>
          <w:sz w:val="22"/>
          <w:szCs w:val="22"/>
          <w14:ligatures w14:val="standardContextual"/>
        </w:rPr>
        <w:t xml:space="preserve"> </w:t>
      </w:r>
      <w:r w:rsidRPr="006916CC">
        <w:rPr>
          <w:rFonts w:ascii="Noto Sans" w:hAnsi="Noto Sans" w:cs="Noto Sans"/>
          <w:kern w:val="2"/>
          <w:sz w:val="22"/>
          <w:szCs w:val="22"/>
          <w14:ligatures w14:val="standardContextual"/>
        </w:rPr>
        <w:t>encargada</w:t>
      </w:r>
      <w:r w:rsidRPr="006916CC">
        <w:rPr>
          <w:rFonts w:ascii="Noto Sans" w:hAnsi="Noto Sans" w:cs="Noto Sans"/>
          <w:spacing w:val="-8"/>
          <w:kern w:val="2"/>
          <w:sz w:val="22"/>
          <w:szCs w:val="22"/>
          <w14:ligatures w14:val="standardContextual"/>
        </w:rPr>
        <w:t xml:space="preserve"> </w:t>
      </w:r>
      <w:r w:rsidRPr="006916CC">
        <w:rPr>
          <w:rFonts w:ascii="Noto Sans" w:hAnsi="Noto Sans" w:cs="Noto Sans"/>
          <w:kern w:val="2"/>
          <w:sz w:val="22"/>
          <w:szCs w:val="22"/>
          <w14:ligatures w14:val="standardContextual"/>
        </w:rPr>
        <w:t>de</w:t>
      </w:r>
      <w:r w:rsidRPr="006916CC">
        <w:rPr>
          <w:rFonts w:ascii="Noto Sans" w:hAnsi="Noto Sans" w:cs="Noto Sans"/>
          <w:spacing w:val="-11"/>
          <w:kern w:val="2"/>
          <w:sz w:val="22"/>
          <w:szCs w:val="22"/>
          <w14:ligatures w14:val="standardContextual"/>
        </w:rPr>
        <w:t xml:space="preserve"> </w:t>
      </w:r>
      <w:r w:rsidRPr="006916CC">
        <w:rPr>
          <w:rFonts w:ascii="Noto Sans" w:hAnsi="Noto Sans" w:cs="Noto Sans"/>
          <w:kern w:val="2"/>
          <w:sz w:val="22"/>
          <w:szCs w:val="22"/>
          <w14:ligatures w14:val="standardContextual"/>
        </w:rPr>
        <w:t>la</w:t>
      </w:r>
      <w:r w:rsidRPr="006916CC">
        <w:rPr>
          <w:rFonts w:ascii="Noto Sans" w:hAnsi="Noto Sans" w:cs="Noto Sans"/>
          <w:spacing w:val="-10"/>
          <w:kern w:val="2"/>
          <w:sz w:val="22"/>
          <w:szCs w:val="22"/>
          <w14:ligatures w14:val="standardContextual"/>
        </w:rPr>
        <w:t xml:space="preserve"> </w:t>
      </w:r>
      <w:r w:rsidRPr="006916CC">
        <w:rPr>
          <w:rFonts w:ascii="Noto Sans" w:hAnsi="Noto Sans" w:cs="Noto Sans"/>
          <w:spacing w:val="-2"/>
          <w:kern w:val="2"/>
          <w:sz w:val="22"/>
          <w:szCs w:val="22"/>
          <w14:ligatures w14:val="standardContextual"/>
        </w:rPr>
        <w:t>administración.</w:t>
      </w:r>
    </w:p>
    <w:p w14:paraId="17E031A9" w14:textId="2831ADA2" w:rsidR="00282930" w:rsidRPr="006916CC" w:rsidRDefault="00282930" w:rsidP="005736CB">
      <w:pPr>
        <w:widowControl w:val="0"/>
        <w:autoSpaceDE w:val="0"/>
        <w:autoSpaceDN w:val="0"/>
        <w:spacing w:before="120" w:after="120" w:line="276" w:lineRule="auto"/>
        <w:jc w:val="both"/>
        <w:rPr>
          <w:rFonts w:ascii="Noto Sans" w:eastAsia="Times New Roman" w:hAnsi="Noto Sans" w:cs="Noto Sans"/>
          <w:bCs/>
          <w:kern w:val="2"/>
          <w:sz w:val="22"/>
          <w:szCs w:val="22"/>
          <w:lang w:eastAsia="es-MX"/>
          <w14:ligatures w14:val="standardContextual"/>
        </w:rPr>
      </w:pPr>
      <w:r w:rsidRPr="006916CC">
        <w:rPr>
          <w:rFonts w:ascii="Noto Sans" w:eastAsia="Times New Roman" w:hAnsi="Noto Sans" w:cs="Noto Sans"/>
          <w:bCs/>
          <w:kern w:val="2"/>
          <w:sz w:val="22"/>
          <w:szCs w:val="22"/>
          <w:lang w:eastAsia="es-MX"/>
          <w14:ligatures w14:val="standardContextual"/>
        </w:rPr>
        <w:t>Si las actividades y funciones lo ameritan</w:t>
      </w:r>
      <w:r w:rsidR="00216567">
        <w:rPr>
          <w:rFonts w:ascii="Noto Sans" w:eastAsia="Times New Roman" w:hAnsi="Noto Sans" w:cs="Noto Sans"/>
          <w:bCs/>
          <w:kern w:val="2"/>
          <w:sz w:val="22"/>
          <w:szCs w:val="22"/>
          <w:lang w:eastAsia="es-MX"/>
          <w14:ligatures w14:val="standardContextual"/>
        </w:rPr>
        <w:t>,</w:t>
      </w:r>
      <w:r w:rsidRPr="006916CC">
        <w:rPr>
          <w:rFonts w:ascii="Noto Sans" w:eastAsia="Times New Roman" w:hAnsi="Noto Sans" w:cs="Noto Sans"/>
          <w:bCs/>
          <w:kern w:val="2"/>
          <w:sz w:val="22"/>
          <w:szCs w:val="22"/>
          <w:lang w:eastAsia="es-MX"/>
          <w14:ligatures w14:val="standardContextual"/>
        </w:rPr>
        <w:t xml:space="preserve"> esta estructura podrá </w:t>
      </w:r>
      <w:r w:rsidR="003721C6" w:rsidRPr="006916CC">
        <w:rPr>
          <w:rFonts w:ascii="Noto Sans" w:eastAsia="Times New Roman" w:hAnsi="Noto Sans" w:cs="Noto Sans"/>
          <w:bCs/>
          <w:kern w:val="2"/>
          <w:sz w:val="22"/>
          <w:szCs w:val="22"/>
          <w:lang w:eastAsia="es-MX"/>
          <w14:ligatures w14:val="standardContextual"/>
        </w:rPr>
        <w:t xml:space="preserve">ser </w:t>
      </w:r>
      <w:r w:rsidRPr="006916CC">
        <w:rPr>
          <w:rFonts w:ascii="Noto Sans" w:eastAsia="Times New Roman" w:hAnsi="Noto Sans" w:cs="Noto Sans"/>
          <w:bCs/>
          <w:kern w:val="2"/>
          <w:sz w:val="22"/>
          <w:szCs w:val="22"/>
          <w:lang w:eastAsia="es-MX"/>
          <w14:ligatures w14:val="standardContextual"/>
        </w:rPr>
        <w:t xml:space="preserve">complementada con más personal </w:t>
      </w:r>
      <w:r w:rsidR="00064C62" w:rsidRPr="006916CC">
        <w:rPr>
          <w:rFonts w:ascii="Noto Sans" w:eastAsia="Times New Roman" w:hAnsi="Noto Sans" w:cs="Noto Sans"/>
          <w:bCs/>
          <w:kern w:val="2"/>
          <w:sz w:val="22"/>
          <w:szCs w:val="22"/>
          <w:lang w:eastAsia="es-MX"/>
          <w14:ligatures w14:val="standardContextual"/>
        </w:rPr>
        <w:t xml:space="preserve">operativo </w:t>
      </w:r>
      <w:r w:rsidRPr="006916CC">
        <w:rPr>
          <w:rFonts w:ascii="Noto Sans" w:eastAsia="Times New Roman" w:hAnsi="Noto Sans" w:cs="Noto Sans"/>
          <w:bCs/>
          <w:kern w:val="2"/>
          <w:sz w:val="22"/>
          <w:szCs w:val="22"/>
          <w:lang w:eastAsia="es-MX"/>
          <w14:ligatures w14:val="standardContextual"/>
        </w:rPr>
        <w:t>de apoyo.</w:t>
      </w:r>
    </w:p>
    <w:p w14:paraId="577F27C7" w14:textId="11F10D4B" w:rsidR="00491B04" w:rsidRPr="006916CC" w:rsidRDefault="00491B04" w:rsidP="005736CB">
      <w:pPr>
        <w:pStyle w:val="Textoindependiente"/>
        <w:spacing w:before="240" w:after="240" w:line="276" w:lineRule="auto"/>
        <w:ind w:right="46"/>
        <w:jc w:val="both"/>
        <w:rPr>
          <w:rFonts w:ascii="Noto Sans" w:hAnsi="Noto Sans" w:cs="Noto Sans"/>
          <w:sz w:val="22"/>
          <w:szCs w:val="22"/>
        </w:rPr>
      </w:pPr>
      <w:r w:rsidRPr="006916CC">
        <w:rPr>
          <w:rFonts w:ascii="Noto Sans" w:hAnsi="Noto Sans" w:cs="Noto Sans"/>
          <w:b/>
          <w:sz w:val="22"/>
          <w:szCs w:val="22"/>
        </w:rPr>
        <w:t xml:space="preserve">Artículo </w:t>
      </w:r>
      <w:r w:rsidR="00DF3926" w:rsidRPr="006916CC">
        <w:rPr>
          <w:rFonts w:ascii="Noto Sans" w:hAnsi="Noto Sans" w:cs="Noto Sans"/>
          <w:b/>
          <w:sz w:val="22"/>
          <w:szCs w:val="22"/>
        </w:rPr>
        <w:t>19</w:t>
      </w:r>
      <w:r w:rsidRPr="006916CC">
        <w:rPr>
          <w:rFonts w:ascii="Noto Sans" w:hAnsi="Noto Sans" w:cs="Noto Sans"/>
          <w:b/>
          <w:sz w:val="22"/>
          <w:szCs w:val="22"/>
        </w:rPr>
        <w:t xml:space="preserve">. </w:t>
      </w:r>
      <w:r w:rsidRPr="006916CC">
        <w:rPr>
          <w:rFonts w:ascii="Noto Sans" w:hAnsi="Noto Sans" w:cs="Noto Sans"/>
          <w:sz w:val="22"/>
          <w:szCs w:val="22"/>
        </w:rPr>
        <w:t>La</w:t>
      </w:r>
      <w:r w:rsidRPr="006916CC">
        <w:rPr>
          <w:rFonts w:ascii="Noto Sans" w:hAnsi="Noto Sans" w:cs="Noto Sans"/>
          <w:spacing w:val="-6"/>
          <w:sz w:val="22"/>
          <w:szCs w:val="22"/>
        </w:rPr>
        <w:t xml:space="preserve"> </w:t>
      </w:r>
      <w:r w:rsidRPr="006916CC">
        <w:rPr>
          <w:rFonts w:ascii="Noto Sans" w:hAnsi="Noto Sans" w:cs="Noto Sans"/>
          <w:sz w:val="22"/>
          <w:szCs w:val="22"/>
        </w:rPr>
        <w:t>persona</w:t>
      </w:r>
      <w:r w:rsidRPr="006916CC">
        <w:rPr>
          <w:rFonts w:ascii="Noto Sans" w:hAnsi="Noto Sans" w:cs="Noto Sans"/>
          <w:spacing w:val="-6"/>
          <w:sz w:val="22"/>
          <w:szCs w:val="22"/>
        </w:rPr>
        <w:t xml:space="preserve"> </w:t>
      </w:r>
      <w:r w:rsidR="003721C6" w:rsidRPr="006916CC">
        <w:rPr>
          <w:rFonts w:ascii="Noto Sans" w:hAnsi="Noto Sans" w:cs="Noto Sans"/>
          <w:sz w:val="22"/>
          <w:szCs w:val="22"/>
        </w:rPr>
        <w:t>ti</w:t>
      </w:r>
      <w:r w:rsidRPr="006916CC">
        <w:rPr>
          <w:rFonts w:ascii="Noto Sans" w:hAnsi="Noto Sans" w:cs="Noto Sans"/>
          <w:sz w:val="22"/>
          <w:szCs w:val="22"/>
        </w:rPr>
        <w:t>tular</w:t>
      </w:r>
      <w:r w:rsidRPr="006916CC">
        <w:rPr>
          <w:rFonts w:ascii="Noto Sans" w:hAnsi="Noto Sans" w:cs="Noto Sans"/>
          <w:spacing w:val="-7"/>
          <w:sz w:val="22"/>
          <w:szCs w:val="22"/>
        </w:rPr>
        <w:t xml:space="preserve"> </w:t>
      </w:r>
      <w:r w:rsidRPr="006916CC">
        <w:rPr>
          <w:rFonts w:ascii="Noto Sans" w:hAnsi="Noto Sans" w:cs="Noto Sans"/>
          <w:sz w:val="22"/>
          <w:szCs w:val="22"/>
        </w:rPr>
        <w:t>de</w:t>
      </w:r>
      <w:r w:rsidRPr="006916CC">
        <w:rPr>
          <w:rFonts w:ascii="Noto Sans" w:hAnsi="Noto Sans" w:cs="Noto Sans"/>
          <w:spacing w:val="-6"/>
          <w:sz w:val="22"/>
          <w:szCs w:val="22"/>
        </w:rPr>
        <w:t xml:space="preserve"> </w:t>
      </w:r>
      <w:r w:rsidRPr="006916CC">
        <w:rPr>
          <w:rFonts w:ascii="Noto Sans" w:hAnsi="Noto Sans" w:cs="Noto Sans"/>
          <w:sz w:val="22"/>
          <w:szCs w:val="22"/>
        </w:rPr>
        <w:t>la</w:t>
      </w:r>
      <w:r w:rsidRPr="006916CC">
        <w:rPr>
          <w:rFonts w:ascii="Noto Sans" w:hAnsi="Noto Sans" w:cs="Noto Sans"/>
          <w:spacing w:val="-3"/>
          <w:sz w:val="22"/>
          <w:szCs w:val="22"/>
        </w:rPr>
        <w:t xml:space="preserve"> </w:t>
      </w:r>
      <w:r w:rsidRPr="006916CC">
        <w:rPr>
          <w:rFonts w:ascii="Noto Sans" w:hAnsi="Noto Sans" w:cs="Noto Sans"/>
          <w:sz w:val="22"/>
          <w:szCs w:val="22"/>
        </w:rPr>
        <w:t>Dirección</w:t>
      </w:r>
      <w:r w:rsidRPr="006916CC">
        <w:rPr>
          <w:rFonts w:ascii="Noto Sans" w:hAnsi="Noto Sans" w:cs="Noto Sans"/>
          <w:spacing w:val="-5"/>
          <w:sz w:val="22"/>
          <w:szCs w:val="22"/>
        </w:rPr>
        <w:t xml:space="preserve"> </w:t>
      </w:r>
      <w:r w:rsidRPr="006916CC">
        <w:rPr>
          <w:rFonts w:ascii="Noto Sans" w:hAnsi="Noto Sans" w:cs="Noto Sans"/>
          <w:sz w:val="22"/>
          <w:szCs w:val="22"/>
        </w:rPr>
        <w:t>del</w:t>
      </w:r>
      <w:r w:rsidRPr="006916CC">
        <w:rPr>
          <w:rFonts w:ascii="Noto Sans" w:hAnsi="Noto Sans" w:cs="Noto Sans"/>
          <w:spacing w:val="-4"/>
          <w:sz w:val="22"/>
          <w:szCs w:val="22"/>
        </w:rPr>
        <w:t xml:space="preserve"> </w:t>
      </w:r>
      <w:r w:rsidRPr="006916CC">
        <w:rPr>
          <w:rFonts w:ascii="Noto Sans" w:hAnsi="Noto Sans" w:cs="Noto Sans"/>
          <w:sz w:val="22"/>
          <w:szCs w:val="22"/>
        </w:rPr>
        <w:t>CAST</w:t>
      </w:r>
      <w:r w:rsidRPr="006916CC">
        <w:rPr>
          <w:rFonts w:ascii="Noto Sans" w:hAnsi="Noto Sans" w:cs="Noto Sans"/>
          <w:spacing w:val="-3"/>
          <w:sz w:val="22"/>
          <w:szCs w:val="22"/>
        </w:rPr>
        <w:t xml:space="preserve"> </w:t>
      </w:r>
      <w:r w:rsidRPr="006916CC">
        <w:rPr>
          <w:rFonts w:ascii="Noto Sans" w:hAnsi="Noto Sans" w:cs="Noto Sans"/>
          <w:sz w:val="22"/>
          <w:szCs w:val="22"/>
        </w:rPr>
        <w:t>será</w:t>
      </w:r>
      <w:r w:rsidRPr="006916CC">
        <w:rPr>
          <w:rFonts w:ascii="Noto Sans" w:hAnsi="Noto Sans" w:cs="Noto Sans"/>
          <w:spacing w:val="-6"/>
          <w:sz w:val="22"/>
          <w:szCs w:val="22"/>
        </w:rPr>
        <w:t xml:space="preserve"> </w:t>
      </w:r>
      <w:r w:rsidRPr="006916CC">
        <w:rPr>
          <w:rFonts w:ascii="Noto Sans" w:hAnsi="Noto Sans" w:cs="Noto Sans"/>
          <w:sz w:val="22"/>
          <w:szCs w:val="22"/>
        </w:rPr>
        <w:t>designada</w:t>
      </w:r>
      <w:r w:rsidRPr="006916CC">
        <w:rPr>
          <w:rFonts w:ascii="Noto Sans" w:hAnsi="Noto Sans" w:cs="Noto Sans"/>
          <w:spacing w:val="-6"/>
          <w:sz w:val="22"/>
          <w:szCs w:val="22"/>
        </w:rPr>
        <w:t xml:space="preserve"> </w:t>
      </w:r>
      <w:r w:rsidRPr="006916CC">
        <w:rPr>
          <w:rFonts w:ascii="Noto Sans" w:hAnsi="Noto Sans" w:cs="Noto Sans"/>
          <w:sz w:val="22"/>
          <w:szCs w:val="22"/>
        </w:rPr>
        <w:t>por</w:t>
      </w:r>
      <w:r w:rsidRPr="006916CC">
        <w:rPr>
          <w:rFonts w:ascii="Noto Sans" w:hAnsi="Noto Sans" w:cs="Noto Sans"/>
          <w:spacing w:val="-7"/>
          <w:sz w:val="22"/>
          <w:szCs w:val="22"/>
        </w:rPr>
        <w:t xml:space="preserve"> </w:t>
      </w:r>
      <w:r w:rsidRPr="006916CC">
        <w:rPr>
          <w:rFonts w:ascii="Noto Sans" w:hAnsi="Noto Sans" w:cs="Noto Sans"/>
          <w:sz w:val="22"/>
          <w:szCs w:val="22"/>
        </w:rPr>
        <w:t>la</w:t>
      </w:r>
      <w:r w:rsidRPr="006916CC">
        <w:rPr>
          <w:rFonts w:ascii="Noto Sans" w:hAnsi="Noto Sans" w:cs="Noto Sans"/>
          <w:spacing w:val="-6"/>
          <w:sz w:val="22"/>
          <w:szCs w:val="22"/>
        </w:rPr>
        <w:t xml:space="preserve"> </w:t>
      </w:r>
      <w:r w:rsidRPr="006916CC">
        <w:rPr>
          <w:rFonts w:ascii="Noto Sans" w:hAnsi="Noto Sans" w:cs="Noto Sans"/>
          <w:sz w:val="22"/>
          <w:szCs w:val="22"/>
        </w:rPr>
        <w:t>Junta</w:t>
      </w:r>
      <w:r w:rsidRPr="006916CC">
        <w:rPr>
          <w:rFonts w:ascii="Noto Sans" w:hAnsi="Noto Sans" w:cs="Noto Sans"/>
          <w:spacing w:val="-6"/>
          <w:sz w:val="22"/>
          <w:szCs w:val="22"/>
        </w:rPr>
        <w:t xml:space="preserve"> </w:t>
      </w:r>
      <w:r w:rsidRPr="006916CC">
        <w:rPr>
          <w:rFonts w:ascii="Noto Sans" w:hAnsi="Noto Sans" w:cs="Noto Sans"/>
          <w:sz w:val="22"/>
          <w:szCs w:val="22"/>
        </w:rPr>
        <w:t>Directiva del</w:t>
      </w:r>
      <w:r w:rsidRPr="006916CC">
        <w:rPr>
          <w:rFonts w:ascii="Noto Sans" w:hAnsi="Noto Sans" w:cs="Noto Sans"/>
          <w:spacing w:val="-4"/>
          <w:sz w:val="22"/>
          <w:szCs w:val="22"/>
        </w:rPr>
        <w:t xml:space="preserve"> </w:t>
      </w:r>
      <w:r w:rsidRPr="006916CC">
        <w:rPr>
          <w:rFonts w:ascii="Noto Sans" w:hAnsi="Noto Sans" w:cs="Noto Sans"/>
          <w:sz w:val="22"/>
          <w:szCs w:val="22"/>
        </w:rPr>
        <w:t>CE</w:t>
      </w:r>
      <w:r w:rsidRPr="006916CC">
        <w:rPr>
          <w:rFonts w:ascii="Noto Sans" w:hAnsi="Noto Sans" w:cs="Noto Sans"/>
          <w:spacing w:val="-4"/>
          <w:sz w:val="22"/>
          <w:szCs w:val="22"/>
        </w:rPr>
        <w:t xml:space="preserve"> </w:t>
      </w:r>
      <w:r w:rsidRPr="006916CC">
        <w:rPr>
          <w:rFonts w:ascii="Noto Sans" w:hAnsi="Noto Sans" w:cs="Noto Sans"/>
          <w:sz w:val="22"/>
          <w:szCs w:val="22"/>
        </w:rPr>
        <w:t>a</w:t>
      </w:r>
      <w:r w:rsidRPr="006916CC">
        <w:rPr>
          <w:rFonts w:ascii="Noto Sans" w:hAnsi="Noto Sans" w:cs="Noto Sans"/>
          <w:spacing w:val="-4"/>
          <w:sz w:val="22"/>
          <w:szCs w:val="22"/>
        </w:rPr>
        <w:t xml:space="preserve"> </w:t>
      </w:r>
      <w:r w:rsidRPr="006916CC">
        <w:rPr>
          <w:rFonts w:ascii="Noto Sans" w:hAnsi="Noto Sans" w:cs="Noto Sans"/>
          <w:sz w:val="22"/>
          <w:szCs w:val="22"/>
        </w:rPr>
        <w:t>propuesta</w:t>
      </w:r>
      <w:r w:rsidRPr="006916CC">
        <w:rPr>
          <w:rFonts w:ascii="Noto Sans" w:hAnsi="Noto Sans" w:cs="Noto Sans"/>
          <w:spacing w:val="-4"/>
          <w:sz w:val="22"/>
          <w:szCs w:val="22"/>
        </w:rPr>
        <w:t xml:space="preserve"> </w:t>
      </w:r>
      <w:r w:rsidRPr="006916CC">
        <w:rPr>
          <w:rFonts w:ascii="Noto Sans" w:hAnsi="Noto Sans" w:cs="Noto Sans"/>
          <w:sz w:val="22"/>
          <w:szCs w:val="22"/>
        </w:rPr>
        <w:t>de</w:t>
      </w:r>
      <w:r w:rsidRPr="006916CC">
        <w:rPr>
          <w:rFonts w:ascii="Noto Sans" w:hAnsi="Noto Sans" w:cs="Noto Sans"/>
          <w:spacing w:val="-5"/>
          <w:sz w:val="22"/>
          <w:szCs w:val="22"/>
        </w:rPr>
        <w:t xml:space="preserve"> </w:t>
      </w:r>
      <w:r w:rsidRPr="006916CC">
        <w:rPr>
          <w:rFonts w:ascii="Noto Sans" w:hAnsi="Noto Sans" w:cs="Noto Sans"/>
          <w:sz w:val="22"/>
          <w:szCs w:val="22"/>
        </w:rPr>
        <w:t>la</w:t>
      </w:r>
      <w:r w:rsidRPr="006916CC">
        <w:rPr>
          <w:rFonts w:ascii="Noto Sans" w:hAnsi="Noto Sans" w:cs="Noto Sans"/>
          <w:spacing w:val="-4"/>
          <w:sz w:val="22"/>
          <w:szCs w:val="22"/>
        </w:rPr>
        <w:t xml:space="preserve"> </w:t>
      </w:r>
      <w:r w:rsidR="00DF2119" w:rsidRPr="006916CC">
        <w:rPr>
          <w:rFonts w:ascii="Noto Sans" w:hAnsi="Noto Sans" w:cs="Noto Sans"/>
          <w:spacing w:val="-4"/>
          <w:sz w:val="22"/>
          <w:szCs w:val="22"/>
        </w:rPr>
        <w:t xml:space="preserve">persona </w:t>
      </w:r>
      <w:r w:rsidR="003721C6" w:rsidRPr="006916CC">
        <w:rPr>
          <w:rFonts w:ascii="Noto Sans" w:hAnsi="Noto Sans" w:cs="Noto Sans"/>
          <w:sz w:val="22"/>
          <w:szCs w:val="22"/>
        </w:rPr>
        <w:t>t</w:t>
      </w:r>
      <w:r w:rsidRPr="006916CC">
        <w:rPr>
          <w:rFonts w:ascii="Noto Sans" w:hAnsi="Noto Sans" w:cs="Noto Sans"/>
          <w:sz w:val="22"/>
          <w:szCs w:val="22"/>
        </w:rPr>
        <w:t>itular</w:t>
      </w:r>
      <w:r w:rsidRPr="006916CC">
        <w:rPr>
          <w:rFonts w:ascii="Noto Sans" w:hAnsi="Noto Sans" w:cs="Noto Sans"/>
          <w:spacing w:val="-4"/>
          <w:sz w:val="22"/>
          <w:szCs w:val="22"/>
        </w:rPr>
        <w:t xml:space="preserve"> </w:t>
      </w:r>
      <w:r w:rsidRPr="006916CC">
        <w:rPr>
          <w:rFonts w:ascii="Noto Sans" w:hAnsi="Noto Sans" w:cs="Noto Sans"/>
          <w:sz w:val="22"/>
          <w:szCs w:val="22"/>
        </w:rPr>
        <w:t>de</w:t>
      </w:r>
      <w:r w:rsidRPr="006916CC">
        <w:rPr>
          <w:rFonts w:ascii="Noto Sans" w:hAnsi="Noto Sans" w:cs="Noto Sans"/>
          <w:spacing w:val="-4"/>
          <w:sz w:val="22"/>
          <w:szCs w:val="22"/>
        </w:rPr>
        <w:t xml:space="preserve"> </w:t>
      </w:r>
      <w:r w:rsidRPr="006916CC">
        <w:rPr>
          <w:rFonts w:ascii="Noto Sans" w:hAnsi="Noto Sans" w:cs="Noto Sans"/>
          <w:sz w:val="22"/>
          <w:szCs w:val="22"/>
        </w:rPr>
        <w:t>la</w:t>
      </w:r>
      <w:r w:rsidRPr="006916CC">
        <w:rPr>
          <w:rFonts w:ascii="Noto Sans" w:hAnsi="Noto Sans" w:cs="Noto Sans"/>
          <w:spacing w:val="-4"/>
          <w:sz w:val="22"/>
          <w:szCs w:val="22"/>
        </w:rPr>
        <w:t xml:space="preserve"> </w:t>
      </w:r>
      <w:r w:rsidRPr="006916CC">
        <w:rPr>
          <w:rFonts w:ascii="Noto Sans" w:hAnsi="Noto Sans" w:cs="Noto Sans"/>
          <w:sz w:val="22"/>
          <w:szCs w:val="22"/>
        </w:rPr>
        <w:t>Dirección</w:t>
      </w:r>
      <w:r w:rsidRPr="006916CC">
        <w:rPr>
          <w:rFonts w:ascii="Noto Sans" w:hAnsi="Noto Sans" w:cs="Noto Sans"/>
          <w:spacing w:val="-1"/>
          <w:sz w:val="22"/>
          <w:szCs w:val="22"/>
        </w:rPr>
        <w:t xml:space="preserve"> </w:t>
      </w:r>
      <w:r w:rsidRPr="006916CC">
        <w:rPr>
          <w:rFonts w:ascii="Noto Sans" w:hAnsi="Noto Sans" w:cs="Noto Sans"/>
          <w:sz w:val="22"/>
          <w:szCs w:val="22"/>
        </w:rPr>
        <w:t>Estatal</w:t>
      </w:r>
      <w:r w:rsidR="00CF2504">
        <w:rPr>
          <w:rFonts w:ascii="Noto Sans" w:hAnsi="Noto Sans" w:cs="Noto Sans"/>
          <w:sz w:val="22"/>
          <w:szCs w:val="22"/>
        </w:rPr>
        <w:t>;</w:t>
      </w:r>
      <w:r w:rsidRPr="006916CC">
        <w:rPr>
          <w:rFonts w:ascii="Noto Sans" w:hAnsi="Noto Sans" w:cs="Noto Sans"/>
          <w:spacing w:val="-3"/>
          <w:sz w:val="22"/>
          <w:szCs w:val="22"/>
        </w:rPr>
        <w:t xml:space="preserve"> </w:t>
      </w:r>
      <w:r w:rsidRPr="006916CC">
        <w:rPr>
          <w:rFonts w:ascii="Noto Sans" w:hAnsi="Noto Sans" w:cs="Noto Sans"/>
          <w:sz w:val="22"/>
          <w:szCs w:val="22"/>
        </w:rPr>
        <w:t>para</w:t>
      </w:r>
      <w:r w:rsidRPr="006916CC">
        <w:rPr>
          <w:rFonts w:ascii="Noto Sans" w:hAnsi="Noto Sans" w:cs="Noto Sans"/>
          <w:spacing w:val="-4"/>
          <w:sz w:val="22"/>
          <w:szCs w:val="22"/>
        </w:rPr>
        <w:t xml:space="preserve"> </w:t>
      </w:r>
      <w:r w:rsidRPr="006916CC">
        <w:rPr>
          <w:rFonts w:ascii="Noto Sans" w:hAnsi="Noto Sans" w:cs="Noto Sans"/>
          <w:sz w:val="22"/>
          <w:szCs w:val="22"/>
        </w:rPr>
        <w:t>el</w:t>
      </w:r>
      <w:r w:rsidRPr="006916CC">
        <w:rPr>
          <w:rFonts w:ascii="Noto Sans" w:hAnsi="Noto Sans" w:cs="Noto Sans"/>
          <w:spacing w:val="-6"/>
          <w:sz w:val="22"/>
          <w:szCs w:val="22"/>
        </w:rPr>
        <w:t xml:space="preserve"> </w:t>
      </w:r>
      <w:r w:rsidRPr="006916CC">
        <w:rPr>
          <w:rFonts w:ascii="Noto Sans" w:hAnsi="Noto Sans" w:cs="Noto Sans"/>
          <w:sz w:val="22"/>
          <w:szCs w:val="22"/>
        </w:rPr>
        <w:t>caso</w:t>
      </w:r>
      <w:r w:rsidRPr="006916CC">
        <w:rPr>
          <w:rFonts w:ascii="Noto Sans" w:hAnsi="Noto Sans" w:cs="Noto Sans"/>
          <w:spacing w:val="-7"/>
          <w:sz w:val="22"/>
          <w:szCs w:val="22"/>
        </w:rPr>
        <w:t xml:space="preserve"> </w:t>
      </w:r>
      <w:r w:rsidRPr="006916CC">
        <w:rPr>
          <w:rFonts w:ascii="Noto Sans" w:hAnsi="Noto Sans" w:cs="Noto Sans"/>
          <w:sz w:val="22"/>
          <w:szCs w:val="22"/>
        </w:rPr>
        <w:t>de</w:t>
      </w:r>
      <w:r w:rsidRPr="006916CC">
        <w:rPr>
          <w:rFonts w:ascii="Noto Sans" w:hAnsi="Noto Sans" w:cs="Noto Sans"/>
          <w:spacing w:val="-4"/>
          <w:sz w:val="22"/>
          <w:szCs w:val="22"/>
        </w:rPr>
        <w:t xml:space="preserve"> </w:t>
      </w:r>
      <w:r w:rsidRPr="006916CC">
        <w:rPr>
          <w:rFonts w:ascii="Noto Sans" w:hAnsi="Noto Sans" w:cs="Noto Sans"/>
          <w:sz w:val="22"/>
          <w:szCs w:val="22"/>
        </w:rPr>
        <w:t>la</w:t>
      </w:r>
      <w:r w:rsidRPr="006916CC">
        <w:rPr>
          <w:rFonts w:ascii="Noto Sans" w:hAnsi="Noto Sans" w:cs="Noto Sans"/>
          <w:spacing w:val="-4"/>
          <w:sz w:val="22"/>
          <w:szCs w:val="22"/>
        </w:rPr>
        <w:t xml:space="preserve"> </w:t>
      </w:r>
      <w:r w:rsidRPr="006916CC">
        <w:rPr>
          <w:rFonts w:ascii="Noto Sans" w:hAnsi="Noto Sans" w:cs="Noto Sans"/>
          <w:sz w:val="22"/>
          <w:szCs w:val="22"/>
        </w:rPr>
        <w:t>RCEO</w:t>
      </w:r>
      <w:r w:rsidR="009825C2">
        <w:rPr>
          <w:rFonts w:ascii="Noto Sans" w:hAnsi="Noto Sans" w:cs="Noto Sans"/>
          <w:sz w:val="22"/>
          <w:szCs w:val="22"/>
        </w:rPr>
        <w:t xml:space="preserve"> y de la UODCDMX</w:t>
      </w:r>
      <w:r w:rsidRPr="006916CC">
        <w:rPr>
          <w:rFonts w:ascii="Noto Sans" w:hAnsi="Noto Sans" w:cs="Noto Sans"/>
          <w:sz w:val="22"/>
          <w:szCs w:val="22"/>
        </w:rPr>
        <w:t>, será designad</w:t>
      </w:r>
      <w:r w:rsidR="00CF2504">
        <w:rPr>
          <w:rFonts w:ascii="Noto Sans" w:hAnsi="Noto Sans" w:cs="Noto Sans"/>
          <w:sz w:val="22"/>
          <w:szCs w:val="22"/>
        </w:rPr>
        <w:t>a</w:t>
      </w:r>
      <w:r w:rsidRPr="006916CC">
        <w:rPr>
          <w:rFonts w:ascii="Noto Sans" w:hAnsi="Noto Sans" w:cs="Noto Sans"/>
          <w:sz w:val="22"/>
          <w:szCs w:val="22"/>
        </w:rPr>
        <w:t xml:space="preserve"> por la Junta Directiva del CONALEP, a sugerencia de la </w:t>
      </w:r>
      <w:r w:rsidR="003721C6" w:rsidRPr="006916CC">
        <w:rPr>
          <w:rFonts w:ascii="Noto Sans" w:hAnsi="Noto Sans" w:cs="Noto Sans"/>
          <w:sz w:val="22"/>
          <w:szCs w:val="22"/>
        </w:rPr>
        <w:t>t</w:t>
      </w:r>
      <w:r w:rsidRPr="006916CC">
        <w:rPr>
          <w:rFonts w:ascii="Noto Sans" w:hAnsi="Noto Sans" w:cs="Noto Sans"/>
          <w:sz w:val="22"/>
          <w:szCs w:val="22"/>
        </w:rPr>
        <w:t>itularidad de la Dirección General.</w:t>
      </w:r>
    </w:p>
    <w:p w14:paraId="1A44329F" w14:textId="0E678BD9" w:rsidR="00491B04" w:rsidRPr="006916CC" w:rsidRDefault="00E85A76" w:rsidP="005736CB">
      <w:pPr>
        <w:widowControl w:val="0"/>
        <w:tabs>
          <w:tab w:val="left" w:pos="589"/>
        </w:tabs>
        <w:autoSpaceDE w:val="0"/>
        <w:autoSpaceDN w:val="0"/>
        <w:spacing w:before="240" w:after="240" w:line="276" w:lineRule="auto"/>
        <w:jc w:val="both"/>
        <w:rPr>
          <w:rFonts w:ascii="Noto Sans" w:eastAsia="Times New Roman" w:hAnsi="Noto Sans" w:cs="Noto Sans"/>
          <w:bCs/>
          <w:color w:val="424242"/>
          <w:kern w:val="2"/>
          <w:sz w:val="22"/>
          <w:szCs w:val="22"/>
          <w:lang w:eastAsia="es-MX"/>
          <w14:ligatures w14:val="standardContextual"/>
        </w:rPr>
      </w:pPr>
      <w:r w:rsidRPr="006916CC">
        <w:rPr>
          <w:rFonts w:ascii="Noto Sans" w:hAnsi="Noto Sans" w:cs="Noto Sans"/>
          <w:sz w:val="22"/>
          <w:szCs w:val="22"/>
          <w:lang w:val="es-ES"/>
        </w:rPr>
        <w:t>S</w:t>
      </w:r>
      <w:r w:rsidRPr="006916CC">
        <w:rPr>
          <w:rFonts w:ascii="Noto Sans" w:hAnsi="Noto Sans" w:cs="Noto Sans"/>
          <w:sz w:val="22"/>
          <w:szCs w:val="22"/>
        </w:rPr>
        <w:t>u</w:t>
      </w:r>
      <w:r w:rsidR="00491B04" w:rsidRPr="006916CC">
        <w:rPr>
          <w:rFonts w:ascii="Noto Sans" w:hAnsi="Noto Sans" w:cs="Noto Sans"/>
          <w:sz w:val="22"/>
          <w:szCs w:val="22"/>
        </w:rPr>
        <w:t xml:space="preserve"> encargo </w:t>
      </w:r>
      <w:r w:rsidRPr="006916CC">
        <w:rPr>
          <w:rFonts w:ascii="Noto Sans" w:hAnsi="Noto Sans" w:cs="Noto Sans"/>
          <w:sz w:val="22"/>
          <w:szCs w:val="22"/>
        </w:rPr>
        <w:t xml:space="preserve">tendrá una duración de </w:t>
      </w:r>
      <w:r w:rsidR="00491B04" w:rsidRPr="006916CC">
        <w:rPr>
          <w:rFonts w:ascii="Noto Sans" w:hAnsi="Noto Sans" w:cs="Noto Sans"/>
          <w:sz w:val="22"/>
          <w:szCs w:val="22"/>
        </w:rPr>
        <w:t>cuatro años y podrá ser ratificado por otro periodo igual.</w:t>
      </w:r>
    </w:p>
    <w:p w14:paraId="2113687B" w14:textId="4A1BFA47" w:rsidR="005257AF" w:rsidRPr="006916CC" w:rsidRDefault="005257AF" w:rsidP="00554F4D">
      <w:pPr>
        <w:pStyle w:val="Textoindependiente"/>
        <w:spacing w:after="0" w:line="276" w:lineRule="auto"/>
        <w:ind w:right="49"/>
        <w:jc w:val="both"/>
        <w:rPr>
          <w:rFonts w:ascii="Noto Sans" w:hAnsi="Noto Sans" w:cs="Noto Sans"/>
          <w:kern w:val="2"/>
          <w:sz w:val="22"/>
          <w:szCs w:val="22"/>
          <w14:ligatures w14:val="standardContextual"/>
        </w:rPr>
      </w:pPr>
      <w:r w:rsidRPr="006916CC">
        <w:rPr>
          <w:rFonts w:ascii="Noto Sans" w:hAnsi="Noto Sans" w:cs="Noto Sans"/>
          <w:b/>
          <w:kern w:val="2"/>
          <w:sz w:val="22"/>
          <w:szCs w:val="22"/>
          <w14:ligatures w14:val="standardContextual"/>
        </w:rPr>
        <w:t xml:space="preserve">Artículo </w:t>
      </w:r>
      <w:r w:rsidR="00C35C35" w:rsidRPr="006916CC">
        <w:rPr>
          <w:rFonts w:ascii="Noto Sans" w:hAnsi="Noto Sans" w:cs="Noto Sans"/>
          <w:b/>
          <w:kern w:val="2"/>
          <w:sz w:val="22"/>
          <w:szCs w:val="22"/>
          <w14:ligatures w14:val="standardContextual"/>
        </w:rPr>
        <w:t>2</w:t>
      </w:r>
      <w:r w:rsidR="00DF3926" w:rsidRPr="006916CC">
        <w:rPr>
          <w:rFonts w:ascii="Noto Sans" w:hAnsi="Noto Sans" w:cs="Noto Sans"/>
          <w:b/>
          <w:kern w:val="2"/>
          <w:sz w:val="22"/>
          <w:szCs w:val="22"/>
          <w14:ligatures w14:val="standardContextual"/>
        </w:rPr>
        <w:t>0</w:t>
      </w:r>
      <w:r w:rsidRPr="006916CC">
        <w:rPr>
          <w:rFonts w:ascii="Noto Sans" w:hAnsi="Noto Sans" w:cs="Noto Sans"/>
          <w:b/>
          <w:kern w:val="2"/>
          <w:sz w:val="22"/>
          <w:szCs w:val="22"/>
          <w14:ligatures w14:val="standardContextual"/>
        </w:rPr>
        <w:t>.</w:t>
      </w:r>
      <w:r w:rsidR="003721C6" w:rsidRPr="006916CC">
        <w:rPr>
          <w:rFonts w:ascii="Noto Sans" w:hAnsi="Noto Sans" w:cs="Noto Sans"/>
          <w:bCs/>
          <w:kern w:val="2"/>
          <w:sz w:val="22"/>
          <w:szCs w:val="22"/>
          <w14:ligatures w14:val="standardContextual"/>
        </w:rPr>
        <w:t xml:space="preserve"> La</w:t>
      </w:r>
      <w:r w:rsidRPr="006916CC">
        <w:rPr>
          <w:rFonts w:ascii="Noto Sans" w:hAnsi="Noto Sans" w:cs="Noto Sans"/>
          <w:bCs/>
          <w:spacing w:val="-6"/>
          <w:kern w:val="2"/>
          <w:sz w:val="22"/>
          <w:szCs w:val="22"/>
          <w14:ligatures w14:val="standardContextual"/>
        </w:rPr>
        <w:t xml:space="preserve"> </w:t>
      </w:r>
      <w:r w:rsidRPr="006916CC">
        <w:rPr>
          <w:rFonts w:ascii="Noto Sans" w:hAnsi="Noto Sans" w:cs="Noto Sans"/>
          <w:kern w:val="2"/>
          <w:sz w:val="22"/>
          <w:szCs w:val="22"/>
          <w14:ligatures w14:val="standardContextual"/>
        </w:rPr>
        <w:t>persona</w:t>
      </w:r>
      <w:r w:rsidRPr="006916CC">
        <w:rPr>
          <w:rFonts w:ascii="Noto Sans" w:hAnsi="Noto Sans" w:cs="Noto Sans"/>
          <w:spacing w:val="-6"/>
          <w:kern w:val="2"/>
          <w:sz w:val="22"/>
          <w:szCs w:val="22"/>
          <w14:ligatures w14:val="standardContextual"/>
        </w:rPr>
        <w:t xml:space="preserve"> </w:t>
      </w:r>
      <w:r w:rsidRPr="006916CC">
        <w:rPr>
          <w:rFonts w:ascii="Noto Sans" w:hAnsi="Noto Sans" w:cs="Noto Sans"/>
          <w:kern w:val="2"/>
          <w:sz w:val="22"/>
          <w:szCs w:val="22"/>
          <w14:ligatures w14:val="standardContextual"/>
        </w:rPr>
        <w:t>candidata</w:t>
      </w:r>
      <w:r w:rsidRPr="006916CC">
        <w:rPr>
          <w:rFonts w:ascii="Noto Sans" w:hAnsi="Noto Sans" w:cs="Noto Sans"/>
          <w:spacing w:val="-5"/>
          <w:kern w:val="2"/>
          <w:sz w:val="22"/>
          <w:szCs w:val="22"/>
          <w14:ligatures w14:val="standardContextual"/>
        </w:rPr>
        <w:t xml:space="preserve"> </w:t>
      </w:r>
      <w:r w:rsidRPr="006916CC">
        <w:rPr>
          <w:rFonts w:ascii="Noto Sans" w:hAnsi="Noto Sans" w:cs="Noto Sans"/>
          <w:kern w:val="2"/>
          <w:sz w:val="22"/>
          <w:szCs w:val="22"/>
          <w14:ligatures w14:val="standardContextual"/>
        </w:rPr>
        <w:t>a</w:t>
      </w:r>
      <w:r w:rsidRPr="006916CC">
        <w:rPr>
          <w:rFonts w:ascii="Noto Sans" w:hAnsi="Noto Sans" w:cs="Noto Sans"/>
          <w:spacing w:val="-7"/>
          <w:kern w:val="2"/>
          <w:sz w:val="22"/>
          <w:szCs w:val="22"/>
          <w14:ligatures w14:val="standardContextual"/>
        </w:rPr>
        <w:t xml:space="preserve"> </w:t>
      </w:r>
      <w:r w:rsidRPr="006916CC">
        <w:rPr>
          <w:rFonts w:ascii="Noto Sans" w:hAnsi="Noto Sans" w:cs="Noto Sans"/>
          <w:kern w:val="2"/>
          <w:sz w:val="22"/>
          <w:szCs w:val="22"/>
          <w14:ligatures w14:val="standardContextual"/>
        </w:rPr>
        <w:t>ocupar</w:t>
      </w:r>
      <w:r w:rsidRPr="006916CC">
        <w:rPr>
          <w:rFonts w:ascii="Noto Sans" w:hAnsi="Noto Sans" w:cs="Noto Sans"/>
          <w:spacing w:val="-5"/>
          <w:kern w:val="2"/>
          <w:sz w:val="22"/>
          <w:szCs w:val="22"/>
          <w14:ligatures w14:val="standardContextual"/>
        </w:rPr>
        <w:t xml:space="preserve"> </w:t>
      </w:r>
      <w:r w:rsidRPr="006916CC">
        <w:rPr>
          <w:rFonts w:ascii="Noto Sans" w:hAnsi="Noto Sans" w:cs="Noto Sans"/>
          <w:kern w:val="2"/>
          <w:sz w:val="22"/>
          <w:szCs w:val="22"/>
          <w14:ligatures w14:val="standardContextual"/>
        </w:rPr>
        <w:t>el</w:t>
      </w:r>
      <w:r w:rsidRPr="006916CC">
        <w:rPr>
          <w:rFonts w:ascii="Noto Sans" w:hAnsi="Noto Sans" w:cs="Noto Sans"/>
          <w:spacing w:val="-6"/>
          <w:kern w:val="2"/>
          <w:sz w:val="22"/>
          <w:szCs w:val="22"/>
          <w14:ligatures w14:val="standardContextual"/>
        </w:rPr>
        <w:t xml:space="preserve"> </w:t>
      </w:r>
      <w:r w:rsidRPr="006916CC">
        <w:rPr>
          <w:rFonts w:ascii="Noto Sans" w:hAnsi="Noto Sans" w:cs="Noto Sans"/>
          <w:kern w:val="2"/>
          <w:sz w:val="22"/>
          <w:szCs w:val="22"/>
          <w14:ligatures w14:val="standardContextual"/>
        </w:rPr>
        <w:t>cargo</w:t>
      </w:r>
      <w:r w:rsidRPr="006916CC">
        <w:rPr>
          <w:rFonts w:ascii="Noto Sans" w:hAnsi="Noto Sans" w:cs="Noto Sans"/>
          <w:spacing w:val="-6"/>
          <w:kern w:val="2"/>
          <w:sz w:val="22"/>
          <w:szCs w:val="22"/>
          <w14:ligatures w14:val="standardContextual"/>
        </w:rPr>
        <w:t xml:space="preserve"> </w:t>
      </w:r>
      <w:r w:rsidRPr="006916CC">
        <w:rPr>
          <w:rFonts w:ascii="Noto Sans" w:hAnsi="Noto Sans" w:cs="Noto Sans"/>
          <w:kern w:val="2"/>
          <w:sz w:val="22"/>
          <w:szCs w:val="22"/>
          <w14:ligatures w14:val="standardContextual"/>
        </w:rPr>
        <w:t>de</w:t>
      </w:r>
      <w:r w:rsidRPr="006916CC">
        <w:rPr>
          <w:rFonts w:ascii="Noto Sans" w:hAnsi="Noto Sans" w:cs="Noto Sans"/>
          <w:spacing w:val="-11"/>
          <w:kern w:val="2"/>
          <w:sz w:val="22"/>
          <w:szCs w:val="22"/>
          <w14:ligatures w14:val="standardContextual"/>
        </w:rPr>
        <w:t xml:space="preserve"> </w:t>
      </w:r>
      <w:r w:rsidR="003721C6" w:rsidRPr="006916CC">
        <w:rPr>
          <w:rFonts w:ascii="Noto Sans" w:hAnsi="Noto Sans" w:cs="Noto Sans"/>
          <w:kern w:val="2"/>
          <w:sz w:val="22"/>
          <w:szCs w:val="22"/>
          <w14:ligatures w14:val="standardContextual"/>
        </w:rPr>
        <w:t>D</w:t>
      </w:r>
      <w:r w:rsidRPr="006916CC">
        <w:rPr>
          <w:rFonts w:ascii="Noto Sans" w:hAnsi="Noto Sans" w:cs="Noto Sans"/>
          <w:kern w:val="2"/>
          <w:sz w:val="22"/>
          <w:szCs w:val="22"/>
          <w14:ligatures w14:val="standardContextual"/>
        </w:rPr>
        <w:t>irección</w:t>
      </w:r>
      <w:r w:rsidRPr="006916CC">
        <w:rPr>
          <w:rFonts w:ascii="Noto Sans" w:hAnsi="Noto Sans" w:cs="Noto Sans"/>
          <w:spacing w:val="-8"/>
          <w:kern w:val="2"/>
          <w:sz w:val="22"/>
          <w:szCs w:val="22"/>
          <w14:ligatures w14:val="standardContextual"/>
        </w:rPr>
        <w:t xml:space="preserve"> </w:t>
      </w:r>
      <w:r w:rsidRPr="006916CC">
        <w:rPr>
          <w:rFonts w:ascii="Noto Sans" w:hAnsi="Noto Sans" w:cs="Noto Sans"/>
          <w:kern w:val="2"/>
          <w:sz w:val="22"/>
          <w:szCs w:val="22"/>
          <w14:ligatures w14:val="standardContextual"/>
        </w:rPr>
        <w:t>del</w:t>
      </w:r>
      <w:r w:rsidRPr="006916CC">
        <w:rPr>
          <w:rFonts w:ascii="Noto Sans" w:hAnsi="Noto Sans" w:cs="Noto Sans"/>
          <w:spacing w:val="-6"/>
          <w:kern w:val="2"/>
          <w:sz w:val="22"/>
          <w:szCs w:val="22"/>
          <w14:ligatures w14:val="standardContextual"/>
        </w:rPr>
        <w:t xml:space="preserve"> </w:t>
      </w:r>
      <w:r w:rsidRPr="006916CC">
        <w:rPr>
          <w:rFonts w:ascii="Noto Sans" w:hAnsi="Noto Sans" w:cs="Noto Sans"/>
          <w:kern w:val="2"/>
          <w:sz w:val="22"/>
          <w:szCs w:val="22"/>
          <w14:ligatures w14:val="standardContextual"/>
        </w:rPr>
        <w:t>CAST,</w:t>
      </w:r>
      <w:r w:rsidRPr="006916CC">
        <w:rPr>
          <w:rFonts w:ascii="Noto Sans" w:hAnsi="Noto Sans" w:cs="Noto Sans"/>
          <w:spacing w:val="-4"/>
          <w:kern w:val="2"/>
          <w:sz w:val="22"/>
          <w:szCs w:val="22"/>
          <w14:ligatures w14:val="standardContextual"/>
        </w:rPr>
        <w:t xml:space="preserve"> </w:t>
      </w:r>
      <w:r w:rsidRPr="006916CC">
        <w:rPr>
          <w:rFonts w:ascii="Noto Sans" w:hAnsi="Noto Sans" w:cs="Noto Sans"/>
          <w:kern w:val="2"/>
          <w:sz w:val="22"/>
          <w:szCs w:val="22"/>
          <w14:ligatures w14:val="standardContextual"/>
        </w:rPr>
        <w:t>deberá</w:t>
      </w:r>
      <w:r w:rsidRPr="006916CC">
        <w:rPr>
          <w:rFonts w:ascii="Noto Sans" w:hAnsi="Noto Sans" w:cs="Noto Sans"/>
          <w:spacing w:val="-7"/>
          <w:kern w:val="2"/>
          <w:sz w:val="22"/>
          <w:szCs w:val="22"/>
          <w14:ligatures w14:val="standardContextual"/>
        </w:rPr>
        <w:t xml:space="preserve"> </w:t>
      </w:r>
      <w:r w:rsidRPr="006916CC">
        <w:rPr>
          <w:rFonts w:ascii="Noto Sans" w:hAnsi="Noto Sans" w:cs="Noto Sans"/>
          <w:kern w:val="2"/>
          <w:sz w:val="22"/>
          <w:szCs w:val="22"/>
          <w14:ligatures w14:val="standardContextual"/>
        </w:rPr>
        <w:t>cumplir con los siguientes requisitos mínimos:</w:t>
      </w:r>
    </w:p>
    <w:p w14:paraId="009C0DD4" w14:textId="13544255" w:rsidR="005257AF" w:rsidRPr="006916CC" w:rsidRDefault="005257AF" w:rsidP="005736CB">
      <w:pPr>
        <w:pStyle w:val="Prrafodelista"/>
        <w:widowControl w:val="0"/>
        <w:numPr>
          <w:ilvl w:val="0"/>
          <w:numId w:val="14"/>
        </w:numPr>
        <w:autoSpaceDE w:val="0"/>
        <w:autoSpaceDN w:val="0"/>
        <w:spacing w:before="120" w:after="120" w:line="276" w:lineRule="auto"/>
        <w:ind w:left="709" w:right="47" w:hanging="284"/>
        <w:contextualSpacing w:val="0"/>
        <w:jc w:val="both"/>
        <w:rPr>
          <w:rFonts w:ascii="Noto Sans" w:hAnsi="Noto Sans" w:cs="Noto Sans"/>
          <w:kern w:val="2"/>
          <w:sz w:val="22"/>
          <w:szCs w:val="22"/>
          <w14:ligatures w14:val="standardContextual"/>
        </w:rPr>
      </w:pPr>
      <w:r w:rsidRPr="006916CC">
        <w:rPr>
          <w:rFonts w:ascii="Noto Sans" w:hAnsi="Noto Sans" w:cs="Noto Sans"/>
          <w:kern w:val="2"/>
          <w:sz w:val="22"/>
          <w:szCs w:val="22"/>
          <w14:ligatures w14:val="standardContextual"/>
        </w:rPr>
        <w:t xml:space="preserve">Título profesional de nivel licenciatura, preferentemente en áreas industriales y </w:t>
      </w:r>
      <w:r w:rsidRPr="006916CC">
        <w:rPr>
          <w:rFonts w:ascii="Noto Sans" w:hAnsi="Noto Sans" w:cs="Noto Sans"/>
          <w:spacing w:val="-2"/>
          <w:kern w:val="2"/>
          <w:sz w:val="22"/>
          <w:szCs w:val="22"/>
          <w14:ligatures w14:val="standardContextual"/>
        </w:rPr>
        <w:t>tecnológicas; o comprobada experiencia en el área a ocupar</w:t>
      </w:r>
      <w:r w:rsidR="002B747C">
        <w:rPr>
          <w:rFonts w:ascii="Noto Sans" w:hAnsi="Noto Sans" w:cs="Noto Sans"/>
          <w:spacing w:val="-2"/>
          <w:kern w:val="2"/>
          <w:sz w:val="22"/>
          <w:szCs w:val="22"/>
          <w14:ligatures w14:val="standardContextual"/>
        </w:rPr>
        <w:t>;</w:t>
      </w:r>
    </w:p>
    <w:p w14:paraId="7DCB3B01" w14:textId="77777777" w:rsidR="005257AF" w:rsidRPr="006916CC" w:rsidRDefault="005257AF" w:rsidP="005736CB">
      <w:pPr>
        <w:pStyle w:val="Prrafodelista"/>
        <w:widowControl w:val="0"/>
        <w:numPr>
          <w:ilvl w:val="0"/>
          <w:numId w:val="14"/>
        </w:numPr>
        <w:autoSpaceDE w:val="0"/>
        <w:autoSpaceDN w:val="0"/>
        <w:spacing w:before="120" w:after="120" w:line="276" w:lineRule="auto"/>
        <w:ind w:left="709" w:hanging="284"/>
        <w:contextualSpacing w:val="0"/>
        <w:jc w:val="both"/>
        <w:rPr>
          <w:rFonts w:ascii="Noto Sans" w:hAnsi="Noto Sans" w:cs="Noto Sans"/>
          <w:kern w:val="2"/>
          <w:sz w:val="22"/>
          <w:szCs w:val="22"/>
          <w14:ligatures w14:val="standardContextual"/>
        </w:rPr>
      </w:pPr>
      <w:r w:rsidRPr="006916CC">
        <w:rPr>
          <w:rFonts w:ascii="Noto Sans" w:hAnsi="Noto Sans" w:cs="Noto Sans"/>
          <w:kern w:val="2"/>
          <w:sz w:val="22"/>
          <w:szCs w:val="22"/>
          <w14:ligatures w14:val="standardContextual"/>
        </w:rPr>
        <w:t>Experiencia</w:t>
      </w:r>
      <w:r w:rsidRPr="006916CC">
        <w:rPr>
          <w:rFonts w:ascii="Noto Sans" w:hAnsi="Noto Sans" w:cs="Noto Sans"/>
          <w:spacing w:val="-27"/>
          <w:kern w:val="2"/>
          <w:sz w:val="22"/>
          <w:szCs w:val="22"/>
          <w14:ligatures w14:val="standardContextual"/>
        </w:rPr>
        <w:t xml:space="preserve"> </w:t>
      </w:r>
      <w:r w:rsidRPr="006916CC">
        <w:rPr>
          <w:rFonts w:ascii="Noto Sans" w:hAnsi="Noto Sans" w:cs="Noto Sans"/>
          <w:kern w:val="2"/>
          <w:sz w:val="22"/>
          <w:szCs w:val="22"/>
          <w14:ligatures w14:val="standardContextual"/>
        </w:rPr>
        <w:t>mínima</w:t>
      </w:r>
      <w:r w:rsidRPr="006916CC">
        <w:rPr>
          <w:rFonts w:ascii="Noto Sans" w:hAnsi="Noto Sans" w:cs="Noto Sans"/>
          <w:spacing w:val="-26"/>
          <w:kern w:val="2"/>
          <w:sz w:val="22"/>
          <w:szCs w:val="22"/>
          <w14:ligatures w14:val="standardContextual"/>
        </w:rPr>
        <w:t xml:space="preserve"> </w:t>
      </w:r>
      <w:r w:rsidRPr="006916CC">
        <w:rPr>
          <w:rFonts w:ascii="Noto Sans" w:hAnsi="Noto Sans" w:cs="Noto Sans"/>
          <w:kern w:val="2"/>
          <w:sz w:val="22"/>
          <w:szCs w:val="22"/>
          <w14:ligatures w14:val="standardContextual"/>
        </w:rPr>
        <w:t>de</w:t>
      </w:r>
      <w:r w:rsidRPr="006916CC">
        <w:rPr>
          <w:rFonts w:ascii="Noto Sans" w:hAnsi="Noto Sans" w:cs="Noto Sans"/>
          <w:spacing w:val="-26"/>
          <w:kern w:val="2"/>
          <w:sz w:val="22"/>
          <w:szCs w:val="22"/>
          <w14:ligatures w14:val="standardContextual"/>
        </w:rPr>
        <w:t xml:space="preserve"> </w:t>
      </w:r>
      <w:r w:rsidRPr="006916CC">
        <w:rPr>
          <w:rFonts w:ascii="Noto Sans" w:hAnsi="Noto Sans" w:cs="Noto Sans"/>
          <w:kern w:val="2"/>
          <w:sz w:val="22"/>
          <w:szCs w:val="22"/>
          <w14:ligatures w14:val="standardContextual"/>
        </w:rPr>
        <w:t>3</w:t>
      </w:r>
      <w:r w:rsidRPr="006916CC">
        <w:rPr>
          <w:rFonts w:ascii="Noto Sans" w:hAnsi="Noto Sans" w:cs="Noto Sans"/>
          <w:spacing w:val="-26"/>
          <w:kern w:val="2"/>
          <w:sz w:val="22"/>
          <w:szCs w:val="22"/>
          <w14:ligatures w14:val="standardContextual"/>
        </w:rPr>
        <w:t xml:space="preserve"> </w:t>
      </w:r>
      <w:r w:rsidRPr="006916CC">
        <w:rPr>
          <w:rFonts w:ascii="Noto Sans" w:hAnsi="Noto Sans" w:cs="Noto Sans"/>
          <w:kern w:val="2"/>
          <w:sz w:val="22"/>
          <w:szCs w:val="22"/>
          <w14:ligatures w14:val="standardContextual"/>
        </w:rPr>
        <w:t>años</w:t>
      </w:r>
      <w:r w:rsidRPr="006916CC">
        <w:rPr>
          <w:rFonts w:ascii="Noto Sans" w:hAnsi="Noto Sans" w:cs="Noto Sans"/>
          <w:spacing w:val="-27"/>
          <w:kern w:val="2"/>
          <w:sz w:val="22"/>
          <w:szCs w:val="22"/>
          <w14:ligatures w14:val="standardContextual"/>
        </w:rPr>
        <w:t xml:space="preserve"> </w:t>
      </w:r>
      <w:r w:rsidRPr="006916CC">
        <w:rPr>
          <w:rFonts w:ascii="Noto Sans" w:hAnsi="Noto Sans" w:cs="Noto Sans"/>
          <w:kern w:val="2"/>
          <w:sz w:val="22"/>
          <w:szCs w:val="22"/>
          <w14:ligatures w14:val="standardContextual"/>
        </w:rPr>
        <w:t>en</w:t>
      </w:r>
      <w:r w:rsidRPr="006916CC">
        <w:rPr>
          <w:rFonts w:ascii="Noto Sans" w:hAnsi="Noto Sans" w:cs="Noto Sans"/>
          <w:spacing w:val="-25"/>
          <w:kern w:val="2"/>
          <w:sz w:val="22"/>
          <w:szCs w:val="22"/>
          <w14:ligatures w14:val="standardContextual"/>
        </w:rPr>
        <w:t xml:space="preserve"> </w:t>
      </w:r>
      <w:r w:rsidRPr="006916CC">
        <w:rPr>
          <w:rFonts w:ascii="Noto Sans" w:hAnsi="Noto Sans" w:cs="Noto Sans"/>
          <w:kern w:val="2"/>
          <w:sz w:val="22"/>
          <w:szCs w:val="22"/>
          <w14:ligatures w14:val="standardContextual"/>
        </w:rPr>
        <w:t>el</w:t>
      </w:r>
      <w:r w:rsidRPr="006916CC">
        <w:rPr>
          <w:rFonts w:ascii="Noto Sans" w:hAnsi="Noto Sans" w:cs="Noto Sans"/>
          <w:spacing w:val="-23"/>
          <w:kern w:val="2"/>
          <w:sz w:val="22"/>
          <w:szCs w:val="22"/>
          <w14:ligatures w14:val="standardContextual"/>
        </w:rPr>
        <w:t xml:space="preserve"> </w:t>
      </w:r>
      <w:r w:rsidRPr="006916CC">
        <w:rPr>
          <w:rFonts w:ascii="Noto Sans" w:hAnsi="Noto Sans" w:cs="Noto Sans"/>
          <w:kern w:val="2"/>
          <w:sz w:val="22"/>
          <w:szCs w:val="22"/>
          <w14:ligatures w14:val="standardContextual"/>
        </w:rPr>
        <w:t>sector</w:t>
      </w:r>
      <w:r w:rsidRPr="006916CC">
        <w:rPr>
          <w:rFonts w:ascii="Noto Sans" w:hAnsi="Noto Sans" w:cs="Noto Sans"/>
          <w:spacing w:val="-28"/>
          <w:kern w:val="2"/>
          <w:sz w:val="22"/>
          <w:szCs w:val="22"/>
          <w14:ligatures w14:val="standardContextual"/>
        </w:rPr>
        <w:t xml:space="preserve"> </w:t>
      </w:r>
      <w:r w:rsidRPr="006916CC">
        <w:rPr>
          <w:rFonts w:ascii="Noto Sans" w:hAnsi="Noto Sans" w:cs="Noto Sans"/>
          <w:kern w:val="2"/>
          <w:sz w:val="22"/>
          <w:szCs w:val="22"/>
          <w14:ligatures w14:val="standardContextual"/>
        </w:rPr>
        <w:t>productivo</w:t>
      </w:r>
      <w:r w:rsidRPr="006916CC">
        <w:rPr>
          <w:rFonts w:ascii="Noto Sans" w:hAnsi="Noto Sans" w:cs="Noto Sans"/>
          <w:spacing w:val="-2"/>
          <w:kern w:val="2"/>
          <w:sz w:val="22"/>
          <w:szCs w:val="22"/>
          <w14:ligatures w14:val="standardContextual"/>
        </w:rPr>
        <w:t>;</w:t>
      </w:r>
    </w:p>
    <w:p w14:paraId="78A39005" w14:textId="73AC28A0" w:rsidR="005257AF" w:rsidRPr="006916CC" w:rsidRDefault="005257AF" w:rsidP="005736CB">
      <w:pPr>
        <w:pStyle w:val="Prrafodelista"/>
        <w:widowControl w:val="0"/>
        <w:numPr>
          <w:ilvl w:val="0"/>
          <w:numId w:val="14"/>
        </w:numPr>
        <w:autoSpaceDE w:val="0"/>
        <w:autoSpaceDN w:val="0"/>
        <w:spacing w:before="120" w:after="120" w:line="276" w:lineRule="auto"/>
        <w:ind w:left="709" w:right="52" w:hanging="284"/>
        <w:contextualSpacing w:val="0"/>
        <w:jc w:val="both"/>
        <w:rPr>
          <w:rFonts w:ascii="Noto Sans" w:hAnsi="Noto Sans" w:cs="Noto Sans"/>
          <w:kern w:val="2"/>
          <w:sz w:val="22"/>
          <w:szCs w:val="22"/>
          <w14:ligatures w14:val="standardContextual"/>
        </w:rPr>
      </w:pPr>
      <w:r w:rsidRPr="006916CC">
        <w:rPr>
          <w:rFonts w:ascii="Noto Sans" w:hAnsi="Noto Sans" w:cs="Noto Sans"/>
          <w:kern w:val="2"/>
          <w:sz w:val="22"/>
          <w:szCs w:val="22"/>
          <w14:ligatures w14:val="standardContextual"/>
        </w:rPr>
        <w:t>Será necesari</w:t>
      </w:r>
      <w:r w:rsidR="000F540A">
        <w:rPr>
          <w:rFonts w:ascii="Noto Sans" w:hAnsi="Noto Sans" w:cs="Noto Sans"/>
          <w:kern w:val="2"/>
          <w:sz w:val="22"/>
          <w:szCs w:val="22"/>
          <w14:ligatures w14:val="standardContextual"/>
        </w:rPr>
        <w:t>a</w:t>
      </w:r>
      <w:r w:rsidRPr="006916CC">
        <w:rPr>
          <w:rFonts w:ascii="Noto Sans" w:hAnsi="Noto Sans" w:cs="Noto Sans"/>
          <w:kern w:val="2"/>
          <w:sz w:val="22"/>
          <w:szCs w:val="22"/>
          <w14:ligatures w14:val="standardContextual"/>
        </w:rPr>
        <w:t xml:space="preserve"> la comprobación de experiencia en el sector productivo, mediante una carta de recomendación emitida por organismos o entidades representativas del sector correspondiente; y</w:t>
      </w:r>
    </w:p>
    <w:p w14:paraId="4809D963" w14:textId="77777777" w:rsidR="00064C62" w:rsidRDefault="005257AF" w:rsidP="005736CB">
      <w:pPr>
        <w:pStyle w:val="Prrafodelista"/>
        <w:widowControl w:val="0"/>
        <w:numPr>
          <w:ilvl w:val="0"/>
          <w:numId w:val="14"/>
        </w:numPr>
        <w:autoSpaceDE w:val="0"/>
        <w:autoSpaceDN w:val="0"/>
        <w:spacing w:before="120" w:after="120" w:line="276" w:lineRule="auto"/>
        <w:ind w:left="709" w:hanging="284"/>
        <w:contextualSpacing w:val="0"/>
        <w:jc w:val="both"/>
        <w:rPr>
          <w:rFonts w:ascii="Noto Sans" w:hAnsi="Noto Sans" w:cs="Noto Sans"/>
          <w:kern w:val="2"/>
          <w:sz w:val="22"/>
          <w:szCs w:val="22"/>
          <w14:ligatures w14:val="standardContextual"/>
        </w:rPr>
      </w:pPr>
      <w:r w:rsidRPr="006916CC">
        <w:rPr>
          <w:rFonts w:ascii="Noto Sans" w:hAnsi="Noto Sans" w:cs="Noto Sans"/>
          <w:kern w:val="2"/>
          <w:sz w:val="22"/>
          <w:szCs w:val="22"/>
          <w14:ligatures w14:val="standardContextual"/>
        </w:rPr>
        <w:lastRenderedPageBreak/>
        <w:t>Contar con al menos una certificación de competencia vigente con base en una Norma o Estándar de Competencia relacionada con el desempeño en el área a ocupar.</w:t>
      </w:r>
    </w:p>
    <w:p w14:paraId="266A9D61" w14:textId="375D42C1" w:rsidR="00E85A76" w:rsidRPr="00064C62" w:rsidRDefault="005257AF" w:rsidP="005736CB">
      <w:pPr>
        <w:widowControl w:val="0"/>
        <w:autoSpaceDE w:val="0"/>
        <w:autoSpaceDN w:val="0"/>
        <w:spacing w:before="240" w:after="240" w:line="276" w:lineRule="auto"/>
        <w:jc w:val="both"/>
        <w:rPr>
          <w:rFonts w:ascii="Noto Sans" w:hAnsi="Noto Sans" w:cs="Noto Sans"/>
          <w:kern w:val="2"/>
          <w:sz w:val="22"/>
          <w:szCs w:val="22"/>
          <w14:ligatures w14:val="standardContextual"/>
        </w:rPr>
      </w:pPr>
      <w:r w:rsidRPr="00064C62">
        <w:rPr>
          <w:rFonts w:ascii="Noto Sans" w:hAnsi="Noto Sans" w:cs="Noto Sans"/>
          <w:kern w:val="2"/>
          <w:sz w:val="22"/>
          <w:szCs w:val="22"/>
          <w14:ligatures w14:val="standardContextual"/>
        </w:rPr>
        <w:t xml:space="preserve">Los documentos proporcionados por las personas candidatas deberán remitirse a la DSTC, para </w:t>
      </w:r>
      <w:r w:rsidR="00BF344B" w:rsidRPr="00064C62">
        <w:rPr>
          <w:rFonts w:ascii="Noto Sans" w:hAnsi="Noto Sans" w:cs="Noto Sans"/>
          <w:kern w:val="2"/>
          <w:sz w:val="22"/>
          <w:szCs w:val="22"/>
          <w14:ligatures w14:val="standardContextual"/>
        </w:rPr>
        <w:t>emitir</w:t>
      </w:r>
      <w:r w:rsidRPr="00064C62">
        <w:rPr>
          <w:rFonts w:ascii="Noto Sans" w:hAnsi="Noto Sans" w:cs="Noto Sans"/>
          <w:kern w:val="2"/>
          <w:sz w:val="22"/>
          <w:szCs w:val="22"/>
          <w14:ligatures w14:val="standardContextual"/>
        </w:rPr>
        <w:t xml:space="preserve"> su opinión al respecto. </w:t>
      </w:r>
    </w:p>
    <w:p w14:paraId="35D90288" w14:textId="1CE92BC9" w:rsidR="005257AF" w:rsidRPr="006916CC" w:rsidRDefault="005257AF" w:rsidP="005736CB">
      <w:pPr>
        <w:pStyle w:val="Prrafodelista"/>
        <w:widowControl w:val="0"/>
        <w:tabs>
          <w:tab w:val="left" w:pos="917"/>
        </w:tabs>
        <w:autoSpaceDE w:val="0"/>
        <w:autoSpaceDN w:val="0"/>
        <w:spacing w:before="240" w:after="240" w:line="276" w:lineRule="auto"/>
        <w:ind w:left="0"/>
        <w:contextualSpacing w:val="0"/>
        <w:jc w:val="both"/>
        <w:rPr>
          <w:rFonts w:ascii="Noto Sans" w:hAnsi="Noto Sans" w:cs="Noto Sans"/>
          <w:kern w:val="2"/>
          <w:sz w:val="22"/>
          <w:szCs w:val="22"/>
          <w14:ligatures w14:val="standardContextual"/>
        </w:rPr>
      </w:pPr>
      <w:r w:rsidRPr="006916CC">
        <w:rPr>
          <w:rFonts w:ascii="Noto Sans" w:hAnsi="Noto Sans" w:cs="Noto Sans"/>
          <w:kern w:val="2"/>
          <w:sz w:val="22"/>
          <w:szCs w:val="22"/>
          <w14:ligatures w14:val="standardContextual"/>
        </w:rPr>
        <w:t>Esto aplicar</w:t>
      </w:r>
      <w:r w:rsidR="009974F9">
        <w:rPr>
          <w:rFonts w:ascii="Noto Sans" w:hAnsi="Noto Sans" w:cs="Noto Sans"/>
          <w:kern w:val="2"/>
          <w:sz w:val="22"/>
          <w:szCs w:val="22"/>
          <w14:ligatures w14:val="standardContextual"/>
        </w:rPr>
        <w:t>á</w:t>
      </w:r>
      <w:r w:rsidRPr="006916CC">
        <w:rPr>
          <w:rFonts w:ascii="Noto Sans" w:hAnsi="Noto Sans" w:cs="Noto Sans"/>
          <w:kern w:val="2"/>
          <w:sz w:val="22"/>
          <w:szCs w:val="22"/>
          <w14:ligatures w14:val="standardContextual"/>
        </w:rPr>
        <w:t xml:space="preserve"> </w:t>
      </w:r>
      <w:r w:rsidR="00E85A76" w:rsidRPr="006916CC">
        <w:rPr>
          <w:rFonts w:ascii="Noto Sans" w:hAnsi="Noto Sans" w:cs="Noto Sans"/>
          <w:kern w:val="2"/>
          <w:sz w:val="22"/>
          <w:szCs w:val="22"/>
          <w14:ligatures w14:val="standardContextual"/>
        </w:rPr>
        <w:t>en lo sucesivo</w:t>
      </w:r>
      <w:r w:rsidRPr="006916CC">
        <w:rPr>
          <w:rFonts w:ascii="Noto Sans" w:hAnsi="Noto Sans" w:cs="Noto Sans"/>
          <w:kern w:val="2"/>
          <w:sz w:val="22"/>
          <w:szCs w:val="22"/>
          <w14:ligatures w14:val="standardContextual"/>
        </w:rPr>
        <w:t xml:space="preserve"> para todo aquel que sea candidato a dirigir un CAST.</w:t>
      </w:r>
    </w:p>
    <w:p w14:paraId="361012DC" w14:textId="7BCEFD2B" w:rsidR="002668C7" w:rsidRPr="006916CC" w:rsidRDefault="002668C7" w:rsidP="00554F4D">
      <w:pPr>
        <w:widowControl w:val="0"/>
        <w:tabs>
          <w:tab w:val="left" w:pos="31"/>
          <w:tab w:val="left" w:pos="315"/>
        </w:tabs>
        <w:autoSpaceDE w:val="0"/>
        <w:autoSpaceDN w:val="0"/>
        <w:spacing w:after="0" w:line="276" w:lineRule="auto"/>
        <w:ind w:right="49"/>
        <w:jc w:val="both"/>
        <w:rPr>
          <w:rFonts w:ascii="Noto Sans" w:eastAsiaTheme="minorEastAsia" w:hAnsi="Noto Sans" w:cs="Noto Sans"/>
          <w:sz w:val="22"/>
          <w:szCs w:val="22"/>
        </w:rPr>
      </w:pPr>
      <w:r w:rsidRPr="006916CC">
        <w:rPr>
          <w:rFonts w:ascii="Noto Sans" w:hAnsi="Noto Sans" w:cs="Noto Sans"/>
          <w:b/>
          <w:bCs/>
          <w:sz w:val="22"/>
          <w:szCs w:val="22"/>
        </w:rPr>
        <w:t>Artículo 2</w:t>
      </w:r>
      <w:r w:rsidR="00DF3926" w:rsidRPr="006916CC">
        <w:rPr>
          <w:rFonts w:ascii="Noto Sans" w:hAnsi="Noto Sans" w:cs="Noto Sans"/>
          <w:b/>
          <w:bCs/>
          <w:sz w:val="22"/>
          <w:szCs w:val="22"/>
        </w:rPr>
        <w:t>1</w:t>
      </w:r>
      <w:r w:rsidRPr="006916CC">
        <w:rPr>
          <w:rFonts w:ascii="Noto Sans" w:hAnsi="Noto Sans" w:cs="Noto Sans"/>
          <w:b/>
          <w:bCs/>
          <w:sz w:val="22"/>
          <w:szCs w:val="22"/>
        </w:rPr>
        <w:t>.</w:t>
      </w:r>
      <w:r w:rsidRPr="006916CC">
        <w:rPr>
          <w:rFonts w:ascii="Noto Sans" w:hAnsi="Noto Sans" w:cs="Noto Sans"/>
          <w:sz w:val="22"/>
          <w:szCs w:val="22"/>
        </w:rPr>
        <w:t xml:space="preserve"> La persona candidata a ocupar el cargo de Jefatura de Unidad del CAST, deberá cumplir con al menos los siguientes requisitos:</w:t>
      </w:r>
    </w:p>
    <w:p w14:paraId="21B041FD" w14:textId="77777777" w:rsidR="002668C7" w:rsidRPr="006916CC" w:rsidRDefault="002668C7" w:rsidP="005736CB">
      <w:pPr>
        <w:pStyle w:val="Prrafodelista"/>
        <w:widowControl w:val="0"/>
        <w:numPr>
          <w:ilvl w:val="0"/>
          <w:numId w:val="15"/>
        </w:numPr>
        <w:autoSpaceDE w:val="0"/>
        <w:autoSpaceDN w:val="0"/>
        <w:spacing w:before="120" w:after="120" w:line="276" w:lineRule="auto"/>
        <w:ind w:left="709" w:right="51" w:hanging="284"/>
        <w:contextualSpacing w:val="0"/>
        <w:jc w:val="both"/>
        <w:rPr>
          <w:rFonts w:ascii="Noto Sans" w:hAnsi="Noto Sans" w:cs="Noto Sans"/>
          <w:sz w:val="22"/>
          <w:szCs w:val="22"/>
        </w:rPr>
      </w:pPr>
      <w:r w:rsidRPr="006916CC">
        <w:rPr>
          <w:rFonts w:ascii="Noto Sans" w:hAnsi="Noto Sans" w:cs="Noto Sans"/>
          <w:sz w:val="22"/>
          <w:szCs w:val="22"/>
        </w:rPr>
        <w:t>Título profesional a nivel licenciatura o de técnico superior en las áreas específicas de prestación de los servicios;</w:t>
      </w:r>
    </w:p>
    <w:p w14:paraId="01E04601" w14:textId="77777777" w:rsidR="002668C7" w:rsidRPr="006916CC" w:rsidRDefault="002668C7" w:rsidP="005736CB">
      <w:pPr>
        <w:pStyle w:val="Prrafodelista"/>
        <w:widowControl w:val="0"/>
        <w:numPr>
          <w:ilvl w:val="0"/>
          <w:numId w:val="15"/>
        </w:numPr>
        <w:autoSpaceDE w:val="0"/>
        <w:autoSpaceDN w:val="0"/>
        <w:spacing w:before="120" w:after="120" w:line="276" w:lineRule="auto"/>
        <w:ind w:left="709" w:right="51" w:hanging="284"/>
        <w:contextualSpacing w:val="0"/>
        <w:jc w:val="both"/>
        <w:rPr>
          <w:rFonts w:ascii="Noto Sans" w:hAnsi="Noto Sans" w:cs="Noto Sans"/>
          <w:sz w:val="22"/>
          <w:szCs w:val="22"/>
        </w:rPr>
      </w:pPr>
      <w:r w:rsidRPr="006916CC">
        <w:rPr>
          <w:rFonts w:ascii="Noto Sans" w:hAnsi="Noto Sans" w:cs="Noto Sans"/>
          <w:sz w:val="22"/>
          <w:szCs w:val="22"/>
        </w:rPr>
        <w:t>Experiencia comprobable mínima de 3 años en el sector productivo en el área industrial y tecnológica; y</w:t>
      </w:r>
    </w:p>
    <w:p w14:paraId="13EA4598" w14:textId="69BA3F76" w:rsidR="002668C7" w:rsidRDefault="002668C7" w:rsidP="005736CB">
      <w:pPr>
        <w:pStyle w:val="Prrafodelista"/>
        <w:widowControl w:val="0"/>
        <w:numPr>
          <w:ilvl w:val="0"/>
          <w:numId w:val="15"/>
        </w:numPr>
        <w:autoSpaceDE w:val="0"/>
        <w:autoSpaceDN w:val="0"/>
        <w:spacing w:before="120" w:after="120" w:line="276" w:lineRule="auto"/>
        <w:ind w:left="709" w:right="51" w:hanging="284"/>
        <w:contextualSpacing w:val="0"/>
        <w:jc w:val="both"/>
        <w:rPr>
          <w:rFonts w:ascii="Noto Sans" w:hAnsi="Noto Sans" w:cs="Noto Sans"/>
          <w:sz w:val="22"/>
          <w:szCs w:val="22"/>
        </w:rPr>
      </w:pPr>
      <w:r w:rsidRPr="006916CC">
        <w:rPr>
          <w:rFonts w:ascii="Noto Sans" w:hAnsi="Noto Sans" w:cs="Noto Sans"/>
          <w:sz w:val="22"/>
          <w:szCs w:val="22"/>
        </w:rPr>
        <w:t>Contar con al menos una certificación de competencia vigente, con base en una Norma o Estándar relacionada con el área de atención a la cual se aspira a ingresar.  Los documentos proporcionados por las personas candidatas deberán remitirse a la DSTC para su opinión.</w:t>
      </w:r>
    </w:p>
    <w:p w14:paraId="39781052" w14:textId="45CAD759" w:rsidR="004C22D4" w:rsidRPr="006916CC" w:rsidRDefault="004C22D4" w:rsidP="005736CB">
      <w:pPr>
        <w:widowControl w:val="0"/>
        <w:tabs>
          <w:tab w:val="left" w:pos="917"/>
        </w:tabs>
        <w:autoSpaceDE w:val="0"/>
        <w:autoSpaceDN w:val="0"/>
        <w:spacing w:before="240" w:after="240" w:line="276" w:lineRule="auto"/>
        <w:jc w:val="both"/>
        <w:rPr>
          <w:rFonts w:ascii="Noto Sans" w:hAnsi="Noto Sans" w:cs="Noto Sans"/>
          <w:kern w:val="2"/>
          <w:sz w:val="22"/>
          <w:szCs w:val="22"/>
          <w14:ligatures w14:val="standardContextual"/>
        </w:rPr>
      </w:pPr>
      <w:r w:rsidRPr="006916CC">
        <w:rPr>
          <w:rFonts w:ascii="Noto Sans" w:hAnsi="Noto Sans" w:cs="Noto Sans"/>
          <w:kern w:val="2"/>
          <w:sz w:val="22"/>
          <w:szCs w:val="22"/>
          <w14:ligatures w14:val="standardContextual"/>
        </w:rPr>
        <w:t>Esto aplicar</w:t>
      </w:r>
      <w:r w:rsidR="009974F9">
        <w:rPr>
          <w:rFonts w:ascii="Noto Sans" w:hAnsi="Noto Sans" w:cs="Noto Sans"/>
          <w:kern w:val="2"/>
          <w:sz w:val="22"/>
          <w:szCs w:val="22"/>
          <w14:ligatures w14:val="standardContextual"/>
        </w:rPr>
        <w:t>á</w:t>
      </w:r>
      <w:r w:rsidRPr="006916CC">
        <w:rPr>
          <w:rFonts w:ascii="Noto Sans" w:hAnsi="Noto Sans" w:cs="Noto Sans"/>
          <w:kern w:val="2"/>
          <w:sz w:val="22"/>
          <w:szCs w:val="22"/>
          <w14:ligatures w14:val="standardContextual"/>
        </w:rPr>
        <w:t xml:space="preserve"> en lo sucesivo para todo aquel que sea candidato a ocupar la vacancia.</w:t>
      </w:r>
    </w:p>
    <w:p w14:paraId="44297564" w14:textId="77777777" w:rsidR="00D96112" w:rsidRPr="006916CC" w:rsidRDefault="00D96112" w:rsidP="005736CB">
      <w:pPr>
        <w:widowControl w:val="0"/>
        <w:tabs>
          <w:tab w:val="left" w:pos="31"/>
          <w:tab w:val="left" w:pos="315"/>
        </w:tabs>
        <w:autoSpaceDE w:val="0"/>
        <w:autoSpaceDN w:val="0"/>
        <w:spacing w:before="240" w:after="240" w:line="276" w:lineRule="auto"/>
        <w:ind w:right="49"/>
        <w:jc w:val="both"/>
        <w:rPr>
          <w:rFonts w:ascii="Noto Sans" w:hAnsi="Noto Sans" w:cs="Noto Sans"/>
          <w:sz w:val="22"/>
          <w:szCs w:val="22"/>
        </w:rPr>
      </w:pPr>
    </w:p>
    <w:p w14:paraId="5AB7B3C8" w14:textId="719CB0F7" w:rsidR="003819BD" w:rsidRPr="006916CC" w:rsidRDefault="003819BD" w:rsidP="006F5AF2">
      <w:pPr>
        <w:pStyle w:val="Ttulo2"/>
        <w:rPr>
          <w:lang w:val="es-ES"/>
        </w:rPr>
      </w:pPr>
      <w:bookmarkStart w:id="17" w:name="_Toc212480795"/>
      <w:r w:rsidRPr="006916CC">
        <w:rPr>
          <w:lang w:val="es-ES"/>
        </w:rPr>
        <w:t>Capítulo VII</w:t>
      </w:r>
      <w:r w:rsidR="00B265B1" w:rsidRPr="006916CC">
        <w:rPr>
          <w:lang w:val="es-ES"/>
        </w:rPr>
        <w:t>I.</w:t>
      </w:r>
      <w:r w:rsidRPr="006916CC">
        <w:rPr>
          <w:lang w:val="es-ES"/>
        </w:rPr>
        <w:t xml:space="preserve"> Autorizaciones</w:t>
      </w:r>
      <w:bookmarkEnd w:id="17"/>
    </w:p>
    <w:p w14:paraId="198F4ABF" w14:textId="1DAD379A" w:rsidR="00EF0195" w:rsidRPr="006916CC" w:rsidRDefault="004A034F" w:rsidP="005736CB">
      <w:pPr>
        <w:pStyle w:val="NormalWeb"/>
        <w:spacing w:before="240" w:beforeAutospacing="0" w:after="240" w:afterAutospacing="0" w:line="276" w:lineRule="auto"/>
        <w:jc w:val="both"/>
        <w:rPr>
          <w:rFonts w:ascii="Noto Sans" w:eastAsiaTheme="minorHAnsi" w:hAnsi="Noto Sans" w:cs="Noto Sans"/>
          <w:kern w:val="2"/>
          <w:sz w:val="22"/>
          <w:szCs w:val="22"/>
          <w:lang w:eastAsia="en-US"/>
          <w14:ligatures w14:val="standardContextual"/>
        </w:rPr>
      </w:pPr>
      <w:r w:rsidRPr="006916CC">
        <w:rPr>
          <w:rFonts w:ascii="Noto Sans" w:hAnsi="Noto Sans" w:cs="Noto Sans"/>
          <w:b/>
          <w:bCs/>
          <w:kern w:val="2"/>
          <w:sz w:val="22"/>
          <w:szCs w:val="22"/>
          <w14:ligatures w14:val="standardContextual"/>
        </w:rPr>
        <w:t>Artículo 2</w:t>
      </w:r>
      <w:r w:rsidR="00DF3926" w:rsidRPr="006916CC">
        <w:rPr>
          <w:rFonts w:ascii="Noto Sans" w:hAnsi="Noto Sans" w:cs="Noto Sans"/>
          <w:b/>
          <w:bCs/>
          <w:kern w:val="2"/>
          <w:sz w:val="22"/>
          <w:szCs w:val="22"/>
          <w14:ligatures w14:val="standardContextual"/>
        </w:rPr>
        <w:t>2</w:t>
      </w:r>
      <w:r w:rsidRPr="006916CC">
        <w:rPr>
          <w:rFonts w:ascii="Noto Sans" w:hAnsi="Noto Sans" w:cs="Noto Sans"/>
          <w:b/>
          <w:bCs/>
          <w:kern w:val="2"/>
          <w:sz w:val="22"/>
          <w:szCs w:val="22"/>
          <w14:ligatures w14:val="standardContextual"/>
        </w:rPr>
        <w:t xml:space="preserve">. </w:t>
      </w:r>
      <w:r w:rsidR="00EF0195" w:rsidRPr="006916CC">
        <w:rPr>
          <w:rFonts w:ascii="Noto Sans" w:eastAsiaTheme="minorHAnsi" w:hAnsi="Noto Sans" w:cs="Noto Sans"/>
          <w:kern w:val="2"/>
          <w:sz w:val="22"/>
          <w:szCs w:val="22"/>
          <w:lang w:eastAsia="en-US"/>
          <w14:ligatures w14:val="standardContextual"/>
        </w:rPr>
        <w:t xml:space="preserve">La apertura de un </w:t>
      </w:r>
      <w:r w:rsidR="00B435AF">
        <w:rPr>
          <w:rFonts w:ascii="Noto Sans" w:eastAsia="Calibri" w:hAnsi="Noto Sans" w:cs="Noto Sans"/>
          <w:sz w:val="22"/>
          <w:szCs w:val="22"/>
          <w:lang w:eastAsia="en-US"/>
        </w:rPr>
        <w:t>CAST</w:t>
      </w:r>
      <w:r w:rsidR="00B435AF" w:rsidRPr="006916CC">
        <w:rPr>
          <w:rFonts w:ascii="Noto Sans" w:eastAsia="Calibri" w:hAnsi="Noto Sans" w:cs="Noto Sans"/>
          <w:sz w:val="22"/>
          <w:szCs w:val="22"/>
          <w:lang w:eastAsia="en-US"/>
        </w:rPr>
        <w:t xml:space="preserve"> </w:t>
      </w:r>
      <w:r w:rsidR="00EF0195" w:rsidRPr="006916CC">
        <w:rPr>
          <w:rFonts w:ascii="Noto Sans" w:eastAsiaTheme="minorHAnsi" w:hAnsi="Noto Sans" w:cs="Noto Sans"/>
          <w:kern w:val="2"/>
          <w:sz w:val="22"/>
          <w:szCs w:val="22"/>
          <w:lang w:eastAsia="en-US"/>
          <w14:ligatures w14:val="standardContextual"/>
        </w:rPr>
        <w:t xml:space="preserve">deberá </w:t>
      </w:r>
      <w:r w:rsidRPr="006916CC">
        <w:rPr>
          <w:rFonts w:ascii="Noto Sans" w:eastAsiaTheme="minorHAnsi" w:hAnsi="Noto Sans" w:cs="Noto Sans"/>
          <w:kern w:val="2"/>
          <w:sz w:val="22"/>
          <w:szCs w:val="22"/>
          <w:lang w:eastAsia="en-US"/>
          <w14:ligatures w14:val="standardContextual"/>
        </w:rPr>
        <w:t>s</w:t>
      </w:r>
      <w:r w:rsidR="00EF0195" w:rsidRPr="006916CC">
        <w:rPr>
          <w:rFonts w:ascii="Noto Sans" w:eastAsiaTheme="minorHAnsi" w:hAnsi="Noto Sans" w:cs="Noto Sans"/>
          <w:kern w:val="2"/>
          <w:sz w:val="22"/>
          <w:szCs w:val="22"/>
          <w:lang w:eastAsia="en-US"/>
          <w14:ligatures w14:val="standardContextual"/>
        </w:rPr>
        <w:t xml:space="preserve">er solicitada por la persona titular del </w:t>
      </w:r>
      <w:r w:rsidR="006C57D8">
        <w:rPr>
          <w:rFonts w:ascii="Noto Sans" w:hAnsi="Noto Sans" w:cs="Noto Sans"/>
          <w:kern w:val="2"/>
          <w:sz w:val="22"/>
          <w:szCs w:val="22"/>
          <w14:ligatures w14:val="standardContextual"/>
        </w:rPr>
        <w:t>CE,</w:t>
      </w:r>
      <w:r w:rsidR="006C57D8" w:rsidRPr="006916CC">
        <w:rPr>
          <w:rFonts w:ascii="Noto Sans" w:hAnsi="Noto Sans" w:cs="Noto Sans"/>
          <w:kern w:val="2"/>
          <w:sz w:val="22"/>
          <w:szCs w:val="22"/>
          <w14:ligatures w14:val="standardContextual"/>
        </w:rPr>
        <w:t xml:space="preserve"> la </w:t>
      </w:r>
      <w:r w:rsidR="006C57D8">
        <w:rPr>
          <w:rFonts w:ascii="Noto Sans" w:hAnsi="Noto Sans" w:cs="Noto Sans"/>
          <w:kern w:val="2"/>
          <w:sz w:val="22"/>
          <w:szCs w:val="22"/>
          <w14:ligatures w14:val="standardContextual"/>
        </w:rPr>
        <w:t>RCEO</w:t>
      </w:r>
      <w:r w:rsidR="006C57D8" w:rsidRPr="006916CC">
        <w:rPr>
          <w:rFonts w:ascii="Noto Sans" w:hAnsi="Noto Sans" w:cs="Noto Sans"/>
          <w:kern w:val="2"/>
          <w:sz w:val="22"/>
          <w:szCs w:val="22"/>
          <w14:ligatures w14:val="standardContextual"/>
        </w:rPr>
        <w:t xml:space="preserve"> o la </w:t>
      </w:r>
      <w:r w:rsidR="006C57D8">
        <w:rPr>
          <w:rFonts w:ascii="Noto Sans" w:hAnsi="Noto Sans" w:cs="Noto Sans"/>
          <w:kern w:val="2"/>
          <w:sz w:val="22"/>
          <w:szCs w:val="22"/>
          <w14:ligatures w14:val="standardContextual"/>
        </w:rPr>
        <w:t>UODCDMX</w:t>
      </w:r>
      <w:r w:rsidR="00EF0195" w:rsidRPr="006916CC">
        <w:rPr>
          <w:rFonts w:ascii="Noto Sans" w:eastAsiaTheme="minorHAnsi" w:hAnsi="Noto Sans" w:cs="Noto Sans"/>
          <w:kern w:val="2"/>
          <w:sz w:val="22"/>
          <w:szCs w:val="22"/>
          <w:lang w:eastAsia="en-US"/>
          <w14:ligatures w14:val="standardContextual"/>
        </w:rPr>
        <w:t xml:space="preserve">, según corresponda, </w:t>
      </w:r>
      <w:r w:rsidR="00BF344B" w:rsidRPr="006916CC">
        <w:rPr>
          <w:rFonts w:ascii="Noto Sans" w:eastAsiaTheme="minorHAnsi" w:hAnsi="Noto Sans" w:cs="Noto Sans"/>
          <w:kern w:val="2"/>
          <w:sz w:val="22"/>
          <w:szCs w:val="22"/>
          <w:lang w:eastAsia="en-US"/>
          <w14:ligatures w14:val="standardContextual"/>
        </w:rPr>
        <w:t xml:space="preserve">a la persona titular de la SSI, </w:t>
      </w:r>
      <w:r w:rsidR="00EF0195" w:rsidRPr="006916CC">
        <w:rPr>
          <w:rFonts w:ascii="Noto Sans" w:eastAsiaTheme="minorHAnsi" w:hAnsi="Noto Sans" w:cs="Noto Sans"/>
          <w:kern w:val="2"/>
          <w:sz w:val="22"/>
          <w:szCs w:val="22"/>
          <w:lang w:eastAsia="en-US"/>
          <w14:ligatures w14:val="standardContextual"/>
        </w:rPr>
        <w:t>acompañando dicha solicitud con el dictamen de viabilidad correspondiente.</w:t>
      </w:r>
    </w:p>
    <w:p w14:paraId="293342F3" w14:textId="58F4D2AB" w:rsidR="00EF0195" w:rsidRDefault="00EF0195" w:rsidP="005736CB">
      <w:pPr>
        <w:pStyle w:val="NormalWeb"/>
        <w:spacing w:before="240" w:beforeAutospacing="0" w:after="240" w:afterAutospacing="0" w:line="276" w:lineRule="auto"/>
        <w:jc w:val="both"/>
        <w:rPr>
          <w:rFonts w:ascii="Noto Sans" w:eastAsiaTheme="minorHAnsi" w:hAnsi="Noto Sans" w:cs="Noto Sans"/>
          <w:kern w:val="2"/>
          <w:sz w:val="22"/>
          <w:szCs w:val="22"/>
          <w:lang w:eastAsia="en-US"/>
          <w14:ligatures w14:val="standardContextual"/>
        </w:rPr>
      </w:pPr>
      <w:r w:rsidRPr="006916CC">
        <w:rPr>
          <w:rFonts w:ascii="Noto Sans" w:eastAsiaTheme="minorHAnsi" w:hAnsi="Noto Sans" w:cs="Noto Sans"/>
          <w:kern w:val="2"/>
          <w:sz w:val="22"/>
          <w:szCs w:val="22"/>
          <w:lang w:eastAsia="en-US"/>
          <w14:ligatures w14:val="standardContextual"/>
        </w:rPr>
        <w:t xml:space="preserve">La </w:t>
      </w:r>
      <w:r w:rsidR="00064C62">
        <w:rPr>
          <w:rFonts w:ascii="Noto Sans" w:eastAsiaTheme="minorHAnsi" w:hAnsi="Noto Sans" w:cs="Noto Sans"/>
          <w:kern w:val="2"/>
          <w:sz w:val="22"/>
          <w:szCs w:val="22"/>
          <w:lang w:eastAsia="en-US"/>
          <w14:ligatures w14:val="standardContextual"/>
        </w:rPr>
        <w:t>SSI</w:t>
      </w:r>
      <w:r w:rsidRPr="006916CC">
        <w:rPr>
          <w:rFonts w:ascii="Noto Sans" w:eastAsiaTheme="minorHAnsi" w:hAnsi="Noto Sans" w:cs="Noto Sans"/>
          <w:kern w:val="2"/>
          <w:sz w:val="22"/>
          <w:szCs w:val="22"/>
          <w:lang w:eastAsia="en-US"/>
          <w14:ligatures w14:val="standardContextual"/>
        </w:rPr>
        <w:t xml:space="preserve">, a través de la </w:t>
      </w:r>
      <w:r w:rsidR="001E1E16">
        <w:rPr>
          <w:rFonts w:ascii="Noto Sans" w:hAnsi="Noto Sans" w:cs="Noto Sans"/>
          <w:kern w:val="2"/>
          <w:sz w:val="22"/>
          <w:szCs w:val="22"/>
          <w14:ligatures w14:val="standardContextual"/>
        </w:rPr>
        <w:t>DSTC</w:t>
      </w:r>
      <w:r w:rsidRPr="006916CC">
        <w:rPr>
          <w:rFonts w:ascii="Noto Sans" w:eastAsiaTheme="minorHAnsi" w:hAnsi="Noto Sans" w:cs="Noto Sans"/>
          <w:kern w:val="2"/>
          <w:sz w:val="22"/>
          <w:szCs w:val="22"/>
          <w:lang w:eastAsia="en-US"/>
          <w14:ligatures w14:val="standardContextual"/>
        </w:rPr>
        <w:t xml:space="preserve">, revisará que el proyecto cumpla con los requisitos establecidos en los presentes Lineamientos. Con base en esta revisión, emitirá una respuesta oficial sobre el proyecto en un plazo máximo de </w:t>
      </w:r>
      <w:r w:rsidR="00064C62">
        <w:rPr>
          <w:rFonts w:ascii="Noto Sans" w:eastAsiaTheme="minorHAnsi" w:hAnsi="Noto Sans" w:cs="Noto Sans"/>
          <w:kern w:val="2"/>
          <w:sz w:val="22"/>
          <w:szCs w:val="22"/>
          <w:lang w:eastAsia="en-US"/>
          <w14:ligatures w14:val="standardContextual"/>
        </w:rPr>
        <w:t>90</w:t>
      </w:r>
      <w:r w:rsidRPr="006916CC">
        <w:rPr>
          <w:rFonts w:ascii="Noto Sans" w:eastAsiaTheme="minorHAnsi" w:hAnsi="Noto Sans" w:cs="Noto Sans"/>
          <w:kern w:val="2"/>
          <w:sz w:val="22"/>
          <w:szCs w:val="22"/>
          <w:lang w:eastAsia="en-US"/>
          <w14:ligatures w14:val="standardContextual"/>
        </w:rPr>
        <w:t xml:space="preserve"> días hábiles, contados a partir de la recepción completa de la documentación.</w:t>
      </w:r>
    </w:p>
    <w:p w14:paraId="2E9C3BA5" w14:textId="3D8C2029" w:rsidR="00EF0195" w:rsidRPr="006916CC" w:rsidRDefault="00EF0195" w:rsidP="005736CB">
      <w:pPr>
        <w:pStyle w:val="NormalWeb"/>
        <w:spacing w:before="240" w:beforeAutospacing="0" w:after="240" w:afterAutospacing="0" w:line="276" w:lineRule="auto"/>
        <w:jc w:val="both"/>
        <w:rPr>
          <w:rFonts w:ascii="Noto Sans" w:eastAsiaTheme="minorHAnsi" w:hAnsi="Noto Sans" w:cs="Noto Sans"/>
          <w:kern w:val="2"/>
          <w:sz w:val="22"/>
          <w:szCs w:val="22"/>
          <w:lang w:eastAsia="en-US"/>
          <w14:ligatures w14:val="standardContextual"/>
        </w:rPr>
      </w:pPr>
      <w:r w:rsidRPr="006916CC">
        <w:rPr>
          <w:rFonts w:ascii="Noto Sans" w:eastAsiaTheme="minorHAnsi" w:hAnsi="Noto Sans" w:cs="Noto Sans"/>
          <w:kern w:val="2"/>
          <w:sz w:val="22"/>
          <w:szCs w:val="22"/>
          <w:lang w:eastAsia="en-US"/>
          <w14:ligatures w14:val="standardContextual"/>
        </w:rPr>
        <w:t>En caso de que el dictamen de viabilidad sea favorable, la persona titular de la Dirección General del CONALEP deberá someter la apertura del Centro a la aprobación de la H. Junta Directiva.</w:t>
      </w:r>
    </w:p>
    <w:p w14:paraId="207F82FE" w14:textId="34F3DCC8" w:rsidR="00714F84" w:rsidRPr="006916CC" w:rsidRDefault="00714F84" w:rsidP="005736CB">
      <w:pPr>
        <w:pStyle w:val="Textoindependiente"/>
        <w:spacing w:before="240" w:after="240" w:line="276" w:lineRule="auto"/>
        <w:jc w:val="both"/>
        <w:rPr>
          <w:rFonts w:ascii="Noto Sans" w:hAnsi="Noto Sans" w:cs="Noto Sans"/>
          <w:kern w:val="2"/>
          <w:sz w:val="22"/>
          <w:szCs w:val="22"/>
          <w14:ligatures w14:val="standardContextual"/>
        </w:rPr>
      </w:pPr>
      <w:r w:rsidRPr="006916CC">
        <w:rPr>
          <w:rFonts w:ascii="Noto Sans" w:hAnsi="Noto Sans" w:cs="Noto Sans"/>
          <w:b/>
          <w:bCs/>
          <w:sz w:val="22"/>
          <w:szCs w:val="22"/>
        </w:rPr>
        <w:lastRenderedPageBreak/>
        <w:t xml:space="preserve">Artículo </w:t>
      </w:r>
      <w:r w:rsidR="005F36BB" w:rsidRPr="006916CC">
        <w:rPr>
          <w:rFonts w:ascii="Noto Sans" w:hAnsi="Noto Sans" w:cs="Noto Sans"/>
          <w:b/>
          <w:bCs/>
          <w:sz w:val="22"/>
          <w:szCs w:val="22"/>
        </w:rPr>
        <w:t>2</w:t>
      </w:r>
      <w:r w:rsidR="00DF3926" w:rsidRPr="006916CC">
        <w:rPr>
          <w:rFonts w:ascii="Noto Sans" w:hAnsi="Noto Sans" w:cs="Noto Sans"/>
          <w:b/>
          <w:bCs/>
          <w:sz w:val="22"/>
          <w:szCs w:val="22"/>
        </w:rPr>
        <w:t>3</w:t>
      </w:r>
      <w:r w:rsidRPr="006916CC">
        <w:rPr>
          <w:rFonts w:ascii="Noto Sans" w:hAnsi="Noto Sans" w:cs="Noto Sans"/>
          <w:b/>
          <w:bCs/>
          <w:sz w:val="22"/>
          <w:szCs w:val="22"/>
        </w:rPr>
        <w:t>.</w:t>
      </w:r>
      <w:r w:rsidR="005F36BB" w:rsidRPr="006916CC">
        <w:rPr>
          <w:rFonts w:ascii="Noto Sans" w:hAnsi="Noto Sans" w:cs="Noto Sans"/>
          <w:b/>
          <w:bCs/>
          <w:sz w:val="22"/>
          <w:szCs w:val="22"/>
        </w:rPr>
        <w:t xml:space="preserve"> </w:t>
      </w:r>
      <w:r w:rsidRPr="006916CC">
        <w:rPr>
          <w:rFonts w:ascii="Noto Sans" w:hAnsi="Noto Sans" w:cs="Noto Sans"/>
          <w:sz w:val="22"/>
          <w:szCs w:val="22"/>
        </w:rPr>
        <w:t xml:space="preserve">Una vez autorizado el proyecto para la apertura de un </w:t>
      </w:r>
      <w:r w:rsidR="00B435AF">
        <w:rPr>
          <w:rFonts w:ascii="Noto Sans" w:eastAsia="Calibri" w:hAnsi="Noto Sans" w:cs="Noto Sans"/>
          <w:sz w:val="22"/>
          <w:szCs w:val="22"/>
        </w:rPr>
        <w:t>CAST</w:t>
      </w:r>
      <w:r w:rsidR="00B11211" w:rsidRPr="006916CC">
        <w:rPr>
          <w:rFonts w:ascii="Noto Sans" w:hAnsi="Noto Sans" w:cs="Noto Sans"/>
          <w:sz w:val="22"/>
          <w:szCs w:val="22"/>
        </w:rPr>
        <w:t>,</w:t>
      </w:r>
      <w:r w:rsidRPr="006916CC">
        <w:rPr>
          <w:rFonts w:ascii="Noto Sans" w:hAnsi="Noto Sans" w:cs="Noto Sans"/>
          <w:sz w:val="22"/>
          <w:szCs w:val="22"/>
        </w:rPr>
        <w:t xml:space="preserve"> la persona titular de la Dirección General del CONALEP deberá, en un plazo máximo de</w:t>
      </w:r>
      <w:r w:rsidR="005F36BB" w:rsidRPr="006916CC">
        <w:rPr>
          <w:rFonts w:ascii="Noto Sans" w:hAnsi="Noto Sans" w:cs="Noto Sans"/>
          <w:sz w:val="22"/>
          <w:szCs w:val="22"/>
        </w:rPr>
        <w:t xml:space="preserve"> </w:t>
      </w:r>
      <w:r w:rsidRPr="006916CC">
        <w:rPr>
          <w:rFonts w:ascii="Noto Sans" w:hAnsi="Noto Sans" w:cs="Noto Sans"/>
          <w:sz w:val="22"/>
          <w:szCs w:val="22"/>
        </w:rPr>
        <w:t xml:space="preserve">tres meses, </w:t>
      </w:r>
      <w:r w:rsidR="00825B69" w:rsidRPr="006916CC">
        <w:rPr>
          <w:rFonts w:ascii="Noto Sans" w:hAnsi="Noto Sans" w:cs="Noto Sans"/>
          <w:sz w:val="22"/>
          <w:szCs w:val="22"/>
        </w:rPr>
        <w:t>emitir</w:t>
      </w:r>
      <w:r w:rsidRPr="006916CC">
        <w:rPr>
          <w:rFonts w:ascii="Noto Sans" w:hAnsi="Noto Sans" w:cs="Noto Sans"/>
          <w:sz w:val="22"/>
          <w:szCs w:val="22"/>
        </w:rPr>
        <w:t xml:space="preserve"> la instrucción oficial a las áreas correspondientes</w:t>
      </w:r>
      <w:r w:rsidR="004D3022">
        <w:rPr>
          <w:rFonts w:ascii="Noto Sans" w:hAnsi="Noto Sans" w:cs="Noto Sans"/>
          <w:sz w:val="22"/>
          <w:szCs w:val="22"/>
        </w:rPr>
        <w:t>,</w:t>
      </w:r>
      <w:r w:rsidRPr="006916CC">
        <w:rPr>
          <w:rFonts w:ascii="Noto Sans" w:hAnsi="Noto Sans" w:cs="Noto Sans"/>
          <w:sz w:val="22"/>
          <w:szCs w:val="22"/>
        </w:rPr>
        <w:t xml:space="preserve"> para llevar a cabo las acciones necesarias que formalicen la apertura del Centro</w:t>
      </w:r>
      <w:r w:rsidR="00D231F1" w:rsidRPr="006916CC">
        <w:rPr>
          <w:rFonts w:ascii="Noto Sans" w:hAnsi="Noto Sans" w:cs="Noto Sans"/>
          <w:sz w:val="22"/>
          <w:szCs w:val="22"/>
        </w:rPr>
        <w:t>.</w:t>
      </w:r>
    </w:p>
    <w:p w14:paraId="4122C866" w14:textId="1AB8C5F8" w:rsidR="00D96112" w:rsidRDefault="00D96112" w:rsidP="005736CB">
      <w:pPr>
        <w:pStyle w:val="Prrafodelista"/>
        <w:widowControl w:val="0"/>
        <w:autoSpaceDE w:val="0"/>
        <w:autoSpaceDN w:val="0"/>
        <w:spacing w:before="240" w:after="240" w:line="276" w:lineRule="auto"/>
        <w:ind w:left="0"/>
        <w:contextualSpacing w:val="0"/>
        <w:jc w:val="both"/>
        <w:rPr>
          <w:rFonts w:ascii="Noto Sans" w:hAnsi="Noto Sans" w:cs="Noto Sans"/>
          <w:b/>
          <w:bCs/>
          <w:sz w:val="22"/>
          <w:szCs w:val="22"/>
          <w:lang w:val="es-ES"/>
        </w:rPr>
      </w:pPr>
    </w:p>
    <w:p w14:paraId="7DBC74DD" w14:textId="6DC7E3C8" w:rsidR="003819BD" w:rsidRPr="006916CC" w:rsidRDefault="003819BD" w:rsidP="006F5AF2">
      <w:pPr>
        <w:pStyle w:val="Ttulo2"/>
        <w:rPr>
          <w:lang w:val="es-ES"/>
        </w:rPr>
      </w:pPr>
      <w:bookmarkStart w:id="18" w:name="_Toc212480796"/>
      <w:r w:rsidRPr="006916CC">
        <w:rPr>
          <w:lang w:val="es-ES"/>
        </w:rPr>
        <w:t xml:space="preserve">Capítulo </w:t>
      </w:r>
      <w:r w:rsidR="00B265B1" w:rsidRPr="006916CC">
        <w:rPr>
          <w:lang w:val="es-ES"/>
        </w:rPr>
        <w:t>IX</w:t>
      </w:r>
      <w:r w:rsidRPr="006916CC">
        <w:rPr>
          <w:lang w:val="es-ES"/>
        </w:rPr>
        <w:t>. Clave y denominación oficial</w:t>
      </w:r>
      <w:bookmarkEnd w:id="18"/>
    </w:p>
    <w:p w14:paraId="3EE763EA" w14:textId="0CF42598" w:rsidR="00714F84" w:rsidRDefault="00714F84" w:rsidP="004E4646">
      <w:pPr>
        <w:pStyle w:val="Prrafodelista"/>
        <w:widowControl w:val="0"/>
        <w:autoSpaceDE w:val="0"/>
        <w:autoSpaceDN w:val="0"/>
        <w:spacing w:before="240" w:after="240" w:line="276" w:lineRule="auto"/>
        <w:ind w:left="0"/>
        <w:contextualSpacing w:val="0"/>
        <w:jc w:val="both"/>
        <w:rPr>
          <w:rFonts w:ascii="Noto Sans" w:hAnsi="Noto Sans" w:cs="Noto Sans"/>
          <w:bCs/>
          <w:sz w:val="22"/>
          <w:szCs w:val="22"/>
        </w:rPr>
      </w:pPr>
      <w:r w:rsidRPr="006916CC">
        <w:rPr>
          <w:rFonts w:ascii="Noto Sans" w:hAnsi="Noto Sans" w:cs="Noto Sans"/>
          <w:b/>
          <w:sz w:val="22"/>
          <w:szCs w:val="22"/>
        </w:rPr>
        <w:t>Artículo 2</w:t>
      </w:r>
      <w:r w:rsidR="00DF3926" w:rsidRPr="006916CC">
        <w:rPr>
          <w:rFonts w:ascii="Noto Sans" w:hAnsi="Noto Sans" w:cs="Noto Sans"/>
          <w:b/>
          <w:sz w:val="22"/>
          <w:szCs w:val="22"/>
        </w:rPr>
        <w:t>4</w:t>
      </w:r>
      <w:r w:rsidRPr="00077687">
        <w:rPr>
          <w:rFonts w:ascii="Noto Sans" w:hAnsi="Noto Sans" w:cs="Noto Sans"/>
          <w:b/>
          <w:bCs/>
          <w:sz w:val="22"/>
          <w:szCs w:val="22"/>
        </w:rPr>
        <w:t>.</w:t>
      </w:r>
      <w:r w:rsidR="005F36BB" w:rsidRPr="006916CC">
        <w:rPr>
          <w:rFonts w:ascii="Noto Sans" w:hAnsi="Noto Sans" w:cs="Noto Sans"/>
          <w:bCs/>
          <w:sz w:val="22"/>
          <w:szCs w:val="22"/>
        </w:rPr>
        <w:t xml:space="preserve"> </w:t>
      </w:r>
      <w:r w:rsidRPr="006916CC">
        <w:rPr>
          <w:rFonts w:ascii="Noto Sans" w:hAnsi="Noto Sans" w:cs="Noto Sans"/>
          <w:bCs/>
          <w:sz w:val="22"/>
          <w:szCs w:val="22"/>
        </w:rPr>
        <w:t xml:space="preserve">La denominación oficial de los </w:t>
      </w:r>
      <w:r w:rsidR="00064C62">
        <w:rPr>
          <w:rFonts w:ascii="Noto Sans" w:hAnsi="Noto Sans" w:cs="Noto Sans"/>
          <w:bCs/>
          <w:sz w:val="22"/>
          <w:szCs w:val="22"/>
        </w:rPr>
        <w:t>CAST</w:t>
      </w:r>
      <w:r w:rsidRPr="006916CC">
        <w:rPr>
          <w:rFonts w:ascii="Noto Sans" w:hAnsi="Noto Sans" w:cs="Noto Sans"/>
          <w:bCs/>
          <w:sz w:val="22"/>
          <w:szCs w:val="22"/>
        </w:rPr>
        <w:t xml:space="preserve"> deberá realizarse conforme a lo establecido </w:t>
      </w:r>
      <w:r w:rsidR="00272CAE" w:rsidRPr="006916CC">
        <w:rPr>
          <w:rFonts w:ascii="Noto Sans" w:hAnsi="Noto Sans" w:cs="Noto Sans"/>
          <w:bCs/>
          <w:sz w:val="22"/>
          <w:szCs w:val="22"/>
        </w:rPr>
        <w:t>en</w:t>
      </w:r>
      <w:r w:rsidRPr="006916CC">
        <w:rPr>
          <w:rFonts w:ascii="Noto Sans" w:hAnsi="Noto Sans" w:cs="Noto Sans"/>
          <w:bCs/>
          <w:color w:val="C00000"/>
          <w:sz w:val="22"/>
          <w:szCs w:val="22"/>
        </w:rPr>
        <w:t xml:space="preserve"> </w:t>
      </w:r>
      <w:r w:rsidRPr="006916CC">
        <w:rPr>
          <w:rFonts w:ascii="Noto Sans" w:hAnsi="Noto Sans" w:cs="Noto Sans"/>
          <w:bCs/>
          <w:sz w:val="22"/>
          <w:szCs w:val="22"/>
        </w:rPr>
        <w:t xml:space="preserve">los Lineamientos para la </w:t>
      </w:r>
      <w:r w:rsidR="00064C62" w:rsidRPr="006916CC">
        <w:rPr>
          <w:rFonts w:ascii="Noto Sans" w:hAnsi="Noto Sans" w:cs="Noto Sans"/>
          <w:bCs/>
          <w:sz w:val="22"/>
          <w:szCs w:val="22"/>
        </w:rPr>
        <w:t xml:space="preserve">Modificación </w:t>
      </w:r>
      <w:r w:rsidRPr="006916CC">
        <w:rPr>
          <w:rFonts w:ascii="Noto Sans" w:hAnsi="Noto Sans" w:cs="Noto Sans"/>
          <w:bCs/>
          <w:sz w:val="22"/>
          <w:szCs w:val="22"/>
        </w:rPr>
        <w:t xml:space="preserve">de la </w:t>
      </w:r>
      <w:r w:rsidR="00064C62" w:rsidRPr="006916CC">
        <w:rPr>
          <w:rFonts w:ascii="Noto Sans" w:hAnsi="Noto Sans" w:cs="Noto Sans"/>
          <w:bCs/>
          <w:sz w:val="22"/>
          <w:szCs w:val="22"/>
        </w:rPr>
        <w:t>Oferta Educativa, Creación</w:t>
      </w:r>
      <w:r w:rsidR="00AA1765" w:rsidRPr="006916CC">
        <w:rPr>
          <w:rFonts w:ascii="Noto Sans" w:hAnsi="Noto Sans" w:cs="Noto Sans"/>
          <w:bCs/>
          <w:sz w:val="22"/>
          <w:szCs w:val="22"/>
        </w:rPr>
        <w:t xml:space="preserve">, </w:t>
      </w:r>
      <w:r w:rsidR="00064C62" w:rsidRPr="006916CC">
        <w:rPr>
          <w:rFonts w:ascii="Noto Sans" w:hAnsi="Noto Sans" w:cs="Noto Sans"/>
          <w:bCs/>
          <w:sz w:val="22"/>
          <w:szCs w:val="22"/>
        </w:rPr>
        <w:t>Cambio</w:t>
      </w:r>
      <w:r w:rsidRPr="006916CC">
        <w:rPr>
          <w:rFonts w:ascii="Noto Sans" w:hAnsi="Noto Sans" w:cs="Noto Sans"/>
          <w:bCs/>
          <w:sz w:val="22"/>
          <w:szCs w:val="22"/>
        </w:rPr>
        <w:t xml:space="preserve"> de </w:t>
      </w:r>
      <w:r w:rsidR="006A781F">
        <w:rPr>
          <w:rFonts w:ascii="Noto Sans" w:hAnsi="Noto Sans" w:cs="Noto Sans"/>
          <w:bCs/>
          <w:sz w:val="22"/>
          <w:szCs w:val="22"/>
        </w:rPr>
        <w:t>D</w:t>
      </w:r>
      <w:r w:rsidR="00AA1765" w:rsidRPr="006916CC">
        <w:rPr>
          <w:rFonts w:ascii="Noto Sans" w:hAnsi="Noto Sans" w:cs="Noto Sans"/>
          <w:bCs/>
          <w:sz w:val="22"/>
          <w:szCs w:val="22"/>
        </w:rPr>
        <w:t xml:space="preserve">enominación, </w:t>
      </w:r>
      <w:r w:rsidR="00064C62" w:rsidRPr="006916CC">
        <w:rPr>
          <w:rFonts w:ascii="Noto Sans" w:hAnsi="Noto Sans" w:cs="Noto Sans"/>
          <w:bCs/>
          <w:sz w:val="22"/>
          <w:szCs w:val="22"/>
        </w:rPr>
        <w:t>Asignació</w:t>
      </w:r>
      <w:r w:rsidR="00AA1765" w:rsidRPr="006916CC">
        <w:rPr>
          <w:rFonts w:ascii="Noto Sans" w:hAnsi="Noto Sans" w:cs="Noto Sans"/>
          <w:bCs/>
          <w:sz w:val="22"/>
          <w:szCs w:val="22"/>
        </w:rPr>
        <w:t>n</w:t>
      </w:r>
      <w:r w:rsidRPr="006916CC">
        <w:rPr>
          <w:rFonts w:ascii="Noto Sans" w:hAnsi="Noto Sans" w:cs="Noto Sans"/>
          <w:bCs/>
          <w:sz w:val="22"/>
          <w:szCs w:val="22"/>
        </w:rPr>
        <w:t xml:space="preserve"> de claves y </w:t>
      </w:r>
      <w:r w:rsidR="00AA1765" w:rsidRPr="006916CC">
        <w:rPr>
          <w:rFonts w:ascii="Noto Sans" w:hAnsi="Noto Sans" w:cs="Noto Sans"/>
          <w:bCs/>
          <w:sz w:val="22"/>
          <w:szCs w:val="22"/>
        </w:rPr>
        <w:t xml:space="preserve">cierre de </w:t>
      </w:r>
      <w:r w:rsidR="00064C62" w:rsidRPr="006916CC">
        <w:rPr>
          <w:rFonts w:ascii="Noto Sans" w:hAnsi="Noto Sans" w:cs="Noto Sans"/>
          <w:bCs/>
          <w:sz w:val="22"/>
          <w:szCs w:val="22"/>
        </w:rPr>
        <w:t>Pl</w:t>
      </w:r>
      <w:r w:rsidR="00AA1765" w:rsidRPr="006916CC">
        <w:rPr>
          <w:rFonts w:ascii="Noto Sans" w:hAnsi="Noto Sans" w:cs="Noto Sans"/>
          <w:bCs/>
          <w:sz w:val="22"/>
          <w:szCs w:val="22"/>
        </w:rPr>
        <w:t xml:space="preserve">anteles y </w:t>
      </w:r>
      <w:r w:rsidRPr="006916CC">
        <w:rPr>
          <w:rFonts w:ascii="Noto Sans" w:hAnsi="Noto Sans" w:cs="Noto Sans"/>
          <w:bCs/>
          <w:sz w:val="22"/>
          <w:szCs w:val="22"/>
        </w:rPr>
        <w:t>CAST del Sistema CONALEP, observando en todo momento los criterios institucionales y normativos aplicables.</w:t>
      </w:r>
    </w:p>
    <w:p w14:paraId="0D52F36A" w14:textId="77777777" w:rsidR="004E4646" w:rsidRPr="006916CC" w:rsidRDefault="004E4646" w:rsidP="004E4646">
      <w:pPr>
        <w:pStyle w:val="Prrafodelista"/>
        <w:widowControl w:val="0"/>
        <w:autoSpaceDE w:val="0"/>
        <w:autoSpaceDN w:val="0"/>
        <w:spacing w:before="240" w:after="240" w:line="276" w:lineRule="auto"/>
        <w:ind w:left="0"/>
        <w:contextualSpacing w:val="0"/>
        <w:jc w:val="both"/>
        <w:rPr>
          <w:rFonts w:ascii="Noto Sans" w:hAnsi="Noto Sans" w:cs="Noto Sans"/>
          <w:b/>
          <w:bCs/>
          <w:sz w:val="22"/>
          <w:szCs w:val="22"/>
          <w:lang w:val="es-ES"/>
        </w:rPr>
      </w:pPr>
    </w:p>
    <w:p w14:paraId="042E1242" w14:textId="233DE6D3" w:rsidR="003819BD" w:rsidRPr="006916CC" w:rsidRDefault="003819BD" w:rsidP="00F205BD">
      <w:pPr>
        <w:pStyle w:val="Ttulo1"/>
      </w:pPr>
      <w:bookmarkStart w:id="19" w:name="_Toc212480797"/>
      <w:bookmarkStart w:id="20" w:name="_Hlk212034784"/>
      <w:r w:rsidRPr="006916CC">
        <w:t>Título III. De la aplicación y seguimiento de los servicios tecnológicos</w:t>
      </w:r>
      <w:bookmarkEnd w:id="19"/>
    </w:p>
    <w:p w14:paraId="0A81F97A" w14:textId="18CCE021" w:rsidR="002465AD" w:rsidRPr="006916CC" w:rsidRDefault="002465AD" w:rsidP="006F5AF2">
      <w:pPr>
        <w:pStyle w:val="Ttulo2"/>
      </w:pPr>
      <w:bookmarkStart w:id="21" w:name="_Toc212480798"/>
      <w:r w:rsidRPr="006916CC">
        <w:t xml:space="preserve">Capítulo I. </w:t>
      </w:r>
      <w:r w:rsidR="00262F22" w:rsidRPr="006916CC">
        <w:t xml:space="preserve"> Planeación y programación de los servicios tecnológicos</w:t>
      </w:r>
      <w:bookmarkEnd w:id="21"/>
    </w:p>
    <w:p w14:paraId="78282E06" w14:textId="62748A81" w:rsidR="00262F22" w:rsidRDefault="00262F22" w:rsidP="004E4646">
      <w:pPr>
        <w:spacing w:before="240" w:after="240" w:line="276" w:lineRule="auto"/>
        <w:jc w:val="both"/>
        <w:rPr>
          <w:rFonts w:ascii="Noto Sans" w:hAnsi="Noto Sans" w:cs="Noto Sans"/>
          <w:sz w:val="22"/>
          <w:szCs w:val="22"/>
        </w:rPr>
      </w:pPr>
      <w:r w:rsidRPr="006916CC">
        <w:rPr>
          <w:rFonts w:ascii="Noto Sans" w:hAnsi="Noto Sans" w:cs="Noto Sans"/>
          <w:b/>
          <w:bCs/>
          <w:sz w:val="22"/>
          <w:szCs w:val="22"/>
        </w:rPr>
        <w:t>Artículo 2</w:t>
      </w:r>
      <w:r w:rsidR="00DF3926" w:rsidRPr="006916CC">
        <w:rPr>
          <w:rFonts w:ascii="Noto Sans" w:hAnsi="Noto Sans" w:cs="Noto Sans"/>
          <w:b/>
          <w:bCs/>
          <w:sz w:val="22"/>
          <w:szCs w:val="22"/>
        </w:rPr>
        <w:t>5</w:t>
      </w:r>
      <w:r w:rsidRPr="006916CC">
        <w:rPr>
          <w:rFonts w:ascii="Noto Sans" w:hAnsi="Noto Sans" w:cs="Noto Sans"/>
          <w:b/>
          <w:bCs/>
          <w:sz w:val="22"/>
          <w:szCs w:val="22"/>
        </w:rPr>
        <w:t xml:space="preserve">. </w:t>
      </w:r>
      <w:r w:rsidRPr="006916CC">
        <w:rPr>
          <w:rFonts w:ascii="Noto Sans" w:hAnsi="Noto Sans" w:cs="Noto Sans"/>
          <w:sz w:val="22"/>
          <w:szCs w:val="22"/>
        </w:rPr>
        <w:t xml:space="preserve">Durante </w:t>
      </w:r>
      <w:r w:rsidR="001B68D3" w:rsidRPr="006916CC">
        <w:rPr>
          <w:rFonts w:ascii="Noto Sans" w:hAnsi="Noto Sans" w:cs="Noto Sans"/>
          <w:sz w:val="22"/>
          <w:szCs w:val="22"/>
        </w:rPr>
        <w:t>los meses de abril, mayo y junio</w:t>
      </w:r>
      <w:r w:rsidR="00816D0B" w:rsidRPr="006916CC">
        <w:rPr>
          <w:rFonts w:ascii="Noto Sans" w:hAnsi="Noto Sans" w:cs="Noto Sans"/>
          <w:sz w:val="22"/>
          <w:szCs w:val="22"/>
        </w:rPr>
        <w:t xml:space="preserve"> d</w:t>
      </w:r>
      <w:r w:rsidRPr="006916CC">
        <w:rPr>
          <w:rFonts w:ascii="Noto Sans" w:hAnsi="Noto Sans" w:cs="Noto Sans"/>
          <w:sz w:val="22"/>
          <w:szCs w:val="22"/>
        </w:rPr>
        <w:t xml:space="preserve">el ejercicio </w:t>
      </w:r>
      <w:r w:rsidR="0007708B" w:rsidRPr="006916CC">
        <w:rPr>
          <w:rFonts w:ascii="Noto Sans" w:hAnsi="Noto Sans" w:cs="Noto Sans"/>
          <w:sz w:val="22"/>
          <w:szCs w:val="22"/>
        </w:rPr>
        <w:t>fiscal</w:t>
      </w:r>
      <w:r w:rsidRPr="006916CC">
        <w:rPr>
          <w:rFonts w:ascii="Noto Sans" w:hAnsi="Noto Sans" w:cs="Noto Sans"/>
          <w:sz w:val="22"/>
          <w:szCs w:val="22"/>
        </w:rPr>
        <w:t xml:space="preserve"> anterior </w:t>
      </w:r>
      <w:r w:rsidR="0007708B" w:rsidRPr="006916CC">
        <w:rPr>
          <w:rFonts w:ascii="Noto Sans" w:hAnsi="Noto Sans" w:cs="Noto Sans"/>
          <w:sz w:val="22"/>
          <w:szCs w:val="22"/>
        </w:rPr>
        <w:t>al que se pretende ejercer</w:t>
      </w:r>
      <w:r w:rsidRPr="006916CC">
        <w:rPr>
          <w:rFonts w:ascii="Noto Sans" w:hAnsi="Noto Sans" w:cs="Noto Sans"/>
          <w:sz w:val="22"/>
          <w:szCs w:val="22"/>
        </w:rPr>
        <w:t xml:space="preserve">, la </w:t>
      </w:r>
      <w:r w:rsidR="001E1E16">
        <w:rPr>
          <w:rFonts w:ascii="Noto Sans" w:hAnsi="Noto Sans" w:cs="Noto Sans"/>
          <w:kern w:val="2"/>
          <w:sz w:val="22"/>
          <w:szCs w:val="22"/>
          <w14:ligatures w14:val="standardContextual"/>
        </w:rPr>
        <w:t>DSTC</w:t>
      </w:r>
      <w:r w:rsidRPr="006916CC">
        <w:rPr>
          <w:rFonts w:ascii="Noto Sans" w:hAnsi="Noto Sans" w:cs="Noto Sans"/>
          <w:sz w:val="22"/>
          <w:szCs w:val="22"/>
        </w:rPr>
        <w:t xml:space="preserve"> </w:t>
      </w:r>
      <w:r w:rsidR="0007708B" w:rsidRPr="006916CC">
        <w:rPr>
          <w:rFonts w:ascii="Noto Sans" w:hAnsi="Noto Sans" w:cs="Noto Sans"/>
          <w:sz w:val="22"/>
          <w:szCs w:val="22"/>
        </w:rPr>
        <w:t>deberá solicitar</w:t>
      </w:r>
      <w:r w:rsidRPr="006916CC">
        <w:rPr>
          <w:rFonts w:ascii="Noto Sans" w:hAnsi="Noto Sans" w:cs="Noto Sans"/>
          <w:sz w:val="22"/>
          <w:szCs w:val="22"/>
        </w:rPr>
        <w:t xml:space="preserve"> a l</w:t>
      </w:r>
      <w:r w:rsidR="0022692A" w:rsidRPr="006916CC">
        <w:rPr>
          <w:rFonts w:ascii="Noto Sans" w:hAnsi="Noto Sans" w:cs="Noto Sans"/>
          <w:sz w:val="22"/>
          <w:szCs w:val="22"/>
        </w:rPr>
        <w:t>as personas</w:t>
      </w:r>
      <w:r w:rsidRPr="006916CC">
        <w:rPr>
          <w:rFonts w:ascii="Noto Sans" w:hAnsi="Noto Sans" w:cs="Noto Sans"/>
          <w:sz w:val="22"/>
          <w:szCs w:val="22"/>
        </w:rPr>
        <w:t xml:space="preserve"> </w:t>
      </w:r>
      <w:r w:rsidR="0022692A" w:rsidRPr="006916CC">
        <w:rPr>
          <w:rFonts w:ascii="Noto Sans" w:hAnsi="Noto Sans" w:cs="Noto Sans"/>
          <w:sz w:val="22"/>
          <w:szCs w:val="22"/>
        </w:rPr>
        <w:t>titulares</w:t>
      </w:r>
      <w:r w:rsidRPr="006916CC">
        <w:rPr>
          <w:rFonts w:ascii="Noto Sans" w:hAnsi="Noto Sans" w:cs="Noto Sans"/>
          <w:sz w:val="22"/>
          <w:szCs w:val="22"/>
        </w:rPr>
        <w:t xml:space="preserve"> de </w:t>
      </w:r>
      <w:r w:rsidR="00B1330E" w:rsidRPr="006916CC">
        <w:rPr>
          <w:rFonts w:ascii="Noto Sans" w:hAnsi="Noto Sans" w:cs="Noto Sans"/>
          <w:sz w:val="22"/>
          <w:szCs w:val="22"/>
        </w:rPr>
        <w:t xml:space="preserve">los </w:t>
      </w:r>
      <w:r w:rsidRPr="006916CC">
        <w:rPr>
          <w:rFonts w:ascii="Noto Sans" w:hAnsi="Noto Sans" w:cs="Noto Sans"/>
          <w:sz w:val="22"/>
          <w:szCs w:val="22"/>
        </w:rPr>
        <w:t xml:space="preserve">CAST la planeación y programación de las metas </w:t>
      </w:r>
      <w:r w:rsidR="0007708B" w:rsidRPr="006916CC">
        <w:rPr>
          <w:rFonts w:ascii="Noto Sans" w:hAnsi="Noto Sans" w:cs="Noto Sans"/>
          <w:sz w:val="22"/>
          <w:szCs w:val="22"/>
        </w:rPr>
        <w:t>correspondientes a</w:t>
      </w:r>
      <w:r w:rsidRPr="006916CC">
        <w:rPr>
          <w:rFonts w:ascii="Noto Sans" w:hAnsi="Noto Sans" w:cs="Noto Sans"/>
          <w:sz w:val="22"/>
          <w:szCs w:val="22"/>
        </w:rPr>
        <w:t xml:space="preserve"> los servicios tecnológicos y los ingresos propios que estimen generar en el siguiente ejercicio fiscal</w:t>
      </w:r>
      <w:r w:rsidR="00C94DBD" w:rsidRPr="006916CC">
        <w:rPr>
          <w:rFonts w:ascii="Noto Sans" w:hAnsi="Noto Sans" w:cs="Noto Sans"/>
          <w:sz w:val="22"/>
          <w:szCs w:val="22"/>
        </w:rPr>
        <w:t>; la cual deberá ser entregada a más tardar durante la primera quincena del mes de julio.</w:t>
      </w:r>
    </w:p>
    <w:p w14:paraId="2E2E0E02" w14:textId="79E6EDD9" w:rsidR="004518F8" w:rsidRPr="00E51AA0" w:rsidRDefault="006B3EEF" w:rsidP="004E4646">
      <w:pPr>
        <w:spacing w:before="240" w:after="240" w:line="276" w:lineRule="auto"/>
        <w:jc w:val="both"/>
        <w:rPr>
          <w:rFonts w:ascii="Noto Sans" w:hAnsi="Noto Sans" w:cs="Noto Sans"/>
          <w:sz w:val="22"/>
          <w:szCs w:val="22"/>
          <w:shd w:val="clear" w:color="auto" w:fill="FAFAFA"/>
        </w:rPr>
      </w:pPr>
      <w:r w:rsidRPr="006916CC">
        <w:rPr>
          <w:rFonts w:ascii="Noto Sans" w:hAnsi="Noto Sans" w:cs="Noto Sans"/>
          <w:b/>
          <w:bCs/>
          <w:sz w:val="22"/>
          <w:szCs w:val="22"/>
        </w:rPr>
        <w:t>Artículo 2</w:t>
      </w:r>
      <w:r w:rsidR="00DF3926" w:rsidRPr="006916CC">
        <w:rPr>
          <w:rFonts w:ascii="Noto Sans" w:hAnsi="Noto Sans" w:cs="Noto Sans"/>
          <w:b/>
          <w:bCs/>
          <w:sz w:val="22"/>
          <w:szCs w:val="22"/>
        </w:rPr>
        <w:t>6</w:t>
      </w:r>
      <w:r w:rsidRPr="006916CC">
        <w:rPr>
          <w:rFonts w:ascii="Noto Sans" w:hAnsi="Noto Sans" w:cs="Noto Sans"/>
          <w:b/>
          <w:sz w:val="22"/>
          <w:szCs w:val="22"/>
        </w:rPr>
        <w:t>.</w:t>
      </w:r>
      <w:r w:rsidRPr="006916CC">
        <w:rPr>
          <w:rFonts w:ascii="Noto Sans" w:hAnsi="Noto Sans" w:cs="Noto Sans"/>
          <w:sz w:val="22"/>
          <w:szCs w:val="22"/>
        </w:rPr>
        <w:t xml:space="preserve"> Para la programación de actividades, </w:t>
      </w:r>
      <w:r w:rsidR="00C94DBD" w:rsidRPr="006916CC">
        <w:rPr>
          <w:rFonts w:ascii="Noto Sans" w:hAnsi="Noto Sans" w:cs="Noto Sans"/>
          <w:sz w:val="22"/>
          <w:szCs w:val="22"/>
        </w:rPr>
        <w:t>l</w:t>
      </w:r>
      <w:r w:rsidRPr="006916CC">
        <w:rPr>
          <w:rFonts w:ascii="Noto Sans" w:hAnsi="Noto Sans" w:cs="Noto Sans"/>
          <w:sz w:val="22"/>
          <w:szCs w:val="22"/>
        </w:rPr>
        <w:t xml:space="preserve">as personas titulares de los </w:t>
      </w:r>
      <w:r w:rsidR="007A4AA8">
        <w:rPr>
          <w:rFonts w:ascii="Noto Sans" w:hAnsi="Noto Sans" w:cs="Noto Sans"/>
          <w:sz w:val="22"/>
          <w:szCs w:val="22"/>
        </w:rPr>
        <w:t>CAST</w:t>
      </w:r>
      <w:r w:rsidRPr="006916CC">
        <w:rPr>
          <w:rFonts w:ascii="Noto Sans" w:hAnsi="Noto Sans" w:cs="Noto Sans"/>
          <w:sz w:val="22"/>
          <w:szCs w:val="22"/>
        </w:rPr>
        <w:t xml:space="preserve"> deberán basarse principalmente en los métodos de proyección, eficiencia y planificación, así como en aquellos métodos de prospección que consideren pertinentes, con el fin de identificar los factores </w:t>
      </w:r>
      <w:r w:rsidRPr="00E51AA0">
        <w:rPr>
          <w:rFonts w:ascii="Noto Sans" w:hAnsi="Noto Sans" w:cs="Noto Sans"/>
          <w:sz w:val="22"/>
          <w:szCs w:val="22"/>
        </w:rPr>
        <w:t>clave que contribuyan al cumplimiento de las metas estimadas en el ejercicio fiscal correspondiente</w:t>
      </w:r>
      <w:r w:rsidRPr="00E51AA0">
        <w:rPr>
          <w:rFonts w:ascii="Noto Sans" w:hAnsi="Noto Sans" w:cs="Noto Sans"/>
          <w:sz w:val="22"/>
          <w:szCs w:val="22"/>
          <w:shd w:val="clear" w:color="auto" w:fill="FAFAFA"/>
        </w:rPr>
        <w:t>.</w:t>
      </w:r>
    </w:p>
    <w:p w14:paraId="67E9A1A0" w14:textId="7B3A635D" w:rsidR="004518F8" w:rsidRPr="00E51AA0" w:rsidRDefault="004518F8" w:rsidP="004E4646">
      <w:pPr>
        <w:pStyle w:val="NormalWeb"/>
        <w:spacing w:before="240" w:beforeAutospacing="0" w:after="240" w:afterAutospacing="0" w:line="276" w:lineRule="auto"/>
        <w:jc w:val="both"/>
        <w:rPr>
          <w:rFonts w:ascii="Noto Sans" w:hAnsi="Noto Sans" w:cs="Noto Sans"/>
          <w:sz w:val="22"/>
          <w:szCs w:val="22"/>
        </w:rPr>
      </w:pPr>
      <w:r w:rsidRPr="00E51AA0">
        <w:rPr>
          <w:rStyle w:val="Textoennegrita"/>
          <w:rFonts w:ascii="Noto Sans" w:hAnsi="Noto Sans" w:cs="Noto Sans"/>
          <w:sz w:val="22"/>
          <w:szCs w:val="22"/>
        </w:rPr>
        <w:t xml:space="preserve">Artículo </w:t>
      </w:r>
      <w:r w:rsidR="00477002" w:rsidRPr="00E51AA0">
        <w:rPr>
          <w:rStyle w:val="Textoennegrita"/>
          <w:rFonts w:ascii="Noto Sans" w:hAnsi="Noto Sans" w:cs="Noto Sans"/>
          <w:sz w:val="22"/>
          <w:szCs w:val="22"/>
        </w:rPr>
        <w:t>2</w:t>
      </w:r>
      <w:r w:rsidR="00DF3926" w:rsidRPr="00E51AA0">
        <w:rPr>
          <w:rStyle w:val="Textoennegrita"/>
          <w:rFonts w:ascii="Noto Sans" w:hAnsi="Noto Sans" w:cs="Noto Sans"/>
          <w:sz w:val="22"/>
          <w:szCs w:val="22"/>
        </w:rPr>
        <w:t>7</w:t>
      </w:r>
      <w:r w:rsidRPr="00E51AA0">
        <w:rPr>
          <w:rStyle w:val="Textoennegrita"/>
          <w:rFonts w:ascii="Noto Sans" w:hAnsi="Noto Sans" w:cs="Noto Sans"/>
          <w:sz w:val="22"/>
          <w:szCs w:val="22"/>
        </w:rPr>
        <w:t xml:space="preserve">. </w:t>
      </w:r>
      <w:r w:rsidRPr="00E51AA0">
        <w:rPr>
          <w:rFonts w:ascii="Noto Sans" w:hAnsi="Noto Sans" w:cs="Noto Sans"/>
          <w:sz w:val="22"/>
          <w:szCs w:val="22"/>
        </w:rPr>
        <w:t>El programa elaborado para su formalización deberá ser firmado por la persona titular del CAST, así como por quien ostente la titularidad del CE, RCEO o la UODCDMX, según corresponda. Posteriormente, deberá ser escaneado y enviado por vía electrónica a la DSTC</w:t>
      </w:r>
      <w:r w:rsidR="00F10524" w:rsidRPr="00E51AA0">
        <w:rPr>
          <w:rFonts w:ascii="Noto Sans" w:hAnsi="Noto Sans" w:cs="Noto Sans"/>
          <w:sz w:val="22"/>
          <w:szCs w:val="22"/>
        </w:rPr>
        <w:t xml:space="preserve">, además de </w:t>
      </w:r>
      <w:r w:rsidRPr="00E51AA0">
        <w:rPr>
          <w:rFonts w:ascii="Noto Sans" w:hAnsi="Noto Sans" w:cs="Noto Sans"/>
          <w:sz w:val="22"/>
          <w:szCs w:val="22"/>
        </w:rPr>
        <w:t xml:space="preserve">registrarse en el </w:t>
      </w:r>
      <w:r w:rsidR="00240E4D" w:rsidRPr="00E51AA0">
        <w:rPr>
          <w:rFonts w:ascii="Noto Sans" w:hAnsi="Noto Sans" w:cs="Noto Sans"/>
          <w:sz w:val="22"/>
          <w:szCs w:val="22"/>
        </w:rPr>
        <w:t>Sistema Informático</w:t>
      </w:r>
      <w:r w:rsidRPr="00E51AA0">
        <w:rPr>
          <w:rFonts w:ascii="Noto Sans" w:hAnsi="Noto Sans" w:cs="Noto Sans"/>
          <w:sz w:val="22"/>
          <w:szCs w:val="22"/>
        </w:rPr>
        <w:t>.</w:t>
      </w:r>
    </w:p>
    <w:p w14:paraId="45E2BDDD" w14:textId="06BF23AA" w:rsidR="006B3EEF" w:rsidRPr="006916CC" w:rsidRDefault="006B3EEF" w:rsidP="0044116A">
      <w:pPr>
        <w:pStyle w:val="Ttulo2"/>
      </w:pPr>
      <w:bookmarkStart w:id="22" w:name="_Toc212480799"/>
      <w:r w:rsidRPr="006916CC">
        <w:lastRenderedPageBreak/>
        <w:t>Capítulo II.  Promoción de los servicios tecnológicos</w:t>
      </w:r>
      <w:bookmarkEnd w:id="22"/>
    </w:p>
    <w:p w14:paraId="15CDB2AB" w14:textId="31D69909" w:rsidR="006B3EEF" w:rsidRPr="006916CC" w:rsidRDefault="006B3EEF" w:rsidP="004E4646">
      <w:pPr>
        <w:spacing w:before="240" w:after="0" w:line="276" w:lineRule="auto"/>
        <w:jc w:val="both"/>
        <w:rPr>
          <w:rFonts w:ascii="Noto Sans" w:hAnsi="Noto Sans" w:cs="Noto Sans"/>
          <w:sz w:val="22"/>
          <w:szCs w:val="22"/>
        </w:rPr>
      </w:pPr>
      <w:r w:rsidRPr="006916CC">
        <w:rPr>
          <w:rFonts w:ascii="Noto Sans" w:hAnsi="Noto Sans" w:cs="Noto Sans"/>
          <w:b/>
          <w:kern w:val="2"/>
          <w:sz w:val="22"/>
          <w:szCs w:val="22"/>
          <w14:ligatures w14:val="standardContextual"/>
        </w:rPr>
        <w:t xml:space="preserve">Artículo </w:t>
      </w:r>
      <w:r w:rsidR="00477002" w:rsidRPr="006916CC">
        <w:rPr>
          <w:rFonts w:ascii="Noto Sans" w:hAnsi="Noto Sans" w:cs="Noto Sans"/>
          <w:b/>
          <w:kern w:val="2"/>
          <w:sz w:val="22"/>
          <w:szCs w:val="22"/>
          <w14:ligatures w14:val="standardContextual"/>
        </w:rPr>
        <w:t>2</w:t>
      </w:r>
      <w:r w:rsidR="00DF3926" w:rsidRPr="006916CC">
        <w:rPr>
          <w:rFonts w:ascii="Noto Sans" w:hAnsi="Noto Sans" w:cs="Noto Sans"/>
          <w:b/>
          <w:kern w:val="2"/>
          <w:sz w:val="22"/>
          <w:szCs w:val="22"/>
          <w14:ligatures w14:val="standardContextual"/>
        </w:rPr>
        <w:t>8</w:t>
      </w:r>
      <w:r w:rsidRPr="006916CC">
        <w:rPr>
          <w:rFonts w:ascii="Noto Sans" w:hAnsi="Noto Sans" w:cs="Noto Sans"/>
          <w:b/>
          <w:kern w:val="2"/>
          <w:sz w:val="22"/>
          <w:szCs w:val="22"/>
          <w14:ligatures w14:val="standardContextual"/>
        </w:rPr>
        <w:t xml:space="preserve">. </w:t>
      </w:r>
      <w:r w:rsidRPr="006916CC">
        <w:rPr>
          <w:rFonts w:ascii="Noto Sans" w:hAnsi="Noto Sans" w:cs="Noto Sans"/>
          <w:sz w:val="22"/>
          <w:szCs w:val="22"/>
        </w:rPr>
        <w:t>La persona titular de</w:t>
      </w:r>
      <w:r w:rsidR="00F10524" w:rsidRPr="006916CC">
        <w:rPr>
          <w:rFonts w:ascii="Noto Sans" w:hAnsi="Noto Sans" w:cs="Noto Sans"/>
          <w:sz w:val="22"/>
          <w:szCs w:val="22"/>
        </w:rPr>
        <w:t>l</w:t>
      </w:r>
      <w:r w:rsidRPr="006916CC">
        <w:rPr>
          <w:rFonts w:ascii="Noto Sans" w:hAnsi="Noto Sans" w:cs="Noto Sans"/>
          <w:sz w:val="22"/>
          <w:szCs w:val="22"/>
        </w:rPr>
        <w:t xml:space="preserve"> CAST deberá conformar una cartera de usuarios permanentes y potenciales, así como un catálogo de servicios, los cuales servirán como base para planificar las actividades de promoción orientadas a la oferta de los servicios tecnológicos, para ello:</w:t>
      </w:r>
    </w:p>
    <w:p w14:paraId="0F4C168D" w14:textId="6B301E7F" w:rsidR="006B3EEF" w:rsidRPr="006916CC" w:rsidRDefault="006B3EEF" w:rsidP="004E4646">
      <w:pPr>
        <w:pStyle w:val="Prrafodelista"/>
        <w:numPr>
          <w:ilvl w:val="0"/>
          <w:numId w:val="16"/>
        </w:numPr>
        <w:spacing w:before="120" w:after="120" w:line="276" w:lineRule="auto"/>
        <w:ind w:left="709" w:hanging="284"/>
        <w:contextualSpacing w:val="0"/>
        <w:jc w:val="both"/>
        <w:rPr>
          <w:rFonts w:ascii="Noto Sans" w:hAnsi="Noto Sans" w:cs="Noto Sans"/>
          <w:sz w:val="22"/>
          <w:szCs w:val="22"/>
        </w:rPr>
      </w:pPr>
      <w:r w:rsidRPr="006916CC">
        <w:rPr>
          <w:rFonts w:ascii="Noto Sans" w:hAnsi="Noto Sans" w:cs="Noto Sans"/>
          <w:sz w:val="22"/>
          <w:szCs w:val="22"/>
        </w:rPr>
        <w:t>La cartera de usuarios deberá incluir, como mínimo: nombre de la empresa o del cliente; cargo; número telefónico; correo electrónico; tipo de negocio y segmento; así como los servicios adquiridos o por adquirir</w:t>
      </w:r>
      <w:r w:rsidR="00477002" w:rsidRPr="006916CC">
        <w:rPr>
          <w:rFonts w:ascii="Noto Sans" w:hAnsi="Noto Sans" w:cs="Noto Sans"/>
          <w:sz w:val="22"/>
          <w:szCs w:val="22"/>
        </w:rPr>
        <w:t>, dichos datos deberán ser tratados con las medidas de protección que salvaguarden su confidencialidad</w:t>
      </w:r>
      <w:r w:rsidR="000D7ECE">
        <w:rPr>
          <w:rFonts w:ascii="Noto Sans" w:hAnsi="Noto Sans" w:cs="Noto Sans"/>
          <w:sz w:val="22"/>
          <w:szCs w:val="22"/>
        </w:rPr>
        <w:t>;</w:t>
      </w:r>
    </w:p>
    <w:p w14:paraId="09BAE7F9" w14:textId="5087C634" w:rsidR="00DC0229" w:rsidRPr="006916CC" w:rsidRDefault="006B3EEF" w:rsidP="004E4646">
      <w:pPr>
        <w:pStyle w:val="Prrafodelista"/>
        <w:numPr>
          <w:ilvl w:val="0"/>
          <w:numId w:val="16"/>
        </w:numPr>
        <w:spacing w:before="120" w:after="120" w:line="276" w:lineRule="auto"/>
        <w:ind w:left="709" w:hanging="284"/>
        <w:contextualSpacing w:val="0"/>
        <w:jc w:val="both"/>
        <w:rPr>
          <w:rFonts w:ascii="Noto Sans" w:hAnsi="Noto Sans" w:cs="Noto Sans"/>
          <w:sz w:val="22"/>
          <w:szCs w:val="22"/>
        </w:rPr>
      </w:pPr>
      <w:r w:rsidRPr="006916CC">
        <w:rPr>
          <w:rFonts w:ascii="Noto Sans" w:hAnsi="Noto Sans" w:cs="Noto Sans"/>
          <w:bCs/>
          <w:kern w:val="2"/>
          <w:sz w:val="22"/>
          <w:szCs w:val="22"/>
          <w14:ligatures w14:val="standardContextual"/>
        </w:rPr>
        <w:t xml:space="preserve">El catálogo de servicios </w:t>
      </w:r>
      <w:r w:rsidR="00DC0229" w:rsidRPr="006916CC">
        <w:rPr>
          <w:rFonts w:ascii="Noto Sans" w:hAnsi="Noto Sans" w:cs="Noto Sans"/>
          <w:bCs/>
          <w:kern w:val="2"/>
          <w:sz w:val="22"/>
          <w:szCs w:val="22"/>
          <w14:ligatures w14:val="standardContextual"/>
        </w:rPr>
        <w:t xml:space="preserve">contendrá </w:t>
      </w:r>
      <w:r w:rsidRPr="006916CC">
        <w:rPr>
          <w:rFonts w:ascii="Noto Sans" w:hAnsi="Noto Sans" w:cs="Noto Sans"/>
          <w:bCs/>
          <w:kern w:val="2"/>
          <w:sz w:val="22"/>
          <w:szCs w:val="22"/>
          <w14:ligatures w14:val="standardContextual"/>
        </w:rPr>
        <w:t>tipo</w:t>
      </w:r>
      <w:r w:rsidR="00DC0229" w:rsidRPr="006916CC">
        <w:rPr>
          <w:rFonts w:ascii="Noto Sans" w:hAnsi="Noto Sans" w:cs="Noto Sans"/>
          <w:bCs/>
          <w:kern w:val="2"/>
          <w:sz w:val="22"/>
          <w:szCs w:val="22"/>
          <w14:ligatures w14:val="standardContextual"/>
        </w:rPr>
        <w:t>s</w:t>
      </w:r>
      <w:r w:rsidRPr="006916CC">
        <w:rPr>
          <w:rFonts w:ascii="Noto Sans" w:hAnsi="Noto Sans" w:cs="Noto Sans"/>
          <w:bCs/>
          <w:kern w:val="2"/>
          <w:sz w:val="22"/>
          <w:szCs w:val="22"/>
          <w14:ligatures w14:val="standardContextual"/>
        </w:rPr>
        <w:t xml:space="preserve"> de servicios</w:t>
      </w:r>
      <w:r w:rsidRPr="006916CC">
        <w:rPr>
          <w:rFonts w:ascii="Noto Sans" w:hAnsi="Noto Sans" w:cs="Noto Sans"/>
          <w:sz w:val="22"/>
          <w:szCs w:val="22"/>
        </w:rPr>
        <w:t xml:space="preserve">, </w:t>
      </w:r>
      <w:r w:rsidR="00DC0229" w:rsidRPr="006916CC">
        <w:rPr>
          <w:rFonts w:ascii="Noto Sans" w:hAnsi="Noto Sans" w:cs="Noto Sans"/>
          <w:sz w:val="22"/>
          <w:szCs w:val="22"/>
        </w:rPr>
        <w:t xml:space="preserve">descripción de este, duración, </w:t>
      </w:r>
      <w:r w:rsidR="00B33AAF" w:rsidRPr="00CE2CD0">
        <w:rPr>
          <w:rFonts w:ascii="Noto Sans" w:hAnsi="Noto Sans" w:cs="Noto Sans"/>
          <w:bCs/>
          <w:kern w:val="2"/>
          <w:sz w:val="22"/>
          <w:szCs w:val="22"/>
          <w14:ligatures w14:val="standardContextual"/>
        </w:rPr>
        <w:t>población</w:t>
      </w:r>
      <w:r w:rsidR="00DC0229" w:rsidRPr="00CE2CD0">
        <w:rPr>
          <w:rFonts w:ascii="Noto Sans" w:hAnsi="Noto Sans" w:cs="Noto Sans"/>
          <w:bCs/>
          <w:kern w:val="2"/>
          <w:sz w:val="22"/>
          <w:szCs w:val="22"/>
          <w14:ligatures w14:val="standardContextual"/>
        </w:rPr>
        <w:t xml:space="preserve"> o</w:t>
      </w:r>
      <w:r w:rsidR="00DC0229" w:rsidRPr="006916CC">
        <w:rPr>
          <w:rFonts w:ascii="Noto Sans" w:hAnsi="Noto Sans" w:cs="Noto Sans"/>
          <w:sz w:val="22"/>
          <w:szCs w:val="22"/>
        </w:rPr>
        <w:t>bjetivo, costos estimados e imágenes relacionadas con el mismo.</w:t>
      </w:r>
    </w:p>
    <w:p w14:paraId="7C280B42" w14:textId="061E5839" w:rsidR="006B3EEF" w:rsidRDefault="006B3EEF" w:rsidP="004E4646">
      <w:pPr>
        <w:pStyle w:val="Prrafodelista"/>
        <w:spacing w:before="240" w:after="240" w:line="276" w:lineRule="auto"/>
        <w:ind w:left="0"/>
        <w:contextualSpacing w:val="0"/>
        <w:jc w:val="both"/>
        <w:rPr>
          <w:rFonts w:ascii="Noto Sans" w:hAnsi="Noto Sans" w:cs="Noto Sans"/>
          <w:sz w:val="22"/>
          <w:szCs w:val="22"/>
        </w:rPr>
      </w:pPr>
      <w:r w:rsidRPr="006916CC">
        <w:rPr>
          <w:rFonts w:ascii="Noto Sans" w:hAnsi="Noto Sans" w:cs="Noto Sans"/>
          <w:b/>
          <w:bCs/>
          <w:sz w:val="22"/>
          <w:szCs w:val="22"/>
        </w:rPr>
        <w:t xml:space="preserve">Artículo </w:t>
      </w:r>
      <w:r w:rsidR="00DF3926" w:rsidRPr="006916CC">
        <w:rPr>
          <w:rFonts w:ascii="Noto Sans" w:hAnsi="Noto Sans" w:cs="Noto Sans"/>
          <w:b/>
          <w:bCs/>
          <w:sz w:val="22"/>
          <w:szCs w:val="22"/>
        </w:rPr>
        <w:t>29</w:t>
      </w:r>
      <w:r w:rsidRPr="006916CC">
        <w:rPr>
          <w:rFonts w:ascii="Noto Sans" w:hAnsi="Noto Sans" w:cs="Noto Sans"/>
          <w:sz w:val="22"/>
          <w:szCs w:val="22"/>
        </w:rPr>
        <w:t>. La person</w:t>
      </w:r>
      <w:r w:rsidR="00F10524" w:rsidRPr="006916CC">
        <w:rPr>
          <w:rFonts w:ascii="Noto Sans" w:hAnsi="Noto Sans" w:cs="Noto Sans"/>
          <w:sz w:val="22"/>
          <w:szCs w:val="22"/>
        </w:rPr>
        <w:t>a</w:t>
      </w:r>
      <w:r w:rsidRPr="006916CC">
        <w:rPr>
          <w:rFonts w:ascii="Noto Sans" w:hAnsi="Noto Sans" w:cs="Noto Sans"/>
          <w:sz w:val="22"/>
          <w:szCs w:val="22"/>
        </w:rPr>
        <w:t xml:space="preserve"> titular de</w:t>
      </w:r>
      <w:r w:rsidR="00F10524" w:rsidRPr="006916CC">
        <w:rPr>
          <w:rFonts w:ascii="Noto Sans" w:hAnsi="Noto Sans" w:cs="Noto Sans"/>
          <w:sz w:val="22"/>
          <w:szCs w:val="22"/>
        </w:rPr>
        <w:t>l</w:t>
      </w:r>
      <w:r w:rsidRPr="006916CC">
        <w:rPr>
          <w:rFonts w:ascii="Noto Sans" w:hAnsi="Noto Sans" w:cs="Noto Sans"/>
          <w:sz w:val="22"/>
          <w:szCs w:val="22"/>
        </w:rPr>
        <w:t xml:space="preserve"> CAST deberá establecer un plan de promoción y comercialización orientado al cumplimiento de las metas programadas anualmente. Dicho plan deberá incluir, como mínimo, los siguientes elementos: características del servicio, análisis del mercado (oferta y demanda), </w:t>
      </w:r>
      <w:r w:rsidR="00DC0229" w:rsidRPr="006916CC">
        <w:rPr>
          <w:rFonts w:ascii="Noto Sans" w:hAnsi="Noto Sans" w:cs="Noto Sans"/>
          <w:sz w:val="22"/>
          <w:szCs w:val="22"/>
        </w:rPr>
        <w:t>costos estima</w:t>
      </w:r>
      <w:r w:rsidR="00A33224" w:rsidRPr="006916CC">
        <w:rPr>
          <w:rFonts w:ascii="Noto Sans" w:hAnsi="Noto Sans" w:cs="Noto Sans"/>
          <w:sz w:val="22"/>
          <w:szCs w:val="22"/>
        </w:rPr>
        <w:t>d</w:t>
      </w:r>
      <w:r w:rsidR="00DC0229" w:rsidRPr="006916CC">
        <w:rPr>
          <w:rFonts w:ascii="Noto Sans" w:hAnsi="Noto Sans" w:cs="Noto Sans"/>
          <w:sz w:val="22"/>
          <w:szCs w:val="22"/>
        </w:rPr>
        <w:t>os</w:t>
      </w:r>
      <w:r w:rsidRPr="006916CC">
        <w:rPr>
          <w:rFonts w:ascii="Noto Sans" w:hAnsi="Noto Sans" w:cs="Noto Sans"/>
          <w:sz w:val="22"/>
          <w:szCs w:val="22"/>
        </w:rPr>
        <w:t>, así como estrategias de planeación y publicidad.</w:t>
      </w:r>
    </w:p>
    <w:p w14:paraId="2744CD3A" w14:textId="74D065FF" w:rsidR="006B3EEF" w:rsidRDefault="006B3EEF" w:rsidP="004E4646">
      <w:pPr>
        <w:spacing w:before="240" w:after="240" w:line="276" w:lineRule="auto"/>
        <w:jc w:val="both"/>
        <w:rPr>
          <w:rFonts w:ascii="Noto Sans" w:hAnsi="Noto Sans" w:cs="Noto Sans"/>
          <w:sz w:val="22"/>
          <w:szCs w:val="22"/>
        </w:rPr>
      </w:pPr>
      <w:r w:rsidRPr="006916CC">
        <w:rPr>
          <w:rFonts w:ascii="Noto Sans" w:hAnsi="Noto Sans" w:cs="Noto Sans"/>
          <w:b/>
          <w:bCs/>
          <w:sz w:val="22"/>
          <w:szCs w:val="22"/>
        </w:rPr>
        <w:t>Artículo 3</w:t>
      </w:r>
      <w:r w:rsidR="00DF3926" w:rsidRPr="006916CC">
        <w:rPr>
          <w:rFonts w:ascii="Noto Sans" w:hAnsi="Noto Sans" w:cs="Noto Sans"/>
          <w:b/>
          <w:bCs/>
          <w:sz w:val="22"/>
          <w:szCs w:val="22"/>
        </w:rPr>
        <w:t>0</w:t>
      </w:r>
      <w:r w:rsidRPr="006916CC">
        <w:rPr>
          <w:rFonts w:ascii="Noto Sans" w:hAnsi="Noto Sans" w:cs="Noto Sans"/>
          <w:b/>
          <w:bCs/>
          <w:sz w:val="22"/>
          <w:szCs w:val="22"/>
        </w:rPr>
        <w:t xml:space="preserve">. </w:t>
      </w:r>
      <w:r w:rsidRPr="006916CC">
        <w:rPr>
          <w:rFonts w:ascii="Noto Sans" w:hAnsi="Noto Sans" w:cs="Noto Sans"/>
          <w:sz w:val="22"/>
          <w:szCs w:val="22"/>
        </w:rPr>
        <w:t>La persona titular de</w:t>
      </w:r>
      <w:r w:rsidR="00F92335" w:rsidRPr="006916CC">
        <w:rPr>
          <w:rFonts w:ascii="Noto Sans" w:hAnsi="Noto Sans" w:cs="Noto Sans"/>
          <w:sz w:val="22"/>
          <w:szCs w:val="22"/>
        </w:rPr>
        <w:t>l</w:t>
      </w:r>
      <w:r w:rsidRPr="006916CC">
        <w:rPr>
          <w:rFonts w:ascii="Noto Sans" w:hAnsi="Noto Sans" w:cs="Noto Sans"/>
          <w:sz w:val="22"/>
          <w:szCs w:val="22"/>
        </w:rPr>
        <w:t xml:space="preserve"> CAST</w:t>
      </w:r>
      <w:r w:rsidR="00AB4A9B">
        <w:rPr>
          <w:rFonts w:ascii="Noto Sans" w:hAnsi="Noto Sans" w:cs="Noto Sans"/>
          <w:sz w:val="22"/>
          <w:szCs w:val="22"/>
        </w:rPr>
        <w:t xml:space="preserve"> </w:t>
      </w:r>
      <w:r w:rsidRPr="006916CC">
        <w:rPr>
          <w:rFonts w:ascii="Noto Sans" w:hAnsi="Noto Sans" w:cs="Noto Sans"/>
          <w:sz w:val="22"/>
          <w:szCs w:val="22"/>
        </w:rPr>
        <w:t>promoverá la oferta de los servicios en los sectores productivo</w:t>
      </w:r>
      <w:r w:rsidR="002C6448" w:rsidRPr="006916CC">
        <w:rPr>
          <w:rFonts w:ascii="Noto Sans" w:hAnsi="Noto Sans" w:cs="Noto Sans"/>
          <w:sz w:val="22"/>
          <w:szCs w:val="22"/>
        </w:rPr>
        <w:t>s</w:t>
      </w:r>
      <w:r w:rsidRPr="006916CC">
        <w:rPr>
          <w:rFonts w:ascii="Noto Sans" w:hAnsi="Noto Sans" w:cs="Noto Sans"/>
          <w:sz w:val="22"/>
          <w:szCs w:val="22"/>
        </w:rPr>
        <w:t xml:space="preserve">, </w:t>
      </w:r>
      <w:r w:rsidR="002C6448" w:rsidRPr="006916CC">
        <w:rPr>
          <w:rFonts w:ascii="Noto Sans" w:hAnsi="Noto Sans" w:cs="Noto Sans"/>
          <w:sz w:val="22"/>
          <w:szCs w:val="22"/>
        </w:rPr>
        <w:t>a través de los medios disponibles</w:t>
      </w:r>
      <w:r w:rsidRPr="006916CC">
        <w:rPr>
          <w:rFonts w:ascii="Noto Sans" w:hAnsi="Noto Sans" w:cs="Noto Sans"/>
          <w:sz w:val="22"/>
          <w:szCs w:val="22"/>
        </w:rPr>
        <w:t xml:space="preserve"> de difusión. Para ello, deberán hacer uso de tecnologías de la información y aprovechar las relaciones con los representantes del sector productivo en los comités de vinculación estatal y de plantel.</w:t>
      </w:r>
    </w:p>
    <w:p w14:paraId="1BCFA54B" w14:textId="0027C108" w:rsidR="004838C8" w:rsidRDefault="002C6448" w:rsidP="004E4646">
      <w:pPr>
        <w:spacing w:before="240" w:after="240" w:line="276" w:lineRule="auto"/>
        <w:jc w:val="both"/>
        <w:rPr>
          <w:rFonts w:ascii="Noto Sans" w:hAnsi="Noto Sans" w:cs="Noto Sans"/>
          <w:sz w:val="22"/>
          <w:szCs w:val="22"/>
        </w:rPr>
      </w:pPr>
      <w:r w:rsidRPr="006916CC">
        <w:rPr>
          <w:rFonts w:ascii="Noto Sans" w:hAnsi="Noto Sans" w:cs="Noto Sans"/>
          <w:b/>
          <w:bCs/>
          <w:sz w:val="22"/>
          <w:szCs w:val="22"/>
        </w:rPr>
        <w:t>Artículo 3</w:t>
      </w:r>
      <w:r w:rsidR="00DF3926" w:rsidRPr="006916CC">
        <w:rPr>
          <w:rFonts w:ascii="Noto Sans" w:hAnsi="Noto Sans" w:cs="Noto Sans"/>
          <w:b/>
          <w:bCs/>
          <w:sz w:val="22"/>
          <w:szCs w:val="22"/>
        </w:rPr>
        <w:t>1</w:t>
      </w:r>
      <w:r w:rsidRPr="006916CC">
        <w:rPr>
          <w:rFonts w:ascii="Noto Sans" w:hAnsi="Noto Sans" w:cs="Noto Sans"/>
          <w:b/>
          <w:bCs/>
          <w:sz w:val="22"/>
          <w:szCs w:val="22"/>
        </w:rPr>
        <w:t xml:space="preserve">. </w:t>
      </w:r>
      <w:r w:rsidR="00C64C9D" w:rsidRPr="006916CC">
        <w:rPr>
          <w:rFonts w:ascii="Noto Sans" w:hAnsi="Noto Sans" w:cs="Noto Sans"/>
          <w:sz w:val="22"/>
          <w:szCs w:val="22"/>
        </w:rPr>
        <w:t>Las acciones de promoción y difusión se impulsarán en coordinación con los comités de vinculación estatales y de plantel, debiendo instrumentarse mediante actas o acuerdos que documenten roles, responsabilidades y actividades, a fin de garantizar la transparencia y trazabilidad.</w:t>
      </w:r>
    </w:p>
    <w:p w14:paraId="35646FC5" w14:textId="76E8994E" w:rsidR="006B3EEF" w:rsidRDefault="006B3EEF" w:rsidP="004E4646">
      <w:pPr>
        <w:spacing w:before="240" w:after="240" w:line="276" w:lineRule="auto"/>
        <w:jc w:val="both"/>
        <w:rPr>
          <w:rFonts w:ascii="Noto Sans" w:hAnsi="Noto Sans" w:cs="Noto Sans"/>
          <w:sz w:val="22"/>
          <w:szCs w:val="22"/>
        </w:rPr>
      </w:pPr>
      <w:r w:rsidRPr="006916CC">
        <w:rPr>
          <w:rFonts w:ascii="Noto Sans" w:hAnsi="Noto Sans" w:cs="Noto Sans"/>
          <w:b/>
          <w:bCs/>
          <w:sz w:val="22"/>
          <w:szCs w:val="22"/>
        </w:rPr>
        <w:t>Artículo 3</w:t>
      </w:r>
      <w:r w:rsidR="00DF3926" w:rsidRPr="006916CC">
        <w:rPr>
          <w:rFonts w:ascii="Noto Sans" w:hAnsi="Noto Sans" w:cs="Noto Sans"/>
          <w:b/>
          <w:bCs/>
          <w:sz w:val="22"/>
          <w:szCs w:val="22"/>
        </w:rPr>
        <w:t>2</w:t>
      </w:r>
      <w:r w:rsidRPr="006916CC">
        <w:rPr>
          <w:rFonts w:ascii="Noto Sans" w:hAnsi="Noto Sans" w:cs="Noto Sans"/>
          <w:b/>
          <w:bCs/>
          <w:sz w:val="22"/>
          <w:szCs w:val="22"/>
        </w:rPr>
        <w:t xml:space="preserve">. </w:t>
      </w:r>
      <w:r w:rsidRPr="006916CC">
        <w:rPr>
          <w:rFonts w:ascii="Noto Sans" w:hAnsi="Noto Sans" w:cs="Noto Sans"/>
          <w:sz w:val="22"/>
          <w:szCs w:val="22"/>
        </w:rPr>
        <w:t>Para garantizar la estandarización de la publicidad, independientemente del medio de promoción utilizado, deberá emplearse como referencia obligatoria el “</w:t>
      </w:r>
      <w:r w:rsidRPr="006916CC">
        <w:rPr>
          <w:rFonts w:ascii="Noto Sans" w:hAnsi="Noto Sans" w:cs="Noto Sans"/>
          <w:i/>
          <w:iCs/>
          <w:sz w:val="22"/>
          <w:szCs w:val="22"/>
        </w:rPr>
        <w:t>Manual de Identidad Gráfica Institucional”</w:t>
      </w:r>
      <w:r w:rsidRPr="006916CC">
        <w:rPr>
          <w:rFonts w:ascii="Noto Sans" w:hAnsi="Noto Sans" w:cs="Noto Sans"/>
          <w:sz w:val="22"/>
          <w:szCs w:val="22"/>
        </w:rPr>
        <w:t xml:space="preserve"> para el uso correcto de logotipos y leyendas del Sistema CONALEP.</w:t>
      </w:r>
    </w:p>
    <w:p w14:paraId="6920A3DE" w14:textId="50E80F67" w:rsidR="006B3EEF" w:rsidRDefault="006B3EEF" w:rsidP="004E4646">
      <w:pPr>
        <w:spacing w:before="240" w:after="240" w:line="276" w:lineRule="auto"/>
        <w:jc w:val="both"/>
        <w:rPr>
          <w:rFonts w:ascii="Noto Sans" w:hAnsi="Noto Sans" w:cs="Noto Sans"/>
          <w:sz w:val="22"/>
          <w:szCs w:val="22"/>
        </w:rPr>
      </w:pPr>
      <w:r w:rsidRPr="006916CC">
        <w:rPr>
          <w:rFonts w:ascii="Noto Sans" w:hAnsi="Noto Sans" w:cs="Noto Sans"/>
          <w:b/>
          <w:bCs/>
          <w:sz w:val="22"/>
          <w:szCs w:val="22"/>
        </w:rPr>
        <w:t>Artículo 3</w:t>
      </w:r>
      <w:r w:rsidR="00DF3926" w:rsidRPr="006916CC">
        <w:rPr>
          <w:rFonts w:ascii="Noto Sans" w:hAnsi="Noto Sans" w:cs="Noto Sans"/>
          <w:b/>
          <w:bCs/>
          <w:sz w:val="22"/>
          <w:szCs w:val="22"/>
        </w:rPr>
        <w:t>3</w:t>
      </w:r>
      <w:r w:rsidRPr="006916CC">
        <w:rPr>
          <w:rFonts w:ascii="Noto Sans" w:hAnsi="Noto Sans" w:cs="Noto Sans"/>
          <w:b/>
          <w:bCs/>
          <w:sz w:val="22"/>
          <w:szCs w:val="22"/>
        </w:rPr>
        <w:t xml:space="preserve">. </w:t>
      </w:r>
      <w:r w:rsidRPr="006916CC">
        <w:rPr>
          <w:rFonts w:ascii="Noto Sans" w:hAnsi="Noto Sans" w:cs="Noto Sans"/>
          <w:sz w:val="22"/>
          <w:szCs w:val="22"/>
        </w:rPr>
        <w:t>La persona titular de</w:t>
      </w:r>
      <w:r w:rsidR="00266826" w:rsidRPr="006916CC">
        <w:rPr>
          <w:rFonts w:ascii="Noto Sans" w:hAnsi="Noto Sans" w:cs="Noto Sans"/>
          <w:sz w:val="22"/>
          <w:szCs w:val="22"/>
        </w:rPr>
        <w:t>l</w:t>
      </w:r>
      <w:r w:rsidR="006317DC" w:rsidRPr="006916CC">
        <w:rPr>
          <w:rFonts w:ascii="Noto Sans" w:hAnsi="Noto Sans" w:cs="Noto Sans"/>
          <w:sz w:val="22"/>
          <w:szCs w:val="22"/>
        </w:rPr>
        <w:t xml:space="preserve"> </w:t>
      </w:r>
      <w:r w:rsidRPr="006916CC">
        <w:rPr>
          <w:rFonts w:ascii="Noto Sans" w:hAnsi="Noto Sans" w:cs="Noto Sans"/>
          <w:sz w:val="22"/>
          <w:szCs w:val="22"/>
        </w:rPr>
        <w:t xml:space="preserve">CAST, contarán con el apoyo y la asesoría de la </w:t>
      </w:r>
      <w:r w:rsidR="001E1E16">
        <w:rPr>
          <w:rFonts w:ascii="Noto Sans" w:hAnsi="Noto Sans" w:cs="Noto Sans"/>
          <w:kern w:val="2"/>
          <w:sz w:val="22"/>
          <w:szCs w:val="22"/>
          <w14:ligatures w14:val="standardContextual"/>
        </w:rPr>
        <w:t>DSTC</w:t>
      </w:r>
      <w:r w:rsidR="00012621" w:rsidRPr="006916CC">
        <w:rPr>
          <w:rFonts w:ascii="Noto Sans" w:hAnsi="Noto Sans" w:cs="Noto Sans"/>
          <w:sz w:val="22"/>
          <w:szCs w:val="22"/>
        </w:rPr>
        <w:t>,</w:t>
      </w:r>
      <w:r w:rsidRPr="006916CC">
        <w:rPr>
          <w:rFonts w:ascii="Noto Sans" w:hAnsi="Noto Sans" w:cs="Noto Sans"/>
          <w:sz w:val="22"/>
          <w:szCs w:val="22"/>
        </w:rPr>
        <w:t xml:space="preserve"> cuando así lo soliciten, para el diseño, implementación y evaluación de sus campañas de medios, así como para la promoción de los servicios tecnológicos en foros, ferias, congresos, seminarios y otros espacios donde participen usuarios potenciales o aliados estratégicos.</w:t>
      </w:r>
    </w:p>
    <w:p w14:paraId="243B6A8B" w14:textId="7A6490A3" w:rsidR="006B3EEF" w:rsidRPr="006916CC" w:rsidRDefault="006B3EEF" w:rsidP="0044116A">
      <w:pPr>
        <w:pStyle w:val="Ttulo2"/>
      </w:pPr>
      <w:bookmarkStart w:id="23" w:name="_Toc212480800"/>
      <w:r w:rsidRPr="006916CC">
        <w:lastRenderedPageBreak/>
        <w:t>Capítulo III. Atención a requerimientos de los usuarios</w:t>
      </w:r>
      <w:bookmarkEnd w:id="23"/>
    </w:p>
    <w:p w14:paraId="13575E79" w14:textId="1B93F64D" w:rsidR="002A5FB5" w:rsidRDefault="00B51CE9" w:rsidP="004E4646">
      <w:pPr>
        <w:spacing w:before="240" w:after="240" w:line="276" w:lineRule="auto"/>
        <w:jc w:val="both"/>
        <w:rPr>
          <w:rFonts w:ascii="Noto Sans" w:hAnsi="Noto Sans" w:cs="Noto Sans"/>
          <w:sz w:val="22"/>
          <w:szCs w:val="22"/>
        </w:rPr>
      </w:pPr>
      <w:r w:rsidRPr="006916CC">
        <w:rPr>
          <w:rFonts w:ascii="Noto Sans" w:hAnsi="Noto Sans" w:cs="Noto Sans"/>
          <w:b/>
          <w:bCs/>
          <w:sz w:val="22"/>
          <w:szCs w:val="22"/>
        </w:rPr>
        <w:t>Artículo 3</w:t>
      </w:r>
      <w:r w:rsidR="00DF3926" w:rsidRPr="006916CC">
        <w:rPr>
          <w:rFonts w:ascii="Noto Sans" w:hAnsi="Noto Sans" w:cs="Noto Sans"/>
          <w:b/>
          <w:bCs/>
          <w:sz w:val="22"/>
          <w:szCs w:val="22"/>
        </w:rPr>
        <w:t>4</w:t>
      </w:r>
      <w:r w:rsidRPr="006916CC">
        <w:rPr>
          <w:rFonts w:ascii="Noto Sans" w:hAnsi="Noto Sans" w:cs="Noto Sans"/>
          <w:b/>
          <w:bCs/>
          <w:sz w:val="22"/>
          <w:szCs w:val="22"/>
        </w:rPr>
        <w:t xml:space="preserve">. </w:t>
      </w:r>
      <w:r w:rsidR="002A5FB5" w:rsidRPr="006916CC">
        <w:rPr>
          <w:rFonts w:ascii="Noto Sans" w:hAnsi="Noto Sans" w:cs="Noto Sans"/>
          <w:sz w:val="22"/>
          <w:szCs w:val="22"/>
        </w:rPr>
        <w:t>La</w:t>
      </w:r>
      <w:r w:rsidR="00266826" w:rsidRPr="006916CC">
        <w:rPr>
          <w:rFonts w:ascii="Noto Sans" w:hAnsi="Noto Sans" w:cs="Noto Sans"/>
          <w:sz w:val="22"/>
          <w:szCs w:val="22"/>
        </w:rPr>
        <w:t xml:space="preserve"> </w:t>
      </w:r>
      <w:r w:rsidR="002A5FB5" w:rsidRPr="006916CC">
        <w:rPr>
          <w:rFonts w:ascii="Noto Sans" w:hAnsi="Noto Sans" w:cs="Noto Sans"/>
          <w:sz w:val="22"/>
          <w:szCs w:val="22"/>
        </w:rPr>
        <w:t>persona titular de</w:t>
      </w:r>
      <w:r w:rsidR="00266826" w:rsidRPr="006916CC">
        <w:rPr>
          <w:rFonts w:ascii="Noto Sans" w:hAnsi="Noto Sans" w:cs="Noto Sans"/>
          <w:sz w:val="22"/>
          <w:szCs w:val="22"/>
        </w:rPr>
        <w:t>l</w:t>
      </w:r>
      <w:r w:rsidR="002A5FB5" w:rsidRPr="006916CC">
        <w:rPr>
          <w:rFonts w:ascii="Noto Sans" w:hAnsi="Noto Sans" w:cs="Noto Sans"/>
          <w:sz w:val="22"/>
          <w:szCs w:val="22"/>
        </w:rPr>
        <w:t xml:space="preserve"> </w:t>
      </w:r>
      <w:r w:rsidR="00B435AF">
        <w:rPr>
          <w:rFonts w:ascii="Noto Sans" w:eastAsia="Calibri" w:hAnsi="Noto Sans" w:cs="Noto Sans"/>
          <w:sz w:val="22"/>
          <w:szCs w:val="22"/>
        </w:rPr>
        <w:t>CAST</w:t>
      </w:r>
      <w:r w:rsidR="00B435AF" w:rsidRPr="006916CC">
        <w:rPr>
          <w:rFonts w:ascii="Noto Sans" w:eastAsia="Calibri" w:hAnsi="Noto Sans" w:cs="Noto Sans"/>
          <w:sz w:val="22"/>
          <w:szCs w:val="22"/>
        </w:rPr>
        <w:t xml:space="preserve"> </w:t>
      </w:r>
      <w:r w:rsidR="002A5FB5" w:rsidRPr="006916CC">
        <w:rPr>
          <w:rFonts w:ascii="Noto Sans" w:hAnsi="Noto Sans" w:cs="Noto Sans"/>
          <w:sz w:val="22"/>
          <w:szCs w:val="22"/>
        </w:rPr>
        <w:t>atenderá las solicitudes formuladas por los usuarios, proporcionando información clara, suficiente y oportuna respecto a la naturaleza, condiciones y alcances de los servicios ofrecidos. Asimismo, deberán establecer de manera conjunta con los usuarios las características específicas de la prestación del servicio, procurando que dichas condiciones respondan adecuadamente a sus necesidades y requerimientos, lo cual quedará formalizado mediante la emisión de la orden de servicio</w:t>
      </w:r>
      <w:r w:rsidRPr="006916CC">
        <w:rPr>
          <w:rFonts w:ascii="Noto Sans" w:hAnsi="Noto Sans" w:cs="Noto Sans"/>
          <w:sz w:val="22"/>
          <w:szCs w:val="22"/>
        </w:rPr>
        <w:t>, convenio de colaboración u otro instrumento válido, el cual deberá de ser formalizado por la persona titular del CAST y el usuario.</w:t>
      </w:r>
    </w:p>
    <w:p w14:paraId="4BD77C7C" w14:textId="673F97E0" w:rsidR="00A50033" w:rsidRPr="006916CC" w:rsidRDefault="00A50033" w:rsidP="004E4646">
      <w:pPr>
        <w:spacing w:before="240" w:after="240" w:line="276" w:lineRule="auto"/>
        <w:jc w:val="both"/>
        <w:rPr>
          <w:rFonts w:ascii="Noto Sans" w:hAnsi="Noto Sans" w:cs="Noto Sans"/>
          <w:sz w:val="22"/>
          <w:szCs w:val="22"/>
        </w:rPr>
      </w:pPr>
      <w:r w:rsidRPr="006916CC">
        <w:rPr>
          <w:rFonts w:ascii="Noto Sans" w:hAnsi="Noto Sans" w:cs="Noto Sans"/>
          <w:sz w:val="22"/>
          <w:szCs w:val="22"/>
        </w:rPr>
        <w:t>El instrumento jurídico que se opte por implementar deberá establecer de manera precisa los términos, alcances y obligaciones relacionados con la prestación del servicio, garantizando la claridad, legalidad y transparencia en su ejecución.</w:t>
      </w:r>
    </w:p>
    <w:p w14:paraId="4B475670" w14:textId="2C7C55FB" w:rsidR="006B3EEF" w:rsidRDefault="006B3EEF" w:rsidP="004E4646">
      <w:pPr>
        <w:spacing w:before="240" w:after="240" w:line="276" w:lineRule="auto"/>
        <w:jc w:val="both"/>
        <w:rPr>
          <w:rFonts w:ascii="Noto Sans" w:hAnsi="Noto Sans" w:cs="Noto Sans"/>
          <w:sz w:val="22"/>
          <w:szCs w:val="22"/>
        </w:rPr>
      </w:pPr>
      <w:r w:rsidRPr="006916CC">
        <w:rPr>
          <w:rFonts w:ascii="Noto Sans" w:hAnsi="Noto Sans" w:cs="Noto Sans"/>
          <w:b/>
          <w:bCs/>
          <w:sz w:val="22"/>
          <w:szCs w:val="22"/>
        </w:rPr>
        <w:t>Artículo 3</w:t>
      </w:r>
      <w:r w:rsidR="00DF3926" w:rsidRPr="006916CC">
        <w:rPr>
          <w:rFonts w:ascii="Noto Sans" w:hAnsi="Noto Sans" w:cs="Noto Sans"/>
          <w:b/>
          <w:bCs/>
          <w:sz w:val="22"/>
          <w:szCs w:val="22"/>
        </w:rPr>
        <w:t>5</w:t>
      </w:r>
      <w:r w:rsidRPr="006916CC">
        <w:rPr>
          <w:rFonts w:ascii="Noto Sans" w:hAnsi="Noto Sans" w:cs="Noto Sans"/>
          <w:b/>
          <w:bCs/>
          <w:sz w:val="22"/>
          <w:szCs w:val="22"/>
        </w:rPr>
        <w:t>.</w:t>
      </w:r>
      <w:r w:rsidRPr="006916CC">
        <w:rPr>
          <w:rFonts w:ascii="Noto Sans" w:hAnsi="Noto Sans" w:cs="Noto Sans"/>
          <w:sz w:val="22"/>
          <w:szCs w:val="22"/>
        </w:rPr>
        <w:t xml:space="preserve"> Todos los trámites y gestiones </w:t>
      </w:r>
      <w:r w:rsidR="00AD4363" w:rsidRPr="006916CC">
        <w:rPr>
          <w:rFonts w:ascii="Noto Sans" w:hAnsi="Noto Sans" w:cs="Noto Sans"/>
          <w:sz w:val="22"/>
          <w:szCs w:val="22"/>
        </w:rPr>
        <w:t xml:space="preserve">relacionados con la prestación de algún servicio tecnológico, </w:t>
      </w:r>
      <w:r w:rsidRPr="006916CC">
        <w:rPr>
          <w:rFonts w:ascii="Noto Sans" w:hAnsi="Noto Sans" w:cs="Noto Sans"/>
          <w:sz w:val="22"/>
          <w:szCs w:val="22"/>
        </w:rPr>
        <w:t>se hará del conocimiento de l</w:t>
      </w:r>
      <w:r w:rsidR="00A50033" w:rsidRPr="006916CC">
        <w:rPr>
          <w:rFonts w:ascii="Noto Sans" w:hAnsi="Noto Sans" w:cs="Noto Sans"/>
          <w:sz w:val="22"/>
          <w:szCs w:val="22"/>
        </w:rPr>
        <w:t xml:space="preserve">as personas </w:t>
      </w:r>
      <w:r w:rsidRPr="006916CC">
        <w:rPr>
          <w:rFonts w:ascii="Noto Sans" w:hAnsi="Noto Sans" w:cs="Noto Sans"/>
          <w:sz w:val="22"/>
          <w:szCs w:val="22"/>
        </w:rPr>
        <w:t xml:space="preserve">titulares de las </w:t>
      </w:r>
      <w:r w:rsidR="00E3535E" w:rsidRPr="006916CC">
        <w:rPr>
          <w:rFonts w:ascii="Noto Sans" w:hAnsi="Noto Sans" w:cs="Noto Sans"/>
          <w:sz w:val="22"/>
          <w:szCs w:val="22"/>
        </w:rPr>
        <w:t>unidades administrativas</w:t>
      </w:r>
      <w:r w:rsidRPr="006916CC">
        <w:rPr>
          <w:rFonts w:ascii="Noto Sans" w:hAnsi="Noto Sans" w:cs="Noto Sans"/>
          <w:sz w:val="22"/>
          <w:szCs w:val="22"/>
        </w:rPr>
        <w:t xml:space="preserve">; </w:t>
      </w:r>
      <w:r w:rsidR="00A50033" w:rsidRPr="006916CC">
        <w:rPr>
          <w:rFonts w:ascii="Noto Sans" w:hAnsi="Noto Sans" w:cs="Noto Sans"/>
          <w:sz w:val="22"/>
          <w:szCs w:val="22"/>
        </w:rPr>
        <w:t xml:space="preserve">así mismo </w:t>
      </w:r>
      <w:r w:rsidRPr="006916CC">
        <w:rPr>
          <w:rFonts w:ascii="Noto Sans" w:hAnsi="Noto Sans" w:cs="Noto Sans"/>
          <w:sz w:val="22"/>
          <w:szCs w:val="22"/>
        </w:rPr>
        <w:t xml:space="preserve">se deberá registrar en el Sistema </w:t>
      </w:r>
      <w:r w:rsidR="00240E4D" w:rsidRPr="006916CC">
        <w:rPr>
          <w:rFonts w:ascii="Noto Sans" w:hAnsi="Noto Sans" w:cs="Noto Sans"/>
          <w:sz w:val="22"/>
          <w:szCs w:val="22"/>
        </w:rPr>
        <w:t xml:space="preserve">Informático </w:t>
      </w:r>
      <w:r w:rsidRPr="006916CC">
        <w:rPr>
          <w:rFonts w:ascii="Noto Sans" w:hAnsi="Noto Sans" w:cs="Noto Sans"/>
          <w:sz w:val="22"/>
          <w:szCs w:val="22"/>
        </w:rPr>
        <w:t>y conservar evidencias documentales físicas y digitales.</w:t>
      </w:r>
    </w:p>
    <w:p w14:paraId="63F52480" w14:textId="63CDBDC4" w:rsidR="00936D7B" w:rsidRDefault="00936D7B" w:rsidP="004E4646">
      <w:pPr>
        <w:spacing w:before="240" w:after="240" w:line="276" w:lineRule="auto"/>
        <w:jc w:val="both"/>
        <w:rPr>
          <w:rFonts w:ascii="Noto Sans" w:hAnsi="Noto Sans" w:cs="Noto Sans"/>
          <w:sz w:val="22"/>
          <w:szCs w:val="22"/>
        </w:rPr>
      </w:pPr>
      <w:r w:rsidRPr="006916CC">
        <w:rPr>
          <w:rFonts w:ascii="Noto Sans" w:hAnsi="Noto Sans" w:cs="Noto Sans"/>
          <w:b/>
          <w:bCs/>
          <w:sz w:val="22"/>
          <w:szCs w:val="22"/>
        </w:rPr>
        <w:t>Artículo 3</w:t>
      </w:r>
      <w:r w:rsidR="00DF3926" w:rsidRPr="006916CC">
        <w:rPr>
          <w:rFonts w:ascii="Noto Sans" w:hAnsi="Noto Sans" w:cs="Noto Sans"/>
          <w:b/>
          <w:bCs/>
          <w:sz w:val="22"/>
          <w:szCs w:val="22"/>
        </w:rPr>
        <w:t>6</w:t>
      </w:r>
      <w:r w:rsidRPr="006916CC">
        <w:rPr>
          <w:rFonts w:ascii="Noto Sans" w:hAnsi="Noto Sans" w:cs="Noto Sans"/>
          <w:b/>
          <w:bCs/>
          <w:sz w:val="22"/>
          <w:szCs w:val="22"/>
        </w:rPr>
        <w:t xml:space="preserve">. </w:t>
      </w:r>
      <w:r w:rsidRPr="006916CC">
        <w:rPr>
          <w:rFonts w:ascii="Noto Sans" w:hAnsi="Noto Sans" w:cs="Noto Sans"/>
          <w:sz w:val="22"/>
          <w:szCs w:val="22"/>
        </w:rPr>
        <w:t>En el supuesto de que la DSTC acuerde la concertación de un servicio tecnológico para uno o más CAST, dicho servicio deberá aplicarse de manera estandarizada. Para tal efecto, la DSTC se coordinará con la persona titular del CE y con la persona titular del CAST, a fin de acordar las acciones correspondientes y establecer las condiciones necesarias para su operación.</w:t>
      </w:r>
    </w:p>
    <w:p w14:paraId="66F5F6F2" w14:textId="5E20F189" w:rsidR="0077030F" w:rsidRDefault="0077030F" w:rsidP="004E4646">
      <w:pPr>
        <w:spacing w:before="240" w:after="240" w:line="276" w:lineRule="auto"/>
        <w:jc w:val="both"/>
        <w:rPr>
          <w:rFonts w:ascii="Noto Sans" w:hAnsi="Noto Sans" w:cs="Noto Sans"/>
          <w:sz w:val="22"/>
          <w:szCs w:val="22"/>
        </w:rPr>
      </w:pPr>
    </w:p>
    <w:p w14:paraId="49E49E84" w14:textId="63180E57" w:rsidR="006B3EEF" w:rsidRPr="006916CC" w:rsidRDefault="006B3EEF" w:rsidP="0044116A">
      <w:pPr>
        <w:pStyle w:val="Ttulo2"/>
      </w:pPr>
      <w:bookmarkStart w:id="24" w:name="_Toc212480801"/>
      <w:r w:rsidRPr="006916CC">
        <w:t>Capítulo IV</w:t>
      </w:r>
      <w:r w:rsidR="006433D0">
        <w:t>.</w:t>
      </w:r>
      <w:r w:rsidRPr="006916CC">
        <w:t xml:space="preserve"> Cuotas de recuperación</w:t>
      </w:r>
      <w:bookmarkEnd w:id="24"/>
    </w:p>
    <w:p w14:paraId="62A20970" w14:textId="7BC5170F" w:rsidR="006B3EEF" w:rsidRPr="006916CC" w:rsidRDefault="006B3EEF" w:rsidP="004E4646">
      <w:pPr>
        <w:spacing w:before="240" w:after="240" w:line="276" w:lineRule="auto"/>
        <w:jc w:val="both"/>
        <w:rPr>
          <w:rFonts w:ascii="Noto Sans" w:hAnsi="Noto Sans" w:cs="Noto Sans"/>
          <w:sz w:val="22"/>
          <w:szCs w:val="22"/>
        </w:rPr>
      </w:pPr>
      <w:r w:rsidRPr="006916CC">
        <w:rPr>
          <w:rFonts w:ascii="Noto Sans" w:hAnsi="Noto Sans" w:cs="Noto Sans"/>
          <w:b/>
          <w:bCs/>
          <w:sz w:val="22"/>
          <w:szCs w:val="22"/>
        </w:rPr>
        <w:t xml:space="preserve">Artículo </w:t>
      </w:r>
      <w:r w:rsidR="009E2F35" w:rsidRPr="006916CC">
        <w:rPr>
          <w:rFonts w:ascii="Noto Sans" w:hAnsi="Noto Sans" w:cs="Noto Sans"/>
          <w:b/>
          <w:bCs/>
          <w:sz w:val="22"/>
          <w:szCs w:val="22"/>
        </w:rPr>
        <w:t>3</w:t>
      </w:r>
      <w:r w:rsidR="00DF3926" w:rsidRPr="006916CC">
        <w:rPr>
          <w:rFonts w:ascii="Noto Sans" w:hAnsi="Noto Sans" w:cs="Noto Sans"/>
          <w:b/>
          <w:bCs/>
          <w:sz w:val="22"/>
          <w:szCs w:val="22"/>
        </w:rPr>
        <w:t>7</w:t>
      </w:r>
      <w:r w:rsidRPr="006916CC">
        <w:rPr>
          <w:rFonts w:ascii="Noto Sans" w:hAnsi="Noto Sans" w:cs="Noto Sans"/>
          <w:sz w:val="22"/>
          <w:szCs w:val="22"/>
        </w:rPr>
        <w:t xml:space="preserve">. Los servicios tecnológicos deberán ser rentables, estableciéndose cuotas que aseguren la recuperación de los costos asociados a su ejecución. Dichos costos </w:t>
      </w:r>
      <w:r w:rsidR="009B3967" w:rsidRPr="006916CC">
        <w:rPr>
          <w:rFonts w:ascii="Noto Sans" w:hAnsi="Noto Sans" w:cs="Noto Sans"/>
          <w:sz w:val="22"/>
          <w:szCs w:val="22"/>
        </w:rPr>
        <w:t>deberán</w:t>
      </w:r>
      <w:r w:rsidRPr="006916CC">
        <w:rPr>
          <w:rFonts w:ascii="Noto Sans" w:hAnsi="Noto Sans" w:cs="Noto Sans"/>
          <w:sz w:val="22"/>
          <w:szCs w:val="22"/>
        </w:rPr>
        <w:t xml:space="preserve"> incluir según corresponda gastos derivados de mantenimiento, reparación, calibración, reemplazo de equipo o materiales, en su caso, honorarios de especialistas externos, así como la cuota de recuperación institucional.</w:t>
      </w:r>
    </w:p>
    <w:p w14:paraId="7D510592" w14:textId="5348FB7E" w:rsidR="006B3EEF" w:rsidRDefault="006B3EEF" w:rsidP="004E4646">
      <w:pPr>
        <w:spacing w:before="240" w:after="240" w:line="276" w:lineRule="auto"/>
        <w:jc w:val="both"/>
        <w:rPr>
          <w:rFonts w:ascii="Noto Sans" w:hAnsi="Noto Sans" w:cs="Noto Sans"/>
          <w:sz w:val="22"/>
          <w:szCs w:val="22"/>
        </w:rPr>
      </w:pPr>
      <w:r w:rsidRPr="006916CC">
        <w:rPr>
          <w:rFonts w:ascii="Noto Sans" w:hAnsi="Noto Sans" w:cs="Noto Sans"/>
          <w:sz w:val="22"/>
          <w:szCs w:val="22"/>
        </w:rPr>
        <w:lastRenderedPageBreak/>
        <w:t>El establecimiento de estas cuotas deberá considerar criterios de eficiencia, sostenibilidad y transparencia, garantiz</w:t>
      </w:r>
      <w:r w:rsidR="00B75FA5">
        <w:rPr>
          <w:rFonts w:ascii="Noto Sans" w:hAnsi="Noto Sans" w:cs="Noto Sans"/>
          <w:sz w:val="22"/>
          <w:szCs w:val="22"/>
        </w:rPr>
        <w:t>a</w:t>
      </w:r>
      <w:r w:rsidRPr="006916CC">
        <w:rPr>
          <w:rFonts w:ascii="Noto Sans" w:hAnsi="Noto Sans" w:cs="Noto Sans"/>
          <w:sz w:val="22"/>
          <w:szCs w:val="22"/>
        </w:rPr>
        <w:t>ndo que los recursos obtenidos contribuyan al fortalecimiento y continuidad operativa de los servicios tecnológicos.</w:t>
      </w:r>
    </w:p>
    <w:p w14:paraId="284FA3DB" w14:textId="5CCFA663" w:rsidR="006B3EEF" w:rsidRPr="000D7ECE" w:rsidRDefault="006B3EEF" w:rsidP="004E4646">
      <w:pPr>
        <w:spacing w:before="240" w:after="240" w:line="276" w:lineRule="auto"/>
        <w:jc w:val="both"/>
        <w:rPr>
          <w:rFonts w:ascii="Noto Sans" w:hAnsi="Noto Sans" w:cs="Noto Sans"/>
          <w:sz w:val="22"/>
          <w:szCs w:val="22"/>
        </w:rPr>
      </w:pPr>
      <w:r w:rsidRPr="000D7ECE">
        <w:rPr>
          <w:rFonts w:ascii="Noto Sans" w:hAnsi="Noto Sans" w:cs="Noto Sans"/>
          <w:b/>
          <w:bCs/>
          <w:sz w:val="22"/>
          <w:szCs w:val="22"/>
        </w:rPr>
        <w:t xml:space="preserve">Artículo </w:t>
      </w:r>
      <w:r w:rsidR="00AD4363" w:rsidRPr="000D7ECE">
        <w:rPr>
          <w:rFonts w:ascii="Noto Sans" w:hAnsi="Noto Sans" w:cs="Noto Sans"/>
          <w:b/>
          <w:bCs/>
          <w:sz w:val="22"/>
          <w:szCs w:val="22"/>
        </w:rPr>
        <w:t>3</w:t>
      </w:r>
      <w:r w:rsidR="00DF3926" w:rsidRPr="000D7ECE">
        <w:rPr>
          <w:rFonts w:ascii="Noto Sans" w:hAnsi="Noto Sans" w:cs="Noto Sans"/>
          <w:b/>
          <w:bCs/>
          <w:sz w:val="22"/>
          <w:szCs w:val="22"/>
        </w:rPr>
        <w:t>8</w:t>
      </w:r>
      <w:r w:rsidRPr="000D7ECE">
        <w:rPr>
          <w:rFonts w:ascii="Noto Sans" w:hAnsi="Noto Sans" w:cs="Noto Sans"/>
          <w:b/>
          <w:bCs/>
          <w:sz w:val="22"/>
          <w:szCs w:val="22"/>
        </w:rPr>
        <w:t xml:space="preserve">. </w:t>
      </w:r>
      <w:r w:rsidRPr="000D7ECE">
        <w:rPr>
          <w:rFonts w:ascii="Noto Sans" w:hAnsi="Noto Sans" w:cs="Noto Sans"/>
          <w:sz w:val="22"/>
          <w:szCs w:val="22"/>
        </w:rPr>
        <w:t>El porcentaje destinado al fondo de recuperación, será como mínimo equivalente a un 30%.</w:t>
      </w:r>
    </w:p>
    <w:p w14:paraId="124DDF1B" w14:textId="3AD74368" w:rsidR="006B3EEF" w:rsidRPr="000D7ECE" w:rsidRDefault="006B3EEF" w:rsidP="004E4646">
      <w:pPr>
        <w:spacing w:before="240" w:after="240" w:line="276" w:lineRule="auto"/>
        <w:jc w:val="both"/>
        <w:rPr>
          <w:rFonts w:ascii="Noto Sans" w:hAnsi="Noto Sans" w:cs="Noto Sans"/>
          <w:sz w:val="22"/>
          <w:szCs w:val="22"/>
        </w:rPr>
      </w:pPr>
      <w:r w:rsidRPr="000D7ECE">
        <w:rPr>
          <w:rFonts w:ascii="Noto Sans" w:hAnsi="Noto Sans" w:cs="Noto Sans"/>
          <w:b/>
          <w:bCs/>
          <w:sz w:val="22"/>
          <w:szCs w:val="22"/>
        </w:rPr>
        <w:t xml:space="preserve">Artículo </w:t>
      </w:r>
      <w:r w:rsidR="00DF3926" w:rsidRPr="000D7ECE">
        <w:rPr>
          <w:rFonts w:ascii="Noto Sans" w:hAnsi="Noto Sans" w:cs="Noto Sans"/>
          <w:b/>
          <w:bCs/>
          <w:sz w:val="22"/>
          <w:szCs w:val="22"/>
        </w:rPr>
        <w:t>39</w:t>
      </w:r>
      <w:r w:rsidRPr="000D7ECE">
        <w:rPr>
          <w:rFonts w:ascii="Noto Sans" w:hAnsi="Noto Sans" w:cs="Noto Sans"/>
          <w:b/>
          <w:bCs/>
          <w:sz w:val="22"/>
          <w:szCs w:val="22"/>
        </w:rPr>
        <w:t>.</w:t>
      </w:r>
      <w:r w:rsidRPr="000D7ECE">
        <w:rPr>
          <w:rFonts w:ascii="Noto Sans" w:hAnsi="Noto Sans" w:cs="Noto Sans"/>
          <w:sz w:val="22"/>
          <w:szCs w:val="22"/>
        </w:rPr>
        <w:t xml:space="preserve"> La cuota de recuperación por la prestación de un servicio tecnológico se calculará utilizando la siguiente fórmula:</w:t>
      </w:r>
    </w:p>
    <w:p w14:paraId="292069C6" w14:textId="77777777" w:rsidR="006B3EEF" w:rsidRPr="000D7ECE" w:rsidRDefault="006B3EEF" w:rsidP="00554F4D">
      <w:pPr>
        <w:spacing w:after="0" w:line="276" w:lineRule="auto"/>
        <w:jc w:val="center"/>
        <w:rPr>
          <w:rFonts w:ascii="Noto Sans" w:hAnsi="Noto Sans" w:cs="Noto Sans"/>
          <w:sz w:val="22"/>
          <w:szCs w:val="22"/>
        </w:rPr>
      </w:pPr>
      <w:r w:rsidRPr="000D7ECE">
        <w:rPr>
          <w:rFonts w:ascii="Noto Sans" w:hAnsi="Noto Sans" w:cs="Noto Sans"/>
          <w:sz w:val="22"/>
          <w:szCs w:val="22"/>
        </w:rPr>
        <w:t>CR:</w:t>
      </w:r>
      <m:oMath>
        <m:r>
          <w:rPr>
            <w:rFonts w:ascii="Cambria Math" w:hAnsi="Cambria Math" w:cs="Noto Sans"/>
            <w:sz w:val="22"/>
            <w:szCs w:val="22"/>
          </w:rPr>
          <m:t xml:space="preserve">= </m:t>
        </m:r>
        <m:f>
          <m:fPr>
            <m:ctrlPr>
              <w:rPr>
                <w:rFonts w:ascii="Cambria Math" w:hAnsi="Cambria Math" w:cs="Noto Sans"/>
                <w:i/>
                <w:sz w:val="22"/>
                <w:szCs w:val="22"/>
              </w:rPr>
            </m:ctrlPr>
          </m:fPr>
          <m:num>
            <m:r>
              <w:rPr>
                <w:rFonts w:ascii="Cambria Math" w:hAnsi="Cambria Math" w:cs="Noto Sans"/>
                <w:sz w:val="22"/>
                <w:szCs w:val="22"/>
              </w:rPr>
              <m:t>Costos invertidos</m:t>
            </m:r>
          </m:num>
          <m:den>
            <m:r>
              <w:rPr>
                <w:rFonts w:ascii="Cambria Math" w:hAnsi="Cambria Math" w:cs="Noto Sans"/>
                <w:sz w:val="22"/>
                <w:szCs w:val="22"/>
              </w:rPr>
              <m:t>1-porcentaje del fondo de recuperación</m:t>
            </m:r>
          </m:den>
        </m:f>
      </m:oMath>
    </w:p>
    <w:p w14:paraId="5B868EAB" w14:textId="2EF8D87B" w:rsidR="006B3EEF" w:rsidRPr="000D7ECE" w:rsidRDefault="006B3EEF" w:rsidP="004E4646">
      <w:pPr>
        <w:spacing w:before="240" w:after="240" w:line="276" w:lineRule="auto"/>
        <w:jc w:val="both"/>
        <w:rPr>
          <w:rFonts w:ascii="Noto Sans" w:hAnsi="Noto Sans" w:cs="Noto Sans"/>
          <w:sz w:val="22"/>
          <w:szCs w:val="22"/>
        </w:rPr>
      </w:pPr>
      <w:r w:rsidRPr="000D7ECE">
        <w:rPr>
          <w:rFonts w:ascii="Noto Sans" w:hAnsi="Noto Sans" w:cs="Noto Sans"/>
          <w:sz w:val="22"/>
          <w:szCs w:val="22"/>
        </w:rPr>
        <w:t>En donde:</w:t>
      </w:r>
    </w:p>
    <w:p w14:paraId="541C29BC" w14:textId="3A2B2613" w:rsidR="006B3EEF" w:rsidRPr="000D7ECE" w:rsidRDefault="006B3EEF" w:rsidP="004E4646">
      <w:pPr>
        <w:spacing w:before="240" w:after="240" w:line="276" w:lineRule="auto"/>
        <w:jc w:val="both"/>
        <w:rPr>
          <w:rFonts w:ascii="Noto Sans" w:hAnsi="Noto Sans" w:cs="Noto Sans"/>
          <w:sz w:val="22"/>
          <w:szCs w:val="22"/>
        </w:rPr>
      </w:pPr>
      <w:r w:rsidRPr="000D7ECE">
        <w:rPr>
          <w:rFonts w:ascii="Noto Sans" w:hAnsi="Noto Sans" w:cs="Noto Sans"/>
          <w:b/>
          <w:bCs/>
          <w:sz w:val="22"/>
          <w:szCs w:val="22"/>
        </w:rPr>
        <w:t>CR</w:t>
      </w:r>
      <w:r w:rsidRPr="000D7ECE">
        <w:rPr>
          <w:rFonts w:ascii="Noto Sans" w:hAnsi="Noto Sans" w:cs="Noto Sans"/>
          <w:sz w:val="22"/>
          <w:szCs w:val="22"/>
        </w:rPr>
        <w:t>: Cuota de recuperación</w:t>
      </w:r>
      <w:r w:rsidR="002C2983" w:rsidRPr="000D7ECE">
        <w:rPr>
          <w:rFonts w:ascii="Noto Sans" w:hAnsi="Noto Sans" w:cs="Noto Sans"/>
          <w:sz w:val="22"/>
          <w:szCs w:val="22"/>
        </w:rPr>
        <w:t>.</w:t>
      </w:r>
    </w:p>
    <w:p w14:paraId="5779F58D" w14:textId="77777777" w:rsidR="006B3EEF" w:rsidRPr="000D7ECE" w:rsidRDefault="006B3EEF" w:rsidP="004E4646">
      <w:pPr>
        <w:spacing w:before="240" w:after="240" w:line="276" w:lineRule="auto"/>
        <w:jc w:val="both"/>
        <w:rPr>
          <w:rFonts w:ascii="Noto Sans" w:hAnsi="Noto Sans" w:cs="Noto Sans"/>
          <w:sz w:val="22"/>
          <w:szCs w:val="22"/>
        </w:rPr>
      </w:pPr>
      <w:r w:rsidRPr="000D7ECE">
        <w:rPr>
          <w:rFonts w:ascii="Noto Sans" w:hAnsi="Noto Sans" w:cs="Noto Sans"/>
          <w:b/>
          <w:bCs/>
          <w:sz w:val="22"/>
          <w:szCs w:val="22"/>
        </w:rPr>
        <w:t>Costos invertidos</w:t>
      </w:r>
      <w:r w:rsidRPr="000D7ECE">
        <w:rPr>
          <w:rFonts w:ascii="Noto Sans" w:hAnsi="Noto Sans" w:cs="Noto Sans"/>
          <w:sz w:val="22"/>
          <w:szCs w:val="22"/>
        </w:rPr>
        <w:t>: Es el monto total que se ha destinado al desarrollo, fabricación, implementación del producto o servicio.</w:t>
      </w:r>
    </w:p>
    <w:p w14:paraId="7CCDFD68" w14:textId="77777777" w:rsidR="006B3EEF" w:rsidRPr="000D7ECE" w:rsidRDefault="006B3EEF" w:rsidP="004E4646">
      <w:pPr>
        <w:spacing w:before="240" w:after="240" w:line="276" w:lineRule="auto"/>
        <w:jc w:val="both"/>
        <w:rPr>
          <w:rFonts w:ascii="Noto Sans" w:hAnsi="Noto Sans" w:cs="Noto Sans"/>
          <w:sz w:val="22"/>
          <w:szCs w:val="22"/>
        </w:rPr>
      </w:pPr>
      <w:r w:rsidRPr="000D7ECE">
        <w:rPr>
          <w:rFonts w:ascii="Noto Sans" w:hAnsi="Noto Sans" w:cs="Noto Sans"/>
          <w:b/>
          <w:bCs/>
          <w:sz w:val="22"/>
          <w:szCs w:val="22"/>
        </w:rPr>
        <w:t>1 (uno)</w:t>
      </w:r>
      <w:r w:rsidRPr="000D7ECE">
        <w:rPr>
          <w:rFonts w:ascii="Noto Sans" w:hAnsi="Noto Sans" w:cs="Noto Sans"/>
          <w:sz w:val="22"/>
          <w:szCs w:val="22"/>
        </w:rPr>
        <w:t>: Representa el 100% del ingreso total que se espera obtener por la venta del producto o servicio. Es decir:</w:t>
      </w:r>
    </w:p>
    <w:p w14:paraId="6FAD4B8F" w14:textId="1A7AED01" w:rsidR="006B3EEF" w:rsidRDefault="006B3EEF" w:rsidP="004E4646">
      <w:pPr>
        <w:spacing w:before="240" w:after="240" w:line="276" w:lineRule="auto"/>
        <w:jc w:val="both"/>
        <w:rPr>
          <w:rFonts w:ascii="Noto Sans" w:hAnsi="Noto Sans" w:cs="Noto Sans"/>
          <w:sz w:val="22"/>
          <w:szCs w:val="22"/>
        </w:rPr>
      </w:pPr>
      <w:r w:rsidRPr="000D7ECE">
        <w:rPr>
          <w:rFonts w:ascii="Noto Sans" w:hAnsi="Noto Sans" w:cs="Noto Sans"/>
          <w:b/>
          <w:bCs/>
          <w:sz w:val="22"/>
          <w:szCs w:val="22"/>
        </w:rPr>
        <w:t xml:space="preserve">Porcentaje del fondo de recuperación. </w:t>
      </w:r>
      <w:r w:rsidRPr="000D7ECE">
        <w:rPr>
          <w:rFonts w:ascii="Noto Sans" w:hAnsi="Noto Sans" w:cs="Noto Sans"/>
          <w:sz w:val="22"/>
          <w:szCs w:val="22"/>
        </w:rPr>
        <w:t>Es la proporción del ingreso que se desea destinar para la recuperación de la inversión.</w:t>
      </w:r>
    </w:p>
    <w:p w14:paraId="6638AC66" w14:textId="77777777" w:rsidR="006B3EEF" w:rsidRPr="006916CC" w:rsidRDefault="006B3EEF" w:rsidP="004E4646">
      <w:pPr>
        <w:spacing w:before="240" w:after="240" w:line="276" w:lineRule="auto"/>
        <w:jc w:val="both"/>
        <w:rPr>
          <w:rFonts w:ascii="Noto Sans" w:hAnsi="Noto Sans" w:cs="Noto Sans"/>
          <w:sz w:val="22"/>
          <w:szCs w:val="22"/>
        </w:rPr>
      </w:pPr>
      <w:r w:rsidRPr="006916CC">
        <w:rPr>
          <w:rFonts w:ascii="Noto Sans" w:hAnsi="Noto Sans" w:cs="Noto Sans"/>
          <w:sz w:val="22"/>
          <w:szCs w:val="22"/>
        </w:rPr>
        <w:t>Ejemplo:</w:t>
      </w:r>
    </w:p>
    <w:p w14:paraId="273AC436" w14:textId="77777777" w:rsidR="006B3EEF" w:rsidRPr="006916CC" w:rsidRDefault="006B3EEF" w:rsidP="00554F4D">
      <w:pPr>
        <w:spacing w:after="0" w:line="276" w:lineRule="auto"/>
        <w:jc w:val="center"/>
        <w:rPr>
          <w:rFonts w:ascii="Noto Sans" w:hAnsi="Noto Sans" w:cs="Noto Sans"/>
          <w:sz w:val="22"/>
          <w:szCs w:val="22"/>
        </w:rPr>
      </w:pPr>
      <w:r w:rsidRPr="006916CC">
        <w:rPr>
          <w:rFonts w:ascii="Noto Sans" w:hAnsi="Noto Sans" w:cs="Noto Sans"/>
          <w:sz w:val="22"/>
          <w:szCs w:val="22"/>
        </w:rPr>
        <w:t>CR:</w:t>
      </w:r>
      <m:oMath>
        <m:r>
          <w:rPr>
            <w:rFonts w:ascii="Cambria Math" w:hAnsi="Cambria Math" w:cs="Noto Sans"/>
            <w:sz w:val="22"/>
            <w:szCs w:val="22"/>
          </w:rPr>
          <m:t xml:space="preserve">= </m:t>
        </m:r>
        <m:f>
          <m:fPr>
            <m:ctrlPr>
              <w:rPr>
                <w:rFonts w:ascii="Cambria Math" w:hAnsi="Cambria Math" w:cs="Noto Sans"/>
                <w:i/>
                <w:sz w:val="22"/>
                <w:szCs w:val="22"/>
              </w:rPr>
            </m:ctrlPr>
          </m:fPr>
          <m:num>
            <m:r>
              <w:rPr>
                <w:rFonts w:ascii="Cambria Math" w:hAnsi="Cambria Math" w:cs="Noto Sans"/>
                <w:sz w:val="22"/>
                <w:szCs w:val="22"/>
              </w:rPr>
              <m:t>180</m:t>
            </m:r>
          </m:num>
          <m:den>
            <m:r>
              <w:rPr>
                <w:rFonts w:ascii="Cambria Math" w:hAnsi="Cambria Math" w:cs="Noto Sans"/>
                <w:sz w:val="22"/>
                <w:szCs w:val="22"/>
              </w:rPr>
              <m:t>1-.30</m:t>
            </m:r>
          </m:den>
        </m:f>
      </m:oMath>
    </w:p>
    <w:p w14:paraId="14860876" w14:textId="1AC46EE4" w:rsidR="006B3EEF" w:rsidRPr="006916CC" w:rsidRDefault="006B3EEF" w:rsidP="00554F4D">
      <w:pPr>
        <w:tabs>
          <w:tab w:val="left" w:pos="3377"/>
        </w:tabs>
        <w:spacing w:after="0" w:line="276" w:lineRule="auto"/>
        <w:jc w:val="both"/>
        <w:rPr>
          <w:rFonts w:ascii="Noto Sans" w:hAnsi="Noto Sans" w:cs="Noto Sans"/>
          <w:sz w:val="22"/>
          <w:szCs w:val="22"/>
        </w:rPr>
      </w:pPr>
    </w:p>
    <w:p w14:paraId="74FF5D39" w14:textId="77777777" w:rsidR="006B3EEF" w:rsidRPr="006916CC" w:rsidRDefault="006B3EEF" w:rsidP="00554F4D">
      <w:pPr>
        <w:spacing w:after="0" w:line="276" w:lineRule="auto"/>
        <w:jc w:val="center"/>
        <w:rPr>
          <w:rFonts w:ascii="Noto Sans" w:hAnsi="Noto Sans" w:cs="Noto Sans"/>
          <w:sz w:val="22"/>
          <w:szCs w:val="22"/>
        </w:rPr>
      </w:pPr>
      <w:r w:rsidRPr="006916CC">
        <w:rPr>
          <w:rFonts w:ascii="Noto Sans" w:hAnsi="Noto Sans" w:cs="Noto Sans"/>
          <w:sz w:val="22"/>
          <w:szCs w:val="22"/>
        </w:rPr>
        <w:t>CR:</w:t>
      </w:r>
      <m:oMath>
        <m:r>
          <w:rPr>
            <w:rFonts w:ascii="Cambria Math" w:hAnsi="Cambria Math" w:cs="Noto Sans"/>
            <w:sz w:val="22"/>
            <w:szCs w:val="22"/>
          </w:rPr>
          <m:t xml:space="preserve">= </m:t>
        </m:r>
        <m:f>
          <m:fPr>
            <m:ctrlPr>
              <w:rPr>
                <w:rFonts w:ascii="Cambria Math" w:hAnsi="Cambria Math" w:cs="Noto Sans"/>
                <w:i/>
                <w:sz w:val="22"/>
                <w:szCs w:val="22"/>
              </w:rPr>
            </m:ctrlPr>
          </m:fPr>
          <m:num>
            <m:r>
              <w:rPr>
                <w:rFonts w:ascii="Cambria Math" w:hAnsi="Cambria Math" w:cs="Noto Sans"/>
                <w:sz w:val="22"/>
                <w:szCs w:val="22"/>
              </w:rPr>
              <m:t>180</m:t>
            </m:r>
          </m:num>
          <m:den>
            <m:r>
              <w:rPr>
                <w:rFonts w:ascii="Cambria Math" w:hAnsi="Cambria Math" w:cs="Noto Sans"/>
                <w:sz w:val="22"/>
                <w:szCs w:val="22"/>
              </w:rPr>
              <m:t xml:space="preserve">   .70</m:t>
            </m:r>
          </m:den>
        </m:f>
      </m:oMath>
    </w:p>
    <w:p w14:paraId="03A8430E" w14:textId="77777777" w:rsidR="006B3EEF" w:rsidRPr="006916CC" w:rsidRDefault="006B3EEF" w:rsidP="00554F4D">
      <w:pPr>
        <w:spacing w:after="0" w:line="276" w:lineRule="auto"/>
        <w:jc w:val="both"/>
        <w:rPr>
          <w:rFonts w:ascii="Noto Sans" w:hAnsi="Noto Sans" w:cs="Noto Sans"/>
          <w:sz w:val="22"/>
          <w:szCs w:val="22"/>
        </w:rPr>
      </w:pPr>
    </w:p>
    <w:p w14:paraId="69212090" w14:textId="77777777" w:rsidR="006B3EEF" w:rsidRPr="006916CC" w:rsidRDefault="006B3EEF" w:rsidP="00554F4D">
      <w:pPr>
        <w:tabs>
          <w:tab w:val="left" w:pos="2811"/>
        </w:tabs>
        <w:spacing w:after="0" w:line="276" w:lineRule="auto"/>
        <w:jc w:val="center"/>
        <w:rPr>
          <w:rFonts w:ascii="Noto Sans" w:hAnsi="Noto Sans" w:cs="Noto Sans"/>
          <w:b/>
          <w:bCs/>
          <w:sz w:val="22"/>
          <w:szCs w:val="22"/>
        </w:rPr>
      </w:pPr>
      <w:r w:rsidRPr="006916CC">
        <w:rPr>
          <w:rFonts w:ascii="Noto Sans" w:hAnsi="Noto Sans" w:cs="Noto Sans"/>
          <w:b/>
          <w:bCs/>
          <w:sz w:val="22"/>
          <w:szCs w:val="22"/>
        </w:rPr>
        <w:t>CR:</w:t>
      </w:r>
      <m:oMath>
        <m:r>
          <m:rPr>
            <m:sty m:val="bi"/>
          </m:rPr>
          <w:rPr>
            <w:rFonts w:ascii="Cambria Math" w:hAnsi="Cambria Math" w:cs="Noto Sans"/>
            <w:sz w:val="22"/>
            <w:szCs w:val="22"/>
          </w:rPr>
          <m:t xml:space="preserve">= </m:t>
        </m:r>
      </m:oMath>
      <w:r w:rsidRPr="006916CC">
        <w:rPr>
          <w:rFonts w:ascii="Noto Sans" w:hAnsi="Noto Sans" w:cs="Noto Sans"/>
          <w:b/>
          <w:bCs/>
          <w:sz w:val="22"/>
          <w:szCs w:val="22"/>
        </w:rPr>
        <w:t xml:space="preserve"> $ 257.14</w:t>
      </w:r>
    </w:p>
    <w:p w14:paraId="36EB2229" w14:textId="64342E5A" w:rsidR="006B3EEF" w:rsidRDefault="006B3EEF" w:rsidP="004E4646">
      <w:pPr>
        <w:spacing w:before="240" w:after="240" w:line="276" w:lineRule="auto"/>
        <w:jc w:val="both"/>
        <w:rPr>
          <w:rFonts w:ascii="Noto Sans" w:hAnsi="Noto Sans" w:cs="Noto Sans"/>
          <w:sz w:val="22"/>
          <w:szCs w:val="22"/>
        </w:rPr>
      </w:pPr>
      <w:r w:rsidRPr="006916CC">
        <w:rPr>
          <w:rFonts w:ascii="Noto Sans" w:hAnsi="Noto Sans" w:cs="Noto Sans"/>
          <w:sz w:val="22"/>
          <w:szCs w:val="22"/>
        </w:rPr>
        <w:t>Esta fórmula permite determinar el monto necesario para cubrir los costos directos del servicio, considerando además el porcentaje destinado al fondo de recuperación.</w:t>
      </w:r>
    </w:p>
    <w:p w14:paraId="758A3D4F" w14:textId="5E4D40C3" w:rsidR="006B3EEF" w:rsidRDefault="006B3EEF" w:rsidP="004E4646">
      <w:pPr>
        <w:spacing w:before="240" w:after="240" w:line="276" w:lineRule="auto"/>
        <w:jc w:val="both"/>
        <w:rPr>
          <w:rFonts w:ascii="Noto Sans" w:hAnsi="Noto Sans" w:cs="Noto Sans"/>
          <w:sz w:val="22"/>
          <w:szCs w:val="22"/>
        </w:rPr>
      </w:pPr>
      <w:r w:rsidRPr="006916CC">
        <w:rPr>
          <w:rFonts w:ascii="Noto Sans" w:hAnsi="Noto Sans" w:cs="Noto Sans"/>
          <w:b/>
          <w:bCs/>
          <w:sz w:val="22"/>
          <w:szCs w:val="22"/>
        </w:rPr>
        <w:lastRenderedPageBreak/>
        <w:t>Artículo 4</w:t>
      </w:r>
      <w:r w:rsidR="00DF3926" w:rsidRPr="006916CC">
        <w:rPr>
          <w:rFonts w:ascii="Noto Sans" w:hAnsi="Noto Sans" w:cs="Noto Sans"/>
          <w:b/>
          <w:bCs/>
          <w:sz w:val="22"/>
          <w:szCs w:val="22"/>
        </w:rPr>
        <w:t>0</w:t>
      </w:r>
      <w:r w:rsidRPr="006916CC">
        <w:rPr>
          <w:rFonts w:ascii="Noto Sans" w:hAnsi="Noto Sans" w:cs="Noto Sans"/>
          <w:b/>
          <w:bCs/>
          <w:sz w:val="22"/>
          <w:szCs w:val="22"/>
        </w:rPr>
        <w:t>.</w:t>
      </w:r>
      <w:r w:rsidRPr="006916CC">
        <w:rPr>
          <w:rFonts w:ascii="Noto Sans" w:hAnsi="Noto Sans" w:cs="Noto Sans"/>
          <w:sz w:val="22"/>
          <w:szCs w:val="22"/>
        </w:rPr>
        <w:t xml:space="preserve"> Cuando se justifique un fin social o de apoyo a la comunidad, y se cuente con la aprobación de </w:t>
      </w:r>
      <w:r w:rsidR="0016739B" w:rsidRPr="006916CC">
        <w:rPr>
          <w:rFonts w:ascii="Noto Sans" w:hAnsi="Noto Sans" w:cs="Noto Sans"/>
          <w:sz w:val="22"/>
          <w:szCs w:val="22"/>
        </w:rPr>
        <w:t>l</w:t>
      </w:r>
      <w:r w:rsidRPr="006916CC">
        <w:rPr>
          <w:rFonts w:ascii="Noto Sans" w:hAnsi="Noto Sans" w:cs="Noto Sans"/>
          <w:sz w:val="22"/>
          <w:szCs w:val="22"/>
        </w:rPr>
        <w:t xml:space="preserve">as personas titulares de las </w:t>
      </w:r>
      <w:r w:rsidR="00DE3E7C" w:rsidRPr="006916CC">
        <w:rPr>
          <w:rFonts w:ascii="Noto Sans" w:hAnsi="Noto Sans" w:cs="Noto Sans"/>
          <w:sz w:val="22"/>
          <w:szCs w:val="22"/>
        </w:rPr>
        <w:t xml:space="preserve">unidades administrativas </w:t>
      </w:r>
      <w:r w:rsidRPr="006916CC">
        <w:rPr>
          <w:rFonts w:ascii="Noto Sans" w:hAnsi="Noto Sans" w:cs="Noto Sans"/>
          <w:sz w:val="22"/>
          <w:szCs w:val="22"/>
        </w:rPr>
        <w:t>correspondientes, podrá autorizarse que el fondo de recuperación sea inferior al 30% de la cuota establecida. Esta excepción será válida únicamente si se garantiza la recuperación de los costos asociados al servicio prestado, y siempre deberá conservarse evidencia documental que respalde dicha recuperación.</w:t>
      </w:r>
    </w:p>
    <w:p w14:paraId="535EE54D" w14:textId="426B3CD1" w:rsidR="006B3EEF" w:rsidRDefault="006B3EEF" w:rsidP="004E4646">
      <w:pPr>
        <w:spacing w:before="240" w:after="240" w:line="276" w:lineRule="auto"/>
        <w:jc w:val="both"/>
        <w:rPr>
          <w:rFonts w:ascii="Noto Sans" w:hAnsi="Noto Sans" w:cs="Noto Sans"/>
          <w:sz w:val="22"/>
          <w:szCs w:val="22"/>
        </w:rPr>
      </w:pPr>
      <w:r w:rsidRPr="006916CC">
        <w:rPr>
          <w:rFonts w:ascii="Noto Sans" w:hAnsi="Noto Sans" w:cs="Noto Sans"/>
          <w:b/>
          <w:bCs/>
          <w:sz w:val="22"/>
          <w:szCs w:val="22"/>
        </w:rPr>
        <w:t>Artículo 4</w:t>
      </w:r>
      <w:r w:rsidR="00DF3926" w:rsidRPr="006916CC">
        <w:rPr>
          <w:rFonts w:ascii="Noto Sans" w:hAnsi="Noto Sans" w:cs="Noto Sans"/>
          <w:b/>
          <w:bCs/>
          <w:sz w:val="22"/>
          <w:szCs w:val="22"/>
        </w:rPr>
        <w:t>1</w:t>
      </w:r>
      <w:r w:rsidRPr="00B435AF">
        <w:rPr>
          <w:rFonts w:ascii="Noto Sans" w:hAnsi="Noto Sans" w:cs="Noto Sans"/>
          <w:b/>
          <w:sz w:val="22"/>
          <w:szCs w:val="22"/>
        </w:rPr>
        <w:t xml:space="preserve">. </w:t>
      </w:r>
      <w:r w:rsidRPr="006916CC">
        <w:rPr>
          <w:rFonts w:ascii="Noto Sans" w:hAnsi="Noto Sans" w:cs="Noto Sans"/>
          <w:sz w:val="22"/>
          <w:szCs w:val="22"/>
        </w:rPr>
        <w:t>La cuota de recuperación podrá ser cubierta por el usuario mediante pago en efectivo, en especie o a través del intercambio de servicios, siempre que exista un acuerdo formal entre las partes que lo respalde.</w:t>
      </w:r>
    </w:p>
    <w:p w14:paraId="7A8FA07F" w14:textId="2E955D40" w:rsidR="006B3EEF" w:rsidRDefault="006B3EEF" w:rsidP="004E4646">
      <w:pPr>
        <w:spacing w:before="240" w:after="240" w:line="276" w:lineRule="auto"/>
        <w:jc w:val="both"/>
        <w:rPr>
          <w:rFonts w:ascii="Noto Sans" w:hAnsi="Noto Sans" w:cs="Noto Sans"/>
          <w:sz w:val="22"/>
          <w:szCs w:val="22"/>
        </w:rPr>
      </w:pPr>
      <w:r w:rsidRPr="006916CC">
        <w:rPr>
          <w:rFonts w:ascii="Noto Sans" w:hAnsi="Noto Sans" w:cs="Noto Sans"/>
          <w:b/>
          <w:bCs/>
          <w:sz w:val="22"/>
          <w:szCs w:val="22"/>
        </w:rPr>
        <w:t>Artículo 4</w:t>
      </w:r>
      <w:r w:rsidR="00DF3926" w:rsidRPr="006916CC">
        <w:rPr>
          <w:rFonts w:ascii="Noto Sans" w:hAnsi="Noto Sans" w:cs="Noto Sans"/>
          <w:b/>
          <w:bCs/>
          <w:sz w:val="22"/>
          <w:szCs w:val="22"/>
        </w:rPr>
        <w:t>2</w:t>
      </w:r>
      <w:r w:rsidRPr="006916CC">
        <w:rPr>
          <w:rFonts w:ascii="Noto Sans" w:hAnsi="Noto Sans" w:cs="Noto Sans"/>
          <w:b/>
          <w:bCs/>
          <w:sz w:val="22"/>
          <w:szCs w:val="22"/>
        </w:rPr>
        <w:t>.</w:t>
      </w:r>
      <w:r w:rsidRPr="006916CC">
        <w:rPr>
          <w:rFonts w:ascii="Noto Sans" w:hAnsi="Noto Sans" w:cs="Noto Sans"/>
          <w:sz w:val="22"/>
          <w:szCs w:val="22"/>
        </w:rPr>
        <w:t xml:space="preserve"> Para el pago en especie </w:t>
      </w:r>
      <w:r w:rsidR="009E2F35" w:rsidRPr="006916CC">
        <w:rPr>
          <w:rFonts w:ascii="Noto Sans" w:hAnsi="Noto Sans" w:cs="Noto Sans"/>
          <w:sz w:val="22"/>
          <w:szCs w:val="22"/>
        </w:rPr>
        <w:t xml:space="preserve">o </w:t>
      </w:r>
      <w:r w:rsidRPr="006916CC">
        <w:rPr>
          <w:rFonts w:ascii="Noto Sans" w:hAnsi="Noto Sans" w:cs="Noto Sans"/>
          <w:sz w:val="22"/>
          <w:szCs w:val="22"/>
        </w:rPr>
        <w:t xml:space="preserve">intercambio de servicios tecnológicos por bienes materiales tales como: equipo, infraestructura o de otro tipo, </w:t>
      </w:r>
      <w:r w:rsidR="003A3CC3" w:rsidRPr="006916CC">
        <w:rPr>
          <w:rFonts w:ascii="Noto Sans" w:hAnsi="Noto Sans" w:cs="Noto Sans"/>
          <w:sz w:val="22"/>
          <w:szCs w:val="22"/>
        </w:rPr>
        <w:t>l</w:t>
      </w:r>
      <w:r w:rsidRPr="006916CC">
        <w:rPr>
          <w:rFonts w:ascii="Noto Sans" w:hAnsi="Noto Sans" w:cs="Noto Sans"/>
          <w:sz w:val="22"/>
          <w:szCs w:val="22"/>
        </w:rPr>
        <w:t>a persona titular de</w:t>
      </w:r>
      <w:r w:rsidR="003A3CC3" w:rsidRPr="006916CC">
        <w:rPr>
          <w:rFonts w:ascii="Noto Sans" w:hAnsi="Noto Sans" w:cs="Noto Sans"/>
          <w:sz w:val="22"/>
          <w:szCs w:val="22"/>
        </w:rPr>
        <w:t>l</w:t>
      </w:r>
      <w:r w:rsidRPr="006916CC">
        <w:rPr>
          <w:rFonts w:ascii="Noto Sans" w:hAnsi="Noto Sans" w:cs="Noto Sans"/>
          <w:sz w:val="22"/>
          <w:szCs w:val="22"/>
        </w:rPr>
        <w:t xml:space="preserve"> CAST, involucrad</w:t>
      </w:r>
      <w:r w:rsidR="003A3CC3" w:rsidRPr="006916CC">
        <w:rPr>
          <w:rFonts w:ascii="Noto Sans" w:hAnsi="Noto Sans" w:cs="Noto Sans"/>
          <w:sz w:val="22"/>
          <w:szCs w:val="22"/>
        </w:rPr>
        <w:t>a</w:t>
      </w:r>
      <w:r w:rsidRPr="006916CC">
        <w:rPr>
          <w:rFonts w:ascii="Noto Sans" w:hAnsi="Noto Sans" w:cs="Noto Sans"/>
          <w:sz w:val="22"/>
          <w:szCs w:val="22"/>
        </w:rPr>
        <w:t xml:space="preserve"> en el proceso de concertación con el usuario, garantizará la disponibilidad de recursos financieros para cubrir los honorarios del o los especialistas externos de los servicios tecnológicos, en caso de que se requiera su intervención.</w:t>
      </w:r>
    </w:p>
    <w:p w14:paraId="730D2D0F" w14:textId="75524731" w:rsidR="006B3EEF" w:rsidRDefault="006B3EEF" w:rsidP="004E4646">
      <w:pPr>
        <w:spacing w:before="240" w:after="240" w:line="276" w:lineRule="auto"/>
        <w:jc w:val="both"/>
        <w:rPr>
          <w:rFonts w:ascii="Noto Sans" w:hAnsi="Noto Sans" w:cs="Noto Sans"/>
          <w:sz w:val="22"/>
          <w:szCs w:val="22"/>
        </w:rPr>
      </w:pPr>
      <w:r w:rsidRPr="006916CC">
        <w:rPr>
          <w:rFonts w:ascii="Noto Sans" w:hAnsi="Noto Sans" w:cs="Noto Sans"/>
          <w:b/>
          <w:bCs/>
          <w:sz w:val="22"/>
          <w:szCs w:val="22"/>
        </w:rPr>
        <w:t>Artículo 4</w:t>
      </w:r>
      <w:r w:rsidR="00DF3926" w:rsidRPr="006916CC">
        <w:rPr>
          <w:rFonts w:ascii="Noto Sans" w:hAnsi="Noto Sans" w:cs="Noto Sans"/>
          <w:b/>
          <w:bCs/>
          <w:sz w:val="22"/>
          <w:szCs w:val="22"/>
        </w:rPr>
        <w:t>3</w:t>
      </w:r>
      <w:r w:rsidRPr="006916CC">
        <w:rPr>
          <w:rFonts w:ascii="Noto Sans" w:hAnsi="Noto Sans" w:cs="Noto Sans"/>
          <w:b/>
          <w:bCs/>
          <w:sz w:val="22"/>
          <w:szCs w:val="22"/>
        </w:rPr>
        <w:t xml:space="preserve">. </w:t>
      </w:r>
      <w:r w:rsidRPr="006916CC">
        <w:rPr>
          <w:rFonts w:ascii="Noto Sans" w:hAnsi="Noto Sans" w:cs="Noto Sans"/>
          <w:sz w:val="22"/>
          <w:szCs w:val="22"/>
        </w:rPr>
        <w:t xml:space="preserve"> La persona titular de</w:t>
      </w:r>
      <w:r w:rsidR="003A3CC3" w:rsidRPr="006916CC">
        <w:rPr>
          <w:rFonts w:ascii="Noto Sans" w:hAnsi="Noto Sans" w:cs="Noto Sans"/>
          <w:sz w:val="22"/>
          <w:szCs w:val="22"/>
        </w:rPr>
        <w:t>l</w:t>
      </w:r>
      <w:r w:rsidRPr="006916CC">
        <w:rPr>
          <w:rFonts w:ascii="Noto Sans" w:hAnsi="Noto Sans" w:cs="Noto Sans"/>
          <w:sz w:val="22"/>
          <w:szCs w:val="22"/>
        </w:rPr>
        <w:t xml:space="preserve"> </w:t>
      </w:r>
      <w:r w:rsidR="00B435AF">
        <w:rPr>
          <w:rFonts w:ascii="Noto Sans" w:eastAsia="Calibri" w:hAnsi="Noto Sans" w:cs="Noto Sans"/>
          <w:sz w:val="22"/>
          <w:szCs w:val="22"/>
        </w:rPr>
        <w:t>CAST</w:t>
      </w:r>
      <w:r w:rsidRPr="006916CC">
        <w:rPr>
          <w:rFonts w:ascii="Noto Sans" w:hAnsi="Noto Sans" w:cs="Noto Sans"/>
          <w:sz w:val="22"/>
          <w:szCs w:val="22"/>
        </w:rPr>
        <w:t xml:space="preserve"> del Sistema CONALEP será responsable de gestionar los trámites administrativos necesarios para la prestación de los servicios correspondientes, así como para el cobro y registro de las cuotas de recuperación establecidas.</w:t>
      </w:r>
    </w:p>
    <w:p w14:paraId="5134431C" w14:textId="70157EFA" w:rsidR="006B3EEF" w:rsidRDefault="006B3EEF" w:rsidP="004E4646">
      <w:pPr>
        <w:spacing w:before="240" w:after="240" w:line="276" w:lineRule="auto"/>
        <w:jc w:val="both"/>
        <w:rPr>
          <w:rFonts w:ascii="Noto Sans" w:hAnsi="Noto Sans" w:cs="Noto Sans"/>
          <w:sz w:val="22"/>
          <w:szCs w:val="22"/>
        </w:rPr>
      </w:pPr>
      <w:r w:rsidRPr="006916CC">
        <w:rPr>
          <w:rFonts w:ascii="Noto Sans" w:hAnsi="Noto Sans" w:cs="Noto Sans"/>
          <w:b/>
          <w:bCs/>
          <w:sz w:val="22"/>
          <w:szCs w:val="22"/>
        </w:rPr>
        <w:t>Artículo 4</w:t>
      </w:r>
      <w:r w:rsidR="00DF3926" w:rsidRPr="006916CC">
        <w:rPr>
          <w:rFonts w:ascii="Noto Sans" w:hAnsi="Noto Sans" w:cs="Noto Sans"/>
          <w:b/>
          <w:bCs/>
          <w:sz w:val="22"/>
          <w:szCs w:val="22"/>
        </w:rPr>
        <w:t>4</w:t>
      </w:r>
      <w:r w:rsidRPr="006916CC">
        <w:rPr>
          <w:rFonts w:ascii="Noto Sans" w:hAnsi="Noto Sans" w:cs="Noto Sans"/>
          <w:b/>
          <w:bCs/>
          <w:sz w:val="22"/>
          <w:szCs w:val="22"/>
        </w:rPr>
        <w:t xml:space="preserve">. </w:t>
      </w:r>
      <w:r w:rsidRPr="006916CC">
        <w:rPr>
          <w:rFonts w:ascii="Noto Sans" w:hAnsi="Noto Sans" w:cs="Noto Sans"/>
          <w:sz w:val="22"/>
          <w:szCs w:val="22"/>
        </w:rPr>
        <w:t>La persona titular de</w:t>
      </w:r>
      <w:r w:rsidR="003A3CC3" w:rsidRPr="006916CC">
        <w:rPr>
          <w:rFonts w:ascii="Noto Sans" w:hAnsi="Noto Sans" w:cs="Noto Sans"/>
          <w:sz w:val="22"/>
          <w:szCs w:val="22"/>
        </w:rPr>
        <w:t>l</w:t>
      </w:r>
      <w:r w:rsidRPr="006916CC">
        <w:rPr>
          <w:rFonts w:ascii="Noto Sans" w:hAnsi="Noto Sans" w:cs="Noto Sans"/>
          <w:sz w:val="22"/>
          <w:szCs w:val="22"/>
        </w:rPr>
        <w:t xml:space="preserve"> </w:t>
      </w:r>
      <w:r w:rsidR="00507D24">
        <w:rPr>
          <w:rFonts w:ascii="Noto Sans" w:hAnsi="Noto Sans" w:cs="Noto Sans"/>
          <w:sz w:val="22"/>
          <w:szCs w:val="22"/>
        </w:rPr>
        <w:t>CAST</w:t>
      </w:r>
      <w:r w:rsidRPr="006916CC">
        <w:rPr>
          <w:rFonts w:ascii="Noto Sans" w:hAnsi="Noto Sans" w:cs="Noto Sans"/>
          <w:sz w:val="22"/>
          <w:szCs w:val="22"/>
        </w:rPr>
        <w:t xml:space="preserve"> del Sistema </w:t>
      </w:r>
      <w:r w:rsidRPr="00215AB4">
        <w:rPr>
          <w:rFonts w:ascii="Noto Sans" w:hAnsi="Noto Sans" w:cs="Noto Sans"/>
          <w:sz w:val="22"/>
          <w:szCs w:val="22"/>
        </w:rPr>
        <w:t xml:space="preserve">CONALEP </w:t>
      </w:r>
      <w:r w:rsidR="00A73C2F" w:rsidRPr="00215AB4">
        <w:rPr>
          <w:rFonts w:ascii="Noto Sans" w:hAnsi="Noto Sans" w:cs="Noto Sans"/>
          <w:sz w:val="22"/>
          <w:szCs w:val="22"/>
        </w:rPr>
        <w:t>dispondrá</w:t>
      </w:r>
      <w:r w:rsidRPr="00215AB4">
        <w:rPr>
          <w:rFonts w:ascii="Noto Sans" w:hAnsi="Noto Sans" w:cs="Noto Sans"/>
          <w:sz w:val="22"/>
          <w:szCs w:val="22"/>
        </w:rPr>
        <w:t xml:space="preserve"> del cincuenta por ciento (50%) de los fondos de recuperación generados por la prestación de servicios tecnológicos, con el propósito de constituir y mantener de forma permanente una cuenta </w:t>
      </w:r>
      <w:r w:rsidR="00655ABD" w:rsidRPr="00215AB4">
        <w:rPr>
          <w:rFonts w:ascii="Noto Sans" w:hAnsi="Noto Sans" w:cs="Noto Sans"/>
          <w:sz w:val="22"/>
          <w:szCs w:val="22"/>
        </w:rPr>
        <w:t xml:space="preserve">específica </w:t>
      </w:r>
      <w:r w:rsidRPr="00215AB4">
        <w:rPr>
          <w:rFonts w:ascii="Noto Sans" w:hAnsi="Noto Sans" w:cs="Noto Sans"/>
          <w:sz w:val="22"/>
          <w:szCs w:val="22"/>
        </w:rPr>
        <w:t>de inversión en una institución financiera legalmente establecida.</w:t>
      </w:r>
      <w:r w:rsidR="001B431C" w:rsidRPr="00215AB4">
        <w:rPr>
          <w:rFonts w:ascii="Noto Sans" w:hAnsi="Noto Sans" w:cs="Noto Sans"/>
          <w:sz w:val="22"/>
          <w:szCs w:val="22"/>
        </w:rPr>
        <w:t xml:space="preserve"> De </w:t>
      </w:r>
      <w:r w:rsidR="00BC5647" w:rsidRPr="00215AB4">
        <w:rPr>
          <w:rFonts w:ascii="Noto Sans" w:hAnsi="Noto Sans" w:cs="Noto Sans"/>
          <w:sz w:val="22"/>
          <w:szCs w:val="22"/>
        </w:rPr>
        <w:t>existir algún excedente, este recurso se mantendrá en la cuenta específica de inversión</w:t>
      </w:r>
      <w:r w:rsidR="00237DB9" w:rsidRPr="00215AB4">
        <w:rPr>
          <w:rFonts w:ascii="Noto Sans" w:hAnsi="Noto Sans" w:cs="Noto Sans"/>
          <w:sz w:val="22"/>
          <w:szCs w:val="22"/>
        </w:rPr>
        <w:t xml:space="preserve"> </w:t>
      </w:r>
      <w:r w:rsidR="00DF6B38" w:rsidRPr="00215AB4">
        <w:rPr>
          <w:rFonts w:ascii="Noto Sans" w:hAnsi="Noto Sans" w:cs="Noto Sans"/>
          <w:sz w:val="22"/>
          <w:szCs w:val="22"/>
        </w:rPr>
        <w:t xml:space="preserve">para </w:t>
      </w:r>
      <w:r w:rsidR="00237DB9" w:rsidRPr="00215AB4">
        <w:rPr>
          <w:rFonts w:ascii="Noto Sans" w:hAnsi="Noto Sans" w:cs="Noto Sans"/>
          <w:sz w:val="22"/>
          <w:szCs w:val="22"/>
        </w:rPr>
        <w:t>cubrir alguna eventualidad del mismo CAST</w:t>
      </w:r>
      <w:r w:rsidR="00BC5647" w:rsidRPr="00215AB4">
        <w:rPr>
          <w:rFonts w:ascii="Noto Sans" w:hAnsi="Noto Sans" w:cs="Noto Sans"/>
          <w:sz w:val="22"/>
          <w:szCs w:val="22"/>
        </w:rPr>
        <w:t>.</w:t>
      </w:r>
    </w:p>
    <w:p w14:paraId="5CFF6DB9" w14:textId="1CDE1790" w:rsidR="006B3EEF" w:rsidRDefault="006B3EEF" w:rsidP="004E4646">
      <w:pPr>
        <w:spacing w:before="240" w:after="240" w:line="276" w:lineRule="auto"/>
        <w:jc w:val="both"/>
        <w:rPr>
          <w:rFonts w:ascii="Noto Sans" w:hAnsi="Noto Sans" w:cs="Noto Sans"/>
          <w:sz w:val="22"/>
          <w:szCs w:val="22"/>
        </w:rPr>
      </w:pPr>
      <w:r w:rsidRPr="006916CC">
        <w:rPr>
          <w:rFonts w:ascii="Noto Sans" w:hAnsi="Noto Sans" w:cs="Noto Sans"/>
          <w:b/>
          <w:bCs/>
          <w:sz w:val="22"/>
          <w:szCs w:val="22"/>
        </w:rPr>
        <w:t>Artículo 4</w:t>
      </w:r>
      <w:r w:rsidR="00DF3926" w:rsidRPr="006916CC">
        <w:rPr>
          <w:rFonts w:ascii="Noto Sans" w:hAnsi="Noto Sans" w:cs="Noto Sans"/>
          <w:b/>
          <w:bCs/>
          <w:sz w:val="22"/>
          <w:szCs w:val="22"/>
        </w:rPr>
        <w:t>5</w:t>
      </w:r>
      <w:r w:rsidRPr="006916CC">
        <w:rPr>
          <w:rFonts w:ascii="Noto Sans" w:hAnsi="Noto Sans" w:cs="Noto Sans"/>
          <w:b/>
          <w:bCs/>
          <w:sz w:val="22"/>
          <w:szCs w:val="22"/>
        </w:rPr>
        <w:t>.</w:t>
      </w:r>
      <w:r w:rsidRPr="006916CC">
        <w:rPr>
          <w:rFonts w:ascii="Noto Sans" w:hAnsi="Noto Sans" w:cs="Noto Sans"/>
          <w:sz w:val="22"/>
          <w:szCs w:val="22"/>
        </w:rPr>
        <w:t xml:space="preserve"> Los recursos de la cuenta de inversión serán destinados de manera prioritaria a la adquisición y mantenimiento del equipo e infraestructura de los CAST</w:t>
      </w:r>
      <w:r w:rsidR="00D079D1" w:rsidRPr="006916CC">
        <w:rPr>
          <w:rFonts w:ascii="Noto Sans" w:hAnsi="Noto Sans" w:cs="Noto Sans"/>
          <w:sz w:val="22"/>
          <w:szCs w:val="22"/>
        </w:rPr>
        <w:t xml:space="preserve"> o </w:t>
      </w:r>
      <w:r w:rsidRPr="006916CC">
        <w:rPr>
          <w:rFonts w:ascii="Noto Sans" w:hAnsi="Noto Sans" w:cs="Noto Sans"/>
          <w:sz w:val="22"/>
          <w:szCs w:val="22"/>
        </w:rPr>
        <w:t>planteles</w:t>
      </w:r>
      <w:r w:rsidR="00D079D1" w:rsidRPr="006916CC">
        <w:rPr>
          <w:rFonts w:ascii="Noto Sans" w:hAnsi="Noto Sans" w:cs="Noto Sans"/>
          <w:sz w:val="22"/>
          <w:szCs w:val="22"/>
        </w:rPr>
        <w:t>;</w:t>
      </w:r>
      <w:r w:rsidRPr="006916CC">
        <w:rPr>
          <w:rFonts w:ascii="Noto Sans" w:hAnsi="Noto Sans" w:cs="Noto Sans"/>
          <w:sz w:val="22"/>
          <w:szCs w:val="22"/>
        </w:rPr>
        <w:t xml:space="preserve"> </w:t>
      </w:r>
      <w:r w:rsidR="00D079D1" w:rsidRPr="006916CC">
        <w:rPr>
          <w:rFonts w:ascii="Noto Sans" w:hAnsi="Noto Sans" w:cs="Noto Sans"/>
          <w:sz w:val="22"/>
          <w:szCs w:val="22"/>
        </w:rPr>
        <w:t xml:space="preserve">considerando </w:t>
      </w:r>
      <w:r w:rsidRPr="006916CC">
        <w:rPr>
          <w:rFonts w:ascii="Noto Sans" w:hAnsi="Noto Sans" w:cs="Noto Sans"/>
          <w:sz w:val="22"/>
          <w:szCs w:val="22"/>
        </w:rPr>
        <w:t>la actualización o especialización del personal responsable de los talleres y laboratorios.</w:t>
      </w:r>
    </w:p>
    <w:p w14:paraId="4E214944" w14:textId="5BAB4C0B" w:rsidR="006B3EEF" w:rsidRDefault="006B3EEF" w:rsidP="004E4646">
      <w:pPr>
        <w:spacing w:before="240" w:after="240" w:line="276" w:lineRule="auto"/>
        <w:jc w:val="both"/>
        <w:rPr>
          <w:rFonts w:ascii="Noto Sans" w:hAnsi="Noto Sans" w:cs="Noto Sans"/>
          <w:sz w:val="22"/>
          <w:szCs w:val="22"/>
        </w:rPr>
      </w:pPr>
      <w:r w:rsidRPr="006916CC">
        <w:rPr>
          <w:rFonts w:ascii="Noto Sans" w:hAnsi="Noto Sans" w:cs="Noto Sans"/>
          <w:b/>
          <w:bCs/>
          <w:sz w:val="22"/>
          <w:szCs w:val="22"/>
        </w:rPr>
        <w:t xml:space="preserve">Artículo </w:t>
      </w:r>
      <w:r w:rsidR="009E2F35" w:rsidRPr="006916CC">
        <w:rPr>
          <w:rFonts w:ascii="Noto Sans" w:hAnsi="Noto Sans" w:cs="Noto Sans"/>
          <w:b/>
          <w:bCs/>
          <w:sz w:val="22"/>
          <w:szCs w:val="22"/>
        </w:rPr>
        <w:t>4</w:t>
      </w:r>
      <w:r w:rsidR="00DF3926" w:rsidRPr="006916CC">
        <w:rPr>
          <w:rFonts w:ascii="Noto Sans" w:hAnsi="Noto Sans" w:cs="Noto Sans"/>
          <w:b/>
          <w:bCs/>
          <w:sz w:val="22"/>
          <w:szCs w:val="22"/>
        </w:rPr>
        <w:t>6</w:t>
      </w:r>
      <w:r w:rsidRPr="006916CC">
        <w:rPr>
          <w:rFonts w:ascii="Noto Sans" w:hAnsi="Noto Sans" w:cs="Noto Sans"/>
          <w:b/>
          <w:bCs/>
          <w:sz w:val="22"/>
          <w:szCs w:val="22"/>
        </w:rPr>
        <w:t>.</w:t>
      </w:r>
      <w:r w:rsidRPr="006916CC">
        <w:rPr>
          <w:rFonts w:ascii="Noto Sans" w:hAnsi="Noto Sans" w:cs="Noto Sans"/>
          <w:sz w:val="22"/>
          <w:szCs w:val="22"/>
        </w:rPr>
        <w:t xml:space="preserve"> En caso de que </w:t>
      </w:r>
      <w:r w:rsidR="003A3CC3" w:rsidRPr="006916CC">
        <w:rPr>
          <w:rFonts w:ascii="Noto Sans" w:hAnsi="Noto Sans" w:cs="Noto Sans"/>
          <w:sz w:val="22"/>
          <w:szCs w:val="22"/>
        </w:rPr>
        <w:t xml:space="preserve">la persona titular </w:t>
      </w:r>
      <w:r w:rsidRPr="006916CC">
        <w:rPr>
          <w:rFonts w:ascii="Noto Sans" w:hAnsi="Noto Sans" w:cs="Noto Sans"/>
          <w:sz w:val="22"/>
          <w:szCs w:val="22"/>
        </w:rPr>
        <w:t xml:space="preserve">la </w:t>
      </w:r>
      <w:r w:rsidR="001E1E16">
        <w:rPr>
          <w:rFonts w:ascii="Noto Sans" w:hAnsi="Noto Sans" w:cs="Noto Sans"/>
          <w:kern w:val="2"/>
          <w:sz w:val="22"/>
          <w:szCs w:val="22"/>
          <w14:ligatures w14:val="standardContextual"/>
        </w:rPr>
        <w:t>DSTC</w:t>
      </w:r>
      <w:r w:rsidR="001E1E16" w:rsidRPr="006916CC">
        <w:rPr>
          <w:rFonts w:ascii="Noto Sans" w:hAnsi="Noto Sans" w:cs="Noto Sans"/>
          <w:sz w:val="22"/>
          <w:szCs w:val="22"/>
        </w:rPr>
        <w:t xml:space="preserve"> </w:t>
      </w:r>
      <w:r w:rsidRPr="006916CC">
        <w:rPr>
          <w:rFonts w:ascii="Noto Sans" w:hAnsi="Noto Sans" w:cs="Noto Sans"/>
          <w:sz w:val="22"/>
          <w:szCs w:val="22"/>
        </w:rPr>
        <w:t>acuerde la prestación de un servicio tecnológico, deberá convocar a</w:t>
      </w:r>
      <w:r w:rsidR="00981888" w:rsidRPr="006916CC">
        <w:rPr>
          <w:rFonts w:ascii="Noto Sans" w:hAnsi="Noto Sans" w:cs="Noto Sans"/>
          <w:sz w:val="22"/>
          <w:szCs w:val="22"/>
        </w:rPr>
        <w:t xml:space="preserve"> </w:t>
      </w:r>
      <w:r w:rsidRPr="006916CC">
        <w:rPr>
          <w:rFonts w:ascii="Noto Sans" w:hAnsi="Noto Sans" w:cs="Noto Sans"/>
          <w:sz w:val="22"/>
          <w:szCs w:val="22"/>
        </w:rPr>
        <w:t>l</w:t>
      </w:r>
      <w:r w:rsidR="00981888" w:rsidRPr="006916CC">
        <w:rPr>
          <w:rFonts w:ascii="Noto Sans" w:hAnsi="Noto Sans" w:cs="Noto Sans"/>
          <w:sz w:val="22"/>
          <w:szCs w:val="22"/>
        </w:rPr>
        <w:t>a persona</w:t>
      </w:r>
      <w:r w:rsidRPr="006916CC">
        <w:rPr>
          <w:rFonts w:ascii="Noto Sans" w:hAnsi="Noto Sans" w:cs="Noto Sans"/>
          <w:sz w:val="22"/>
          <w:szCs w:val="22"/>
        </w:rPr>
        <w:t xml:space="preserve"> titular del CAST </w:t>
      </w:r>
      <w:r w:rsidR="008C476D">
        <w:rPr>
          <w:rFonts w:ascii="Noto Sans" w:hAnsi="Noto Sans" w:cs="Noto Sans"/>
          <w:sz w:val="22"/>
          <w:szCs w:val="22"/>
        </w:rPr>
        <w:t>respectivo</w:t>
      </w:r>
      <w:r w:rsidRPr="006916CC">
        <w:rPr>
          <w:rFonts w:ascii="Noto Sans" w:hAnsi="Noto Sans" w:cs="Noto Sans"/>
          <w:sz w:val="22"/>
          <w:szCs w:val="22"/>
        </w:rPr>
        <w:t xml:space="preserve"> a fin de verificar su disponibilidad y capacidad técnica para llevarlo a cabo. De confirmarse la viabilidad del servicio, se procederá a la formalización jurídica mediante la elaboración del instrumento legal correspondiente.</w:t>
      </w:r>
    </w:p>
    <w:p w14:paraId="3FE40737" w14:textId="21736BB5" w:rsidR="0016739B" w:rsidRPr="006916CC" w:rsidRDefault="006B3EEF" w:rsidP="004E4646">
      <w:pPr>
        <w:spacing w:before="240" w:after="240" w:line="276" w:lineRule="auto"/>
        <w:jc w:val="both"/>
        <w:rPr>
          <w:rFonts w:ascii="Noto Sans" w:hAnsi="Noto Sans" w:cs="Noto Sans"/>
          <w:sz w:val="22"/>
          <w:szCs w:val="22"/>
        </w:rPr>
      </w:pPr>
      <w:r w:rsidRPr="006916CC">
        <w:rPr>
          <w:rFonts w:ascii="Noto Sans" w:hAnsi="Noto Sans" w:cs="Noto Sans"/>
          <w:b/>
          <w:bCs/>
          <w:sz w:val="22"/>
          <w:szCs w:val="22"/>
        </w:rPr>
        <w:lastRenderedPageBreak/>
        <w:t xml:space="preserve">Artículo </w:t>
      </w:r>
      <w:r w:rsidR="009E2F35" w:rsidRPr="006916CC">
        <w:rPr>
          <w:rFonts w:ascii="Noto Sans" w:hAnsi="Noto Sans" w:cs="Noto Sans"/>
          <w:b/>
          <w:bCs/>
          <w:sz w:val="22"/>
          <w:szCs w:val="22"/>
        </w:rPr>
        <w:t>4</w:t>
      </w:r>
      <w:r w:rsidR="00DF3926" w:rsidRPr="006916CC">
        <w:rPr>
          <w:rFonts w:ascii="Noto Sans" w:hAnsi="Noto Sans" w:cs="Noto Sans"/>
          <w:b/>
          <w:bCs/>
          <w:sz w:val="22"/>
          <w:szCs w:val="22"/>
        </w:rPr>
        <w:t>7</w:t>
      </w:r>
      <w:r w:rsidRPr="00B435AF">
        <w:rPr>
          <w:rFonts w:ascii="Noto Sans" w:hAnsi="Noto Sans" w:cs="Noto Sans"/>
          <w:b/>
          <w:sz w:val="22"/>
          <w:szCs w:val="22"/>
        </w:rPr>
        <w:t xml:space="preserve">. </w:t>
      </w:r>
      <w:r w:rsidR="0016739B" w:rsidRPr="006916CC">
        <w:rPr>
          <w:rFonts w:ascii="Noto Sans" w:hAnsi="Noto Sans" w:cs="Noto Sans"/>
          <w:sz w:val="22"/>
          <w:szCs w:val="22"/>
        </w:rPr>
        <w:t xml:space="preserve">El CAST que ejecute la prestación de un servicio tecnológico formalizado deberá realizar todos los </w:t>
      </w:r>
      <w:r w:rsidR="00EB7444" w:rsidRPr="006916CC">
        <w:rPr>
          <w:rFonts w:ascii="Noto Sans" w:hAnsi="Noto Sans" w:cs="Noto Sans"/>
          <w:sz w:val="22"/>
          <w:szCs w:val="22"/>
        </w:rPr>
        <w:t>trámites</w:t>
      </w:r>
      <w:r w:rsidR="0016739B" w:rsidRPr="006916CC">
        <w:rPr>
          <w:rFonts w:ascii="Noto Sans" w:hAnsi="Noto Sans" w:cs="Noto Sans"/>
          <w:sz w:val="22"/>
          <w:szCs w:val="22"/>
        </w:rPr>
        <w:t xml:space="preserve"> administrativos y financieros correspondientes. Al concluir el servicio y una vez recibido el pago</w:t>
      </w:r>
      <w:r w:rsidR="00A42FFC">
        <w:rPr>
          <w:rFonts w:ascii="Noto Sans" w:hAnsi="Noto Sans" w:cs="Noto Sans"/>
          <w:sz w:val="22"/>
          <w:szCs w:val="22"/>
        </w:rPr>
        <w:t>,</w:t>
      </w:r>
      <w:r w:rsidR="0016739B" w:rsidRPr="006916CC">
        <w:rPr>
          <w:rFonts w:ascii="Noto Sans" w:hAnsi="Noto Sans" w:cs="Noto Sans"/>
          <w:sz w:val="22"/>
          <w:szCs w:val="22"/>
        </w:rPr>
        <w:t xml:space="preserve"> deberá enterar </w:t>
      </w:r>
      <w:r w:rsidR="00E94D11">
        <w:rPr>
          <w:rFonts w:ascii="Noto Sans" w:hAnsi="Noto Sans" w:cs="Noto Sans"/>
          <w:sz w:val="22"/>
          <w:szCs w:val="22"/>
        </w:rPr>
        <w:t>al CONALEP</w:t>
      </w:r>
      <w:r w:rsidR="0016739B" w:rsidRPr="006916CC">
        <w:rPr>
          <w:rFonts w:ascii="Noto Sans" w:hAnsi="Noto Sans" w:cs="Noto Sans"/>
          <w:sz w:val="22"/>
          <w:szCs w:val="22"/>
        </w:rPr>
        <w:t xml:space="preserve"> el porcentaje acordado dentro de los siguientes tres días hábiles.</w:t>
      </w:r>
    </w:p>
    <w:p w14:paraId="58DA4A49" w14:textId="340C58F2" w:rsidR="0016739B" w:rsidRDefault="0016739B" w:rsidP="004E4646">
      <w:pPr>
        <w:spacing w:before="240" w:after="240" w:line="276" w:lineRule="auto"/>
        <w:jc w:val="both"/>
        <w:rPr>
          <w:rFonts w:ascii="Noto Sans" w:hAnsi="Noto Sans" w:cs="Noto Sans"/>
          <w:sz w:val="22"/>
          <w:szCs w:val="22"/>
        </w:rPr>
      </w:pPr>
    </w:p>
    <w:p w14:paraId="439E4FA8" w14:textId="756E7EED" w:rsidR="006B3EEF" w:rsidRPr="006916CC" w:rsidRDefault="006B3EEF" w:rsidP="0044116A">
      <w:pPr>
        <w:pStyle w:val="Ttulo2"/>
      </w:pPr>
      <w:bookmarkStart w:id="25" w:name="_Toc212480802"/>
      <w:r w:rsidRPr="006916CC">
        <w:t>Capítulo V. Selección de especialistas</w:t>
      </w:r>
      <w:bookmarkEnd w:id="25"/>
    </w:p>
    <w:p w14:paraId="2B62A6FD" w14:textId="74098844" w:rsidR="006B3EEF" w:rsidRDefault="006B3EEF" w:rsidP="004E4646">
      <w:pPr>
        <w:spacing w:before="240" w:after="240" w:line="276" w:lineRule="auto"/>
        <w:jc w:val="both"/>
        <w:rPr>
          <w:rFonts w:ascii="Noto Sans" w:hAnsi="Noto Sans" w:cs="Noto Sans"/>
          <w:sz w:val="22"/>
          <w:szCs w:val="22"/>
        </w:rPr>
      </w:pPr>
      <w:r w:rsidRPr="006916CC">
        <w:rPr>
          <w:rFonts w:ascii="Noto Sans" w:hAnsi="Noto Sans" w:cs="Noto Sans"/>
          <w:b/>
          <w:bCs/>
          <w:sz w:val="22"/>
          <w:szCs w:val="22"/>
        </w:rPr>
        <w:t xml:space="preserve">Artículo </w:t>
      </w:r>
      <w:r w:rsidR="00AD4363" w:rsidRPr="006916CC">
        <w:rPr>
          <w:rFonts w:ascii="Noto Sans" w:hAnsi="Noto Sans" w:cs="Noto Sans"/>
          <w:b/>
          <w:bCs/>
          <w:sz w:val="22"/>
          <w:szCs w:val="22"/>
        </w:rPr>
        <w:t>4</w:t>
      </w:r>
      <w:r w:rsidR="00DF3926" w:rsidRPr="006916CC">
        <w:rPr>
          <w:rFonts w:ascii="Noto Sans" w:hAnsi="Noto Sans" w:cs="Noto Sans"/>
          <w:b/>
          <w:bCs/>
          <w:sz w:val="22"/>
          <w:szCs w:val="22"/>
        </w:rPr>
        <w:t>8</w:t>
      </w:r>
      <w:r w:rsidRPr="006916CC">
        <w:rPr>
          <w:rFonts w:ascii="Noto Sans" w:hAnsi="Noto Sans" w:cs="Noto Sans"/>
          <w:b/>
          <w:bCs/>
          <w:sz w:val="22"/>
          <w:szCs w:val="22"/>
        </w:rPr>
        <w:t xml:space="preserve">. </w:t>
      </w:r>
      <w:r w:rsidRPr="006916CC">
        <w:rPr>
          <w:rFonts w:ascii="Noto Sans" w:hAnsi="Noto Sans" w:cs="Noto Sans"/>
          <w:sz w:val="22"/>
          <w:szCs w:val="22"/>
        </w:rPr>
        <w:t>La persona</w:t>
      </w:r>
      <w:r w:rsidRPr="006916CC">
        <w:rPr>
          <w:rFonts w:ascii="Noto Sans" w:hAnsi="Noto Sans" w:cs="Noto Sans"/>
          <w:b/>
          <w:bCs/>
          <w:sz w:val="22"/>
          <w:szCs w:val="22"/>
        </w:rPr>
        <w:t xml:space="preserve"> </w:t>
      </w:r>
      <w:r w:rsidRPr="006916CC">
        <w:rPr>
          <w:rFonts w:ascii="Noto Sans" w:hAnsi="Noto Sans" w:cs="Noto Sans"/>
          <w:sz w:val="22"/>
          <w:szCs w:val="22"/>
        </w:rPr>
        <w:t>titular de</w:t>
      </w:r>
      <w:r w:rsidR="003A3CC3" w:rsidRPr="006916CC">
        <w:rPr>
          <w:rFonts w:ascii="Noto Sans" w:hAnsi="Noto Sans" w:cs="Noto Sans"/>
          <w:sz w:val="22"/>
          <w:szCs w:val="22"/>
        </w:rPr>
        <w:t>l</w:t>
      </w:r>
      <w:r w:rsidRPr="006916CC">
        <w:rPr>
          <w:rFonts w:ascii="Noto Sans" w:hAnsi="Noto Sans" w:cs="Noto Sans"/>
          <w:sz w:val="22"/>
          <w:szCs w:val="22"/>
        </w:rPr>
        <w:t xml:space="preserve"> CAST podrá realizar la contratación de especialistas externos como asesores, en caso de requerirse para la operación de los servicios tecnológicos, de </w:t>
      </w:r>
      <w:r w:rsidR="00767E81" w:rsidRPr="006916CC">
        <w:rPr>
          <w:rFonts w:ascii="Noto Sans" w:hAnsi="Noto Sans" w:cs="Noto Sans"/>
          <w:sz w:val="22"/>
          <w:szCs w:val="22"/>
        </w:rPr>
        <w:t xml:space="preserve">común </w:t>
      </w:r>
      <w:r w:rsidRPr="006916CC">
        <w:rPr>
          <w:rFonts w:ascii="Noto Sans" w:hAnsi="Noto Sans" w:cs="Noto Sans"/>
          <w:sz w:val="22"/>
          <w:szCs w:val="22"/>
        </w:rPr>
        <w:t>acuerdo con la persona titular del CE</w:t>
      </w:r>
      <w:r w:rsidR="00796C2F">
        <w:rPr>
          <w:rFonts w:ascii="Noto Sans" w:hAnsi="Noto Sans" w:cs="Noto Sans"/>
          <w:sz w:val="22"/>
          <w:szCs w:val="22"/>
        </w:rPr>
        <w:t>,</w:t>
      </w:r>
      <w:r w:rsidR="009B753D">
        <w:rPr>
          <w:rFonts w:ascii="Noto Sans" w:hAnsi="Noto Sans" w:cs="Noto Sans"/>
          <w:sz w:val="22"/>
          <w:szCs w:val="22"/>
        </w:rPr>
        <w:t xml:space="preserve"> la</w:t>
      </w:r>
      <w:r w:rsidRPr="006916CC">
        <w:rPr>
          <w:rFonts w:ascii="Noto Sans" w:hAnsi="Noto Sans" w:cs="Noto Sans"/>
          <w:sz w:val="22"/>
          <w:szCs w:val="22"/>
        </w:rPr>
        <w:t xml:space="preserve"> RCEO</w:t>
      </w:r>
      <w:r w:rsidR="00CF2504">
        <w:rPr>
          <w:rFonts w:ascii="Noto Sans" w:hAnsi="Noto Sans" w:cs="Noto Sans"/>
          <w:sz w:val="22"/>
          <w:szCs w:val="22"/>
        </w:rPr>
        <w:t xml:space="preserve"> o </w:t>
      </w:r>
      <w:r w:rsidR="00CF2504" w:rsidRPr="006916CC">
        <w:rPr>
          <w:rFonts w:ascii="Noto Sans" w:hAnsi="Noto Sans" w:cs="Noto Sans"/>
          <w:sz w:val="22"/>
          <w:szCs w:val="22"/>
        </w:rPr>
        <w:t>la UODCDMX</w:t>
      </w:r>
      <w:r w:rsidR="009B753D">
        <w:rPr>
          <w:rFonts w:ascii="Noto Sans" w:hAnsi="Noto Sans" w:cs="Noto Sans"/>
          <w:sz w:val="22"/>
          <w:szCs w:val="22"/>
        </w:rPr>
        <w:t xml:space="preserve">, </w:t>
      </w:r>
      <w:r w:rsidR="00CA5EBF">
        <w:rPr>
          <w:rFonts w:ascii="Noto Sans" w:hAnsi="Noto Sans" w:cs="Noto Sans"/>
          <w:sz w:val="22"/>
          <w:szCs w:val="22"/>
        </w:rPr>
        <w:t xml:space="preserve">según corresponda, </w:t>
      </w:r>
      <w:r w:rsidR="005B5394" w:rsidRPr="006916CC">
        <w:rPr>
          <w:rFonts w:ascii="Noto Sans" w:hAnsi="Noto Sans" w:cs="Noto Sans"/>
          <w:sz w:val="22"/>
          <w:szCs w:val="22"/>
        </w:rPr>
        <w:t>asumiendo la responsabilidad directa de las obligaciones adquiridas.</w:t>
      </w:r>
      <w:r w:rsidRPr="006916CC">
        <w:rPr>
          <w:rFonts w:ascii="Noto Sans" w:hAnsi="Noto Sans" w:cs="Noto Sans"/>
          <w:sz w:val="22"/>
          <w:szCs w:val="22"/>
        </w:rPr>
        <w:t xml:space="preserve"> </w:t>
      </w:r>
    </w:p>
    <w:p w14:paraId="22908513" w14:textId="4F58358A" w:rsidR="007A7F4E" w:rsidRPr="002317EC" w:rsidRDefault="007A7F4E" w:rsidP="004E4646">
      <w:pPr>
        <w:spacing w:before="240" w:after="240" w:line="276" w:lineRule="auto"/>
        <w:jc w:val="both"/>
        <w:rPr>
          <w:rFonts w:ascii="Noto Sans" w:hAnsi="Noto Sans" w:cs="Noto Sans"/>
          <w:strike/>
          <w:sz w:val="22"/>
          <w:szCs w:val="22"/>
        </w:rPr>
      </w:pPr>
    </w:p>
    <w:p w14:paraId="02AD1247" w14:textId="77777777" w:rsidR="006B3EEF" w:rsidRPr="006916CC" w:rsidRDefault="006B3EEF" w:rsidP="0044116A">
      <w:pPr>
        <w:pStyle w:val="Ttulo2"/>
      </w:pPr>
      <w:bookmarkStart w:id="26" w:name="_Toc212480803"/>
      <w:r w:rsidRPr="006916CC">
        <w:t>Capítulo VI. Logística</w:t>
      </w:r>
      <w:bookmarkEnd w:id="26"/>
    </w:p>
    <w:p w14:paraId="44A2E384" w14:textId="6CA3CC3B" w:rsidR="006B3EEF" w:rsidRDefault="006B3EEF" w:rsidP="004E4646">
      <w:pPr>
        <w:spacing w:before="240" w:after="240" w:line="276" w:lineRule="auto"/>
        <w:jc w:val="both"/>
        <w:rPr>
          <w:rFonts w:ascii="Noto Sans" w:hAnsi="Noto Sans" w:cs="Noto Sans"/>
          <w:color w:val="424242"/>
          <w:sz w:val="22"/>
          <w:szCs w:val="22"/>
          <w:shd w:val="clear" w:color="auto" w:fill="FAFAFA"/>
        </w:rPr>
      </w:pPr>
      <w:r w:rsidRPr="006916CC">
        <w:rPr>
          <w:rFonts w:ascii="Noto Sans" w:hAnsi="Noto Sans" w:cs="Noto Sans"/>
          <w:b/>
          <w:bCs/>
          <w:sz w:val="22"/>
          <w:szCs w:val="22"/>
        </w:rPr>
        <w:t xml:space="preserve">Artículo </w:t>
      </w:r>
      <w:r w:rsidR="00DF3926" w:rsidRPr="006916CC">
        <w:rPr>
          <w:rFonts w:ascii="Noto Sans" w:hAnsi="Noto Sans" w:cs="Noto Sans"/>
          <w:b/>
          <w:bCs/>
          <w:sz w:val="22"/>
          <w:szCs w:val="22"/>
        </w:rPr>
        <w:t>49</w:t>
      </w:r>
      <w:r w:rsidRPr="006916CC">
        <w:rPr>
          <w:rFonts w:ascii="Noto Sans" w:hAnsi="Noto Sans" w:cs="Noto Sans"/>
          <w:b/>
          <w:bCs/>
          <w:sz w:val="22"/>
          <w:szCs w:val="22"/>
        </w:rPr>
        <w:t>.</w:t>
      </w:r>
      <w:r w:rsidRPr="006916CC">
        <w:rPr>
          <w:rFonts w:ascii="Noto Sans" w:hAnsi="Noto Sans" w:cs="Noto Sans"/>
          <w:sz w:val="22"/>
          <w:szCs w:val="22"/>
        </w:rPr>
        <w:t xml:space="preserve"> Una vez firmado el instrumento legal que respalde la prestación del servicio, </w:t>
      </w:r>
      <w:r w:rsidR="003A3CC3" w:rsidRPr="006916CC">
        <w:rPr>
          <w:rFonts w:ascii="Noto Sans" w:hAnsi="Noto Sans" w:cs="Noto Sans"/>
          <w:sz w:val="22"/>
          <w:szCs w:val="22"/>
        </w:rPr>
        <w:t xml:space="preserve">la persona titular </w:t>
      </w:r>
      <w:r w:rsidRPr="006916CC">
        <w:rPr>
          <w:rFonts w:ascii="Noto Sans" w:hAnsi="Noto Sans" w:cs="Noto Sans"/>
          <w:sz w:val="22"/>
          <w:szCs w:val="22"/>
        </w:rPr>
        <w:t xml:space="preserve">del CAST deberá proporcionar al usuario el reglamento interno correspondiente. </w:t>
      </w:r>
      <w:r w:rsidR="00CA5EBF">
        <w:rPr>
          <w:rFonts w:ascii="Noto Sans" w:hAnsi="Noto Sans" w:cs="Noto Sans"/>
          <w:sz w:val="22"/>
          <w:szCs w:val="22"/>
        </w:rPr>
        <w:t xml:space="preserve">Lo anterior </w:t>
      </w:r>
      <w:r w:rsidRPr="006916CC">
        <w:rPr>
          <w:rFonts w:ascii="Noto Sans" w:hAnsi="Noto Sans" w:cs="Noto Sans"/>
          <w:sz w:val="22"/>
          <w:szCs w:val="22"/>
        </w:rPr>
        <w:t xml:space="preserve">será aplicable únicamente </w:t>
      </w:r>
      <w:r w:rsidR="00CA5EBF">
        <w:rPr>
          <w:rFonts w:ascii="Noto Sans" w:hAnsi="Noto Sans" w:cs="Noto Sans"/>
          <w:sz w:val="22"/>
          <w:szCs w:val="22"/>
        </w:rPr>
        <w:t>cuando</w:t>
      </w:r>
      <w:r w:rsidRPr="006916CC">
        <w:rPr>
          <w:rFonts w:ascii="Noto Sans" w:hAnsi="Noto Sans" w:cs="Noto Sans"/>
          <w:sz w:val="22"/>
          <w:szCs w:val="22"/>
        </w:rPr>
        <w:t xml:space="preserve"> se requiera el acceso a las instalaciones donde se llevarán a cabo los servicios tecnológicos</w:t>
      </w:r>
      <w:r w:rsidRPr="006916CC">
        <w:rPr>
          <w:rFonts w:ascii="Noto Sans" w:hAnsi="Noto Sans" w:cs="Noto Sans"/>
          <w:color w:val="424242"/>
          <w:sz w:val="22"/>
          <w:szCs w:val="22"/>
          <w:shd w:val="clear" w:color="auto" w:fill="FAFAFA"/>
        </w:rPr>
        <w:t>.</w:t>
      </w:r>
    </w:p>
    <w:p w14:paraId="37FF21DD" w14:textId="3C9EC3D0" w:rsidR="006B3EEF" w:rsidRDefault="006B3EEF" w:rsidP="004E4646">
      <w:pPr>
        <w:spacing w:before="240" w:after="240" w:line="276" w:lineRule="auto"/>
        <w:jc w:val="both"/>
        <w:rPr>
          <w:rFonts w:ascii="Noto Sans" w:hAnsi="Noto Sans" w:cs="Noto Sans"/>
          <w:sz w:val="22"/>
          <w:szCs w:val="22"/>
        </w:rPr>
      </w:pPr>
      <w:r w:rsidRPr="006916CC">
        <w:rPr>
          <w:rFonts w:ascii="Noto Sans" w:hAnsi="Noto Sans" w:cs="Noto Sans"/>
          <w:b/>
          <w:bCs/>
          <w:sz w:val="22"/>
          <w:szCs w:val="22"/>
        </w:rPr>
        <w:t>Artículo 5</w:t>
      </w:r>
      <w:r w:rsidR="00DF3926" w:rsidRPr="006916CC">
        <w:rPr>
          <w:rFonts w:ascii="Noto Sans" w:hAnsi="Noto Sans" w:cs="Noto Sans"/>
          <w:b/>
          <w:bCs/>
          <w:sz w:val="22"/>
          <w:szCs w:val="22"/>
        </w:rPr>
        <w:t>0</w:t>
      </w:r>
      <w:r w:rsidRPr="006916CC">
        <w:rPr>
          <w:rFonts w:ascii="Noto Sans" w:hAnsi="Noto Sans" w:cs="Noto Sans"/>
          <w:b/>
          <w:bCs/>
          <w:sz w:val="22"/>
          <w:szCs w:val="22"/>
        </w:rPr>
        <w:t xml:space="preserve">. </w:t>
      </w:r>
      <w:r w:rsidRPr="006916CC">
        <w:rPr>
          <w:rFonts w:ascii="Noto Sans" w:hAnsi="Noto Sans" w:cs="Noto Sans"/>
          <w:sz w:val="22"/>
          <w:szCs w:val="22"/>
        </w:rPr>
        <w:t>La person</w:t>
      </w:r>
      <w:r w:rsidR="003A3CC3" w:rsidRPr="006916CC">
        <w:rPr>
          <w:rFonts w:ascii="Noto Sans" w:hAnsi="Noto Sans" w:cs="Noto Sans"/>
          <w:sz w:val="22"/>
          <w:szCs w:val="22"/>
        </w:rPr>
        <w:t>a</w:t>
      </w:r>
      <w:r w:rsidRPr="006916CC">
        <w:rPr>
          <w:rFonts w:ascii="Noto Sans" w:hAnsi="Noto Sans" w:cs="Noto Sans"/>
          <w:sz w:val="22"/>
          <w:szCs w:val="22"/>
        </w:rPr>
        <w:t xml:space="preserve"> titular de</w:t>
      </w:r>
      <w:r w:rsidR="003A3CC3" w:rsidRPr="006916CC">
        <w:rPr>
          <w:rFonts w:ascii="Noto Sans" w:hAnsi="Noto Sans" w:cs="Noto Sans"/>
          <w:sz w:val="22"/>
          <w:szCs w:val="22"/>
        </w:rPr>
        <w:t>l</w:t>
      </w:r>
      <w:r w:rsidRPr="006916CC">
        <w:rPr>
          <w:rFonts w:ascii="Noto Sans" w:hAnsi="Noto Sans" w:cs="Noto Sans"/>
          <w:sz w:val="22"/>
          <w:szCs w:val="22"/>
        </w:rPr>
        <w:t xml:space="preserve"> CAST</w:t>
      </w:r>
      <w:r w:rsidR="003A3CC3" w:rsidRPr="006916CC">
        <w:rPr>
          <w:rFonts w:ascii="Noto Sans" w:hAnsi="Noto Sans" w:cs="Noto Sans"/>
          <w:sz w:val="22"/>
          <w:szCs w:val="22"/>
        </w:rPr>
        <w:t xml:space="preserve"> </w:t>
      </w:r>
      <w:r w:rsidRPr="006916CC">
        <w:rPr>
          <w:rFonts w:ascii="Noto Sans" w:hAnsi="Noto Sans" w:cs="Noto Sans"/>
          <w:sz w:val="22"/>
          <w:szCs w:val="22"/>
        </w:rPr>
        <w:t>será responsable de supervisar y dar seguimiento a las actividades derivadas de la prestación de los servicios tecnológicos, con el fin de garantizar el cumplimiento de los compromisos establecidos con el usuario en los términos acordados.</w:t>
      </w:r>
    </w:p>
    <w:p w14:paraId="70A8F228" w14:textId="77777777" w:rsidR="00D96112" w:rsidRPr="006916CC" w:rsidRDefault="00D96112" w:rsidP="004E4646">
      <w:pPr>
        <w:spacing w:before="240" w:after="240" w:line="276" w:lineRule="auto"/>
        <w:jc w:val="both"/>
        <w:rPr>
          <w:rFonts w:ascii="Noto Sans" w:hAnsi="Noto Sans" w:cs="Noto Sans"/>
          <w:sz w:val="22"/>
          <w:szCs w:val="22"/>
        </w:rPr>
      </w:pPr>
    </w:p>
    <w:p w14:paraId="51C2DCC6" w14:textId="3C964A0E" w:rsidR="006B3EEF" w:rsidRDefault="006B3EEF" w:rsidP="0044116A">
      <w:pPr>
        <w:pStyle w:val="Ttulo2"/>
      </w:pPr>
      <w:bookmarkStart w:id="27" w:name="_Toc212480804"/>
      <w:r w:rsidRPr="006916CC">
        <w:t>Capítulo VII. Registro de los servicios tecnológicos proporcionados</w:t>
      </w:r>
      <w:bookmarkEnd w:id="27"/>
    </w:p>
    <w:p w14:paraId="3B9C6854" w14:textId="25222A52" w:rsidR="006B3EEF" w:rsidRDefault="006B3EEF" w:rsidP="004E4646">
      <w:pPr>
        <w:spacing w:before="240" w:after="240" w:line="276" w:lineRule="auto"/>
        <w:jc w:val="both"/>
        <w:rPr>
          <w:rFonts w:ascii="Noto Sans" w:hAnsi="Noto Sans" w:cs="Noto Sans"/>
          <w:sz w:val="22"/>
          <w:szCs w:val="22"/>
        </w:rPr>
      </w:pPr>
      <w:r w:rsidRPr="006916CC">
        <w:rPr>
          <w:rFonts w:ascii="Noto Sans" w:hAnsi="Noto Sans" w:cs="Noto Sans"/>
          <w:b/>
          <w:bCs/>
          <w:sz w:val="22"/>
          <w:szCs w:val="22"/>
        </w:rPr>
        <w:t>Artículo 5</w:t>
      </w:r>
      <w:r w:rsidR="00DF3926" w:rsidRPr="00560560">
        <w:rPr>
          <w:rFonts w:ascii="Noto Sans" w:hAnsi="Noto Sans" w:cs="Noto Sans"/>
          <w:b/>
          <w:bCs/>
          <w:sz w:val="22"/>
          <w:szCs w:val="22"/>
        </w:rPr>
        <w:t>1</w:t>
      </w:r>
      <w:r w:rsidRPr="00560560">
        <w:rPr>
          <w:rFonts w:ascii="Noto Sans" w:hAnsi="Noto Sans" w:cs="Noto Sans"/>
          <w:b/>
          <w:sz w:val="22"/>
          <w:szCs w:val="22"/>
        </w:rPr>
        <w:t>.</w:t>
      </w:r>
      <w:r w:rsidRPr="006916CC">
        <w:rPr>
          <w:rFonts w:ascii="Noto Sans" w:hAnsi="Noto Sans" w:cs="Noto Sans"/>
          <w:sz w:val="22"/>
          <w:szCs w:val="22"/>
        </w:rPr>
        <w:t xml:space="preserve"> Los servicios tecnológicos deben registrarse en el </w:t>
      </w:r>
      <w:r w:rsidR="00240E4D">
        <w:rPr>
          <w:rFonts w:ascii="Noto Sans" w:hAnsi="Noto Sans" w:cs="Noto Sans"/>
          <w:sz w:val="22"/>
          <w:szCs w:val="22"/>
        </w:rPr>
        <w:t>S</w:t>
      </w:r>
      <w:r w:rsidR="00240E4D" w:rsidRPr="006916CC">
        <w:rPr>
          <w:rFonts w:ascii="Noto Sans" w:hAnsi="Noto Sans" w:cs="Noto Sans"/>
          <w:sz w:val="22"/>
          <w:szCs w:val="22"/>
        </w:rPr>
        <w:t xml:space="preserve">istema Informático </w:t>
      </w:r>
      <w:r w:rsidRPr="006916CC">
        <w:rPr>
          <w:rFonts w:ascii="Noto Sans" w:hAnsi="Noto Sans" w:cs="Noto Sans"/>
          <w:sz w:val="22"/>
          <w:szCs w:val="22"/>
        </w:rPr>
        <w:t>durante el mes en que se lleven a cabo. Una vez concluido el período correspondiente, deberán libera</w:t>
      </w:r>
      <w:r w:rsidR="00933F10">
        <w:rPr>
          <w:rFonts w:ascii="Noto Sans" w:hAnsi="Noto Sans" w:cs="Noto Sans"/>
          <w:sz w:val="22"/>
          <w:szCs w:val="22"/>
        </w:rPr>
        <w:t>rse</w:t>
      </w:r>
      <w:r w:rsidRPr="006916CC">
        <w:rPr>
          <w:rFonts w:ascii="Noto Sans" w:hAnsi="Noto Sans" w:cs="Noto Sans"/>
          <w:sz w:val="22"/>
          <w:szCs w:val="22"/>
        </w:rPr>
        <w:t xml:space="preserve"> a más tardar el último día hábil de cada mes.</w:t>
      </w:r>
    </w:p>
    <w:p w14:paraId="7A5B3488" w14:textId="19D49480" w:rsidR="006B3EEF" w:rsidRPr="006916CC" w:rsidRDefault="006B3EEF" w:rsidP="004E4646">
      <w:pPr>
        <w:spacing w:before="240" w:after="240" w:line="276" w:lineRule="auto"/>
        <w:jc w:val="both"/>
        <w:rPr>
          <w:rFonts w:ascii="Noto Sans" w:hAnsi="Noto Sans" w:cs="Noto Sans"/>
          <w:sz w:val="22"/>
          <w:szCs w:val="22"/>
        </w:rPr>
      </w:pPr>
      <w:r w:rsidRPr="006916CC">
        <w:rPr>
          <w:rFonts w:ascii="Noto Sans" w:hAnsi="Noto Sans" w:cs="Noto Sans"/>
          <w:b/>
          <w:bCs/>
          <w:sz w:val="22"/>
          <w:szCs w:val="22"/>
        </w:rPr>
        <w:lastRenderedPageBreak/>
        <w:t>Artículo 5</w:t>
      </w:r>
      <w:r w:rsidR="00DF3926" w:rsidRPr="006916CC">
        <w:rPr>
          <w:rFonts w:ascii="Noto Sans" w:hAnsi="Noto Sans" w:cs="Noto Sans"/>
          <w:b/>
          <w:bCs/>
          <w:sz w:val="22"/>
          <w:szCs w:val="22"/>
        </w:rPr>
        <w:t>2</w:t>
      </w:r>
      <w:r w:rsidRPr="00560560">
        <w:rPr>
          <w:rFonts w:ascii="Noto Sans" w:hAnsi="Noto Sans" w:cs="Noto Sans"/>
          <w:b/>
          <w:sz w:val="22"/>
          <w:szCs w:val="22"/>
        </w:rPr>
        <w:t>.</w:t>
      </w:r>
      <w:r w:rsidRPr="006916CC">
        <w:rPr>
          <w:rFonts w:ascii="Noto Sans" w:hAnsi="Noto Sans" w:cs="Noto Sans"/>
          <w:sz w:val="22"/>
          <w:szCs w:val="22"/>
        </w:rPr>
        <w:t xml:space="preserve"> La persona titular del CAST deberá designar por escrito a la persona</w:t>
      </w:r>
      <w:r w:rsidR="00DF3648" w:rsidRPr="006916CC">
        <w:rPr>
          <w:rFonts w:ascii="Noto Sans" w:hAnsi="Noto Sans" w:cs="Noto Sans"/>
          <w:sz w:val="22"/>
          <w:szCs w:val="22"/>
        </w:rPr>
        <w:t xml:space="preserve"> </w:t>
      </w:r>
      <w:r w:rsidRPr="006916CC">
        <w:rPr>
          <w:rFonts w:ascii="Noto Sans" w:hAnsi="Noto Sans" w:cs="Noto Sans"/>
          <w:sz w:val="22"/>
          <w:szCs w:val="22"/>
        </w:rPr>
        <w:t>responsabl</w:t>
      </w:r>
      <w:r w:rsidR="00764C6F">
        <w:rPr>
          <w:rFonts w:ascii="Noto Sans" w:hAnsi="Noto Sans" w:cs="Noto Sans"/>
          <w:sz w:val="22"/>
          <w:szCs w:val="22"/>
        </w:rPr>
        <w:t>e</w:t>
      </w:r>
      <w:r w:rsidR="00DF3648" w:rsidRPr="006916CC">
        <w:rPr>
          <w:rFonts w:ascii="Noto Sans" w:hAnsi="Noto Sans" w:cs="Noto Sans"/>
          <w:sz w:val="22"/>
          <w:szCs w:val="22"/>
        </w:rPr>
        <w:t xml:space="preserve"> </w:t>
      </w:r>
      <w:r w:rsidRPr="006916CC">
        <w:rPr>
          <w:rFonts w:ascii="Noto Sans" w:hAnsi="Noto Sans" w:cs="Noto Sans"/>
          <w:sz w:val="22"/>
          <w:szCs w:val="22"/>
        </w:rPr>
        <w:t xml:space="preserve">de registrar y liberar los servicios tecnológicos en el </w:t>
      </w:r>
      <w:r w:rsidR="00240E4D">
        <w:rPr>
          <w:rFonts w:ascii="Noto Sans" w:hAnsi="Noto Sans" w:cs="Noto Sans"/>
          <w:sz w:val="22"/>
          <w:szCs w:val="22"/>
        </w:rPr>
        <w:t>S</w:t>
      </w:r>
      <w:r w:rsidR="00240E4D" w:rsidRPr="006916CC">
        <w:rPr>
          <w:rFonts w:ascii="Noto Sans" w:hAnsi="Noto Sans" w:cs="Noto Sans"/>
          <w:sz w:val="22"/>
          <w:szCs w:val="22"/>
        </w:rPr>
        <w:t xml:space="preserve">istema </w:t>
      </w:r>
      <w:r w:rsidR="00240E4D">
        <w:rPr>
          <w:rFonts w:ascii="Noto Sans" w:hAnsi="Noto Sans" w:cs="Noto Sans"/>
          <w:sz w:val="22"/>
          <w:szCs w:val="22"/>
        </w:rPr>
        <w:t>I</w:t>
      </w:r>
      <w:r w:rsidR="00240E4D" w:rsidRPr="006916CC">
        <w:rPr>
          <w:rFonts w:ascii="Noto Sans" w:hAnsi="Noto Sans" w:cs="Noto Sans"/>
          <w:sz w:val="22"/>
          <w:szCs w:val="22"/>
        </w:rPr>
        <w:t>nformátic</w:t>
      </w:r>
      <w:r w:rsidRPr="006916CC">
        <w:rPr>
          <w:rFonts w:ascii="Noto Sans" w:hAnsi="Noto Sans" w:cs="Noto Sans"/>
          <w:sz w:val="22"/>
          <w:szCs w:val="22"/>
        </w:rPr>
        <w:t>o. Asimismo, dichas personas estarán facultadas para solicitar las modificaciones</w:t>
      </w:r>
      <w:r w:rsidR="00DF3648" w:rsidRPr="006916CC">
        <w:rPr>
          <w:rFonts w:ascii="Noto Sans" w:hAnsi="Noto Sans" w:cs="Noto Sans"/>
          <w:sz w:val="22"/>
          <w:szCs w:val="22"/>
        </w:rPr>
        <w:t xml:space="preserve"> o </w:t>
      </w:r>
      <w:r w:rsidRPr="006916CC">
        <w:rPr>
          <w:rFonts w:ascii="Noto Sans" w:hAnsi="Noto Sans" w:cs="Noto Sans"/>
          <w:sz w:val="22"/>
          <w:szCs w:val="22"/>
        </w:rPr>
        <w:t>aclaraciones que correspond</w:t>
      </w:r>
      <w:r w:rsidR="00216567">
        <w:rPr>
          <w:rFonts w:ascii="Noto Sans" w:hAnsi="Noto Sans" w:cs="Noto Sans"/>
          <w:sz w:val="22"/>
          <w:szCs w:val="22"/>
        </w:rPr>
        <w:t>a</w:t>
      </w:r>
      <w:r w:rsidRPr="006916CC">
        <w:rPr>
          <w:rFonts w:ascii="Noto Sans" w:hAnsi="Noto Sans" w:cs="Noto Sans"/>
          <w:sz w:val="22"/>
          <w:szCs w:val="22"/>
        </w:rPr>
        <w:t>n.</w:t>
      </w:r>
    </w:p>
    <w:p w14:paraId="1AECE2FA" w14:textId="6DE3F728" w:rsidR="006B3EEF" w:rsidRPr="006916CC" w:rsidRDefault="00764C6F" w:rsidP="004E4646">
      <w:pPr>
        <w:spacing w:before="240" w:after="240" w:line="276" w:lineRule="auto"/>
        <w:jc w:val="both"/>
        <w:rPr>
          <w:rFonts w:ascii="Noto Sans" w:hAnsi="Noto Sans" w:cs="Noto Sans"/>
          <w:sz w:val="22"/>
          <w:szCs w:val="22"/>
        </w:rPr>
      </w:pPr>
      <w:r>
        <w:rPr>
          <w:rFonts w:ascii="Noto Sans" w:hAnsi="Noto Sans" w:cs="Noto Sans"/>
          <w:sz w:val="22"/>
          <w:szCs w:val="22"/>
        </w:rPr>
        <w:t>La</w:t>
      </w:r>
      <w:r w:rsidR="006B3EEF" w:rsidRPr="006916CC">
        <w:rPr>
          <w:rFonts w:ascii="Noto Sans" w:hAnsi="Noto Sans" w:cs="Noto Sans"/>
          <w:sz w:val="22"/>
          <w:szCs w:val="22"/>
        </w:rPr>
        <w:t xml:space="preserve"> información </w:t>
      </w:r>
      <w:r w:rsidR="0090003C">
        <w:rPr>
          <w:rFonts w:ascii="Noto Sans" w:hAnsi="Noto Sans" w:cs="Noto Sans"/>
          <w:sz w:val="22"/>
          <w:szCs w:val="22"/>
        </w:rPr>
        <w:t xml:space="preserve">establecida en este artículo </w:t>
      </w:r>
      <w:r w:rsidR="006B3EEF" w:rsidRPr="006916CC">
        <w:rPr>
          <w:rFonts w:ascii="Noto Sans" w:hAnsi="Noto Sans" w:cs="Noto Sans"/>
          <w:sz w:val="22"/>
          <w:szCs w:val="22"/>
        </w:rPr>
        <w:t>deberá envia</w:t>
      </w:r>
      <w:r w:rsidR="0090003C">
        <w:rPr>
          <w:rFonts w:ascii="Noto Sans" w:hAnsi="Noto Sans" w:cs="Noto Sans"/>
          <w:sz w:val="22"/>
          <w:szCs w:val="22"/>
        </w:rPr>
        <w:t>rse</w:t>
      </w:r>
      <w:r w:rsidR="006B3EEF" w:rsidRPr="006916CC">
        <w:rPr>
          <w:rFonts w:ascii="Noto Sans" w:hAnsi="Noto Sans" w:cs="Noto Sans"/>
          <w:sz w:val="22"/>
          <w:szCs w:val="22"/>
        </w:rPr>
        <w:t xml:space="preserve"> a la DSTC vía correo electrónico.</w:t>
      </w:r>
    </w:p>
    <w:p w14:paraId="666B4088" w14:textId="77777777" w:rsidR="004E756D" w:rsidRPr="006916CC" w:rsidRDefault="004E756D" w:rsidP="007D5626">
      <w:pPr>
        <w:spacing w:line="276" w:lineRule="auto"/>
        <w:jc w:val="both"/>
        <w:rPr>
          <w:rFonts w:ascii="Noto Sans" w:hAnsi="Noto Sans" w:cs="Noto Sans"/>
          <w:sz w:val="22"/>
          <w:szCs w:val="22"/>
        </w:rPr>
      </w:pPr>
    </w:p>
    <w:p w14:paraId="15957011" w14:textId="5FBE6FAC" w:rsidR="006B3EEF" w:rsidRPr="006916CC" w:rsidRDefault="006B3EEF" w:rsidP="0044116A">
      <w:pPr>
        <w:pStyle w:val="Ttulo2"/>
      </w:pPr>
      <w:bookmarkStart w:id="28" w:name="_Toc212480805"/>
      <w:r w:rsidRPr="006916CC">
        <w:t>Capítulo VIII. Evaluación de resultados</w:t>
      </w:r>
      <w:bookmarkEnd w:id="28"/>
    </w:p>
    <w:p w14:paraId="20F8F13A" w14:textId="1DEC3E7C" w:rsidR="006B3EEF" w:rsidRDefault="006B3EEF" w:rsidP="004E4646">
      <w:pPr>
        <w:spacing w:before="240" w:after="240" w:line="276" w:lineRule="auto"/>
        <w:jc w:val="both"/>
        <w:rPr>
          <w:rFonts w:ascii="Noto Sans" w:hAnsi="Noto Sans" w:cs="Noto Sans"/>
          <w:sz w:val="22"/>
          <w:szCs w:val="22"/>
        </w:rPr>
      </w:pPr>
      <w:r w:rsidRPr="006916CC">
        <w:rPr>
          <w:rFonts w:ascii="Noto Sans" w:hAnsi="Noto Sans" w:cs="Noto Sans"/>
          <w:b/>
          <w:bCs/>
          <w:sz w:val="22"/>
          <w:szCs w:val="22"/>
        </w:rPr>
        <w:t>Artículo 5</w:t>
      </w:r>
      <w:r w:rsidR="00DF3926" w:rsidRPr="006916CC">
        <w:rPr>
          <w:rFonts w:ascii="Noto Sans" w:hAnsi="Noto Sans" w:cs="Noto Sans"/>
          <w:b/>
          <w:bCs/>
          <w:sz w:val="22"/>
          <w:szCs w:val="22"/>
        </w:rPr>
        <w:t>3</w:t>
      </w:r>
      <w:r w:rsidRPr="006916CC">
        <w:rPr>
          <w:rFonts w:ascii="Noto Sans" w:hAnsi="Noto Sans" w:cs="Noto Sans"/>
          <w:b/>
          <w:bCs/>
          <w:sz w:val="22"/>
          <w:szCs w:val="22"/>
        </w:rPr>
        <w:t xml:space="preserve">. </w:t>
      </w:r>
      <w:r w:rsidRPr="006916CC">
        <w:rPr>
          <w:rFonts w:ascii="Noto Sans" w:hAnsi="Noto Sans" w:cs="Noto Sans"/>
          <w:sz w:val="22"/>
          <w:szCs w:val="22"/>
        </w:rPr>
        <w:t>Al término de cada mes, la person</w:t>
      </w:r>
      <w:r w:rsidR="003A3CC3" w:rsidRPr="006916CC">
        <w:rPr>
          <w:rFonts w:ascii="Noto Sans" w:hAnsi="Noto Sans" w:cs="Noto Sans"/>
          <w:sz w:val="22"/>
          <w:szCs w:val="22"/>
        </w:rPr>
        <w:t>a</w:t>
      </w:r>
      <w:r w:rsidRPr="006916CC">
        <w:rPr>
          <w:rFonts w:ascii="Noto Sans" w:hAnsi="Noto Sans" w:cs="Noto Sans"/>
          <w:sz w:val="22"/>
          <w:szCs w:val="22"/>
        </w:rPr>
        <w:t xml:space="preserve"> titular de</w:t>
      </w:r>
      <w:r w:rsidR="003A3CC3" w:rsidRPr="006916CC">
        <w:rPr>
          <w:rFonts w:ascii="Noto Sans" w:hAnsi="Noto Sans" w:cs="Noto Sans"/>
          <w:sz w:val="22"/>
          <w:szCs w:val="22"/>
        </w:rPr>
        <w:t>l</w:t>
      </w:r>
      <w:r w:rsidRPr="006916CC">
        <w:rPr>
          <w:rFonts w:ascii="Noto Sans" w:hAnsi="Noto Sans" w:cs="Noto Sans"/>
          <w:sz w:val="22"/>
          <w:szCs w:val="22"/>
        </w:rPr>
        <w:t xml:space="preserve"> CE</w:t>
      </w:r>
      <w:r w:rsidR="003A3CC3" w:rsidRPr="006916CC">
        <w:rPr>
          <w:rFonts w:ascii="Noto Sans" w:hAnsi="Noto Sans" w:cs="Noto Sans"/>
          <w:sz w:val="22"/>
          <w:szCs w:val="22"/>
        </w:rPr>
        <w:t xml:space="preserve">, </w:t>
      </w:r>
      <w:r w:rsidR="0090003C">
        <w:rPr>
          <w:rFonts w:ascii="Noto Sans" w:hAnsi="Noto Sans" w:cs="Noto Sans"/>
          <w:sz w:val="22"/>
          <w:szCs w:val="22"/>
        </w:rPr>
        <w:t xml:space="preserve">de la </w:t>
      </w:r>
      <w:r w:rsidR="003A3CC3" w:rsidRPr="006916CC">
        <w:rPr>
          <w:rFonts w:ascii="Noto Sans" w:hAnsi="Noto Sans" w:cs="Noto Sans"/>
          <w:sz w:val="22"/>
          <w:szCs w:val="22"/>
        </w:rPr>
        <w:t>RCEO</w:t>
      </w:r>
      <w:r w:rsidR="00CF2504">
        <w:rPr>
          <w:rFonts w:ascii="Noto Sans" w:hAnsi="Noto Sans" w:cs="Noto Sans"/>
          <w:sz w:val="22"/>
          <w:szCs w:val="22"/>
        </w:rPr>
        <w:t xml:space="preserve"> o de </w:t>
      </w:r>
      <w:r w:rsidR="00CF2504" w:rsidRPr="006916CC">
        <w:rPr>
          <w:rFonts w:ascii="Noto Sans" w:hAnsi="Noto Sans" w:cs="Noto Sans"/>
          <w:sz w:val="22"/>
          <w:szCs w:val="22"/>
        </w:rPr>
        <w:t>la UODCDMX</w:t>
      </w:r>
      <w:r w:rsidR="0090003C">
        <w:rPr>
          <w:rFonts w:ascii="Noto Sans" w:hAnsi="Noto Sans" w:cs="Noto Sans"/>
          <w:sz w:val="22"/>
          <w:szCs w:val="22"/>
        </w:rPr>
        <w:t xml:space="preserve">, </w:t>
      </w:r>
      <w:r w:rsidR="00CF2504">
        <w:rPr>
          <w:rFonts w:ascii="Noto Sans" w:hAnsi="Noto Sans" w:cs="Noto Sans"/>
          <w:sz w:val="22"/>
          <w:szCs w:val="22"/>
        </w:rPr>
        <w:t>así</w:t>
      </w:r>
      <w:r w:rsidR="0090003C">
        <w:rPr>
          <w:rFonts w:ascii="Noto Sans" w:hAnsi="Noto Sans" w:cs="Noto Sans"/>
          <w:sz w:val="22"/>
          <w:szCs w:val="22"/>
        </w:rPr>
        <w:t xml:space="preserve"> como de la persona titular</w:t>
      </w:r>
      <w:r w:rsidRPr="006916CC">
        <w:rPr>
          <w:rFonts w:ascii="Noto Sans" w:hAnsi="Noto Sans" w:cs="Noto Sans"/>
          <w:sz w:val="22"/>
          <w:szCs w:val="22"/>
        </w:rPr>
        <w:t xml:space="preserve"> </w:t>
      </w:r>
      <w:r w:rsidR="00893074" w:rsidRPr="006916CC">
        <w:rPr>
          <w:rFonts w:ascii="Noto Sans" w:hAnsi="Noto Sans" w:cs="Noto Sans"/>
          <w:sz w:val="22"/>
          <w:szCs w:val="22"/>
        </w:rPr>
        <w:t xml:space="preserve">del </w:t>
      </w:r>
      <w:r w:rsidRPr="006916CC">
        <w:rPr>
          <w:rFonts w:ascii="Noto Sans" w:hAnsi="Noto Sans" w:cs="Noto Sans"/>
          <w:sz w:val="22"/>
          <w:szCs w:val="22"/>
        </w:rPr>
        <w:t xml:space="preserve">CAST, deberán validar los reportes y las evidencias correspondientes a los servicios tecnológicos e ingresos registrados en el </w:t>
      </w:r>
      <w:r w:rsidR="00240E4D" w:rsidRPr="006916CC">
        <w:rPr>
          <w:rFonts w:ascii="Noto Sans" w:hAnsi="Noto Sans" w:cs="Noto Sans"/>
          <w:sz w:val="22"/>
          <w:szCs w:val="22"/>
        </w:rPr>
        <w:t>Sistema Informático</w:t>
      </w:r>
      <w:r w:rsidR="00DF3648" w:rsidRPr="006916CC">
        <w:rPr>
          <w:rFonts w:ascii="Noto Sans" w:hAnsi="Noto Sans" w:cs="Noto Sans"/>
          <w:sz w:val="22"/>
          <w:szCs w:val="22"/>
        </w:rPr>
        <w:t>.</w:t>
      </w:r>
    </w:p>
    <w:p w14:paraId="094B08A1" w14:textId="68E09C00" w:rsidR="006B3EEF" w:rsidRDefault="006B3EEF" w:rsidP="00554F4D">
      <w:pPr>
        <w:spacing w:after="0" w:line="276" w:lineRule="auto"/>
        <w:jc w:val="both"/>
        <w:rPr>
          <w:rFonts w:ascii="Noto Sans" w:hAnsi="Noto Sans" w:cs="Noto Sans"/>
          <w:sz w:val="22"/>
          <w:szCs w:val="22"/>
        </w:rPr>
      </w:pPr>
      <w:r w:rsidRPr="006916CC">
        <w:rPr>
          <w:rFonts w:ascii="Noto Sans" w:hAnsi="Noto Sans" w:cs="Noto Sans"/>
          <w:b/>
          <w:bCs/>
          <w:sz w:val="22"/>
          <w:szCs w:val="22"/>
        </w:rPr>
        <w:t>Artículo 5</w:t>
      </w:r>
      <w:r w:rsidR="00DF3926" w:rsidRPr="006916CC">
        <w:rPr>
          <w:rFonts w:ascii="Noto Sans" w:hAnsi="Noto Sans" w:cs="Noto Sans"/>
          <w:b/>
          <w:bCs/>
          <w:sz w:val="22"/>
          <w:szCs w:val="22"/>
        </w:rPr>
        <w:t>4</w:t>
      </w:r>
      <w:r w:rsidRPr="006916CC">
        <w:rPr>
          <w:rFonts w:ascii="Noto Sans" w:hAnsi="Noto Sans" w:cs="Noto Sans"/>
          <w:b/>
          <w:bCs/>
          <w:sz w:val="22"/>
          <w:szCs w:val="22"/>
        </w:rPr>
        <w:t>.</w:t>
      </w:r>
      <w:r w:rsidRPr="006916CC">
        <w:rPr>
          <w:rFonts w:ascii="Noto Sans" w:hAnsi="Noto Sans" w:cs="Noto Sans"/>
          <w:sz w:val="22"/>
          <w:szCs w:val="22"/>
        </w:rPr>
        <w:t xml:space="preserve"> En cada sesión de la Junta Directiva Estatal, </w:t>
      </w:r>
      <w:r w:rsidR="00DF3648" w:rsidRPr="006916CC">
        <w:rPr>
          <w:rFonts w:ascii="Noto Sans" w:hAnsi="Noto Sans" w:cs="Noto Sans"/>
          <w:sz w:val="22"/>
          <w:szCs w:val="22"/>
        </w:rPr>
        <w:t>la persona titular</w:t>
      </w:r>
      <w:r w:rsidRPr="006916CC">
        <w:rPr>
          <w:rFonts w:ascii="Noto Sans" w:hAnsi="Noto Sans" w:cs="Noto Sans"/>
          <w:sz w:val="22"/>
          <w:szCs w:val="22"/>
        </w:rPr>
        <w:t xml:space="preserve"> del </w:t>
      </w:r>
      <w:r w:rsidR="00893074" w:rsidRPr="006916CC">
        <w:rPr>
          <w:rFonts w:ascii="Noto Sans" w:hAnsi="Noto Sans" w:cs="Noto Sans"/>
          <w:sz w:val="22"/>
          <w:szCs w:val="22"/>
        </w:rPr>
        <w:t>CAST deberá</w:t>
      </w:r>
      <w:r w:rsidRPr="006916CC">
        <w:rPr>
          <w:rFonts w:ascii="Noto Sans" w:hAnsi="Noto Sans" w:cs="Noto Sans"/>
          <w:sz w:val="22"/>
          <w:szCs w:val="22"/>
        </w:rPr>
        <w:t xml:space="preserve"> presentar un informe detallado sobre los servicios tecnológicos, el cual incluir</w:t>
      </w:r>
      <w:r w:rsidR="00590847">
        <w:rPr>
          <w:rFonts w:ascii="Noto Sans" w:hAnsi="Noto Sans" w:cs="Noto Sans"/>
          <w:sz w:val="22"/>
          <w:szCs w:val="22"/>
        </w:rPr>
        <w:t>á</w:t>
      </w:r>
      <w:r w:rsidRPr="006916CC">
        <w:rPr>
          <w:rFonts w:ascii="Noto Sans" w:hAnsi="Noto Sans" w:cs="Noto Sans"/>
          <w:sz w:val="22"/>
          <w:szCs w:val="22"/>
        </w:rPr>
        <w:t>, al menos, los siguientes rubros:</w:t>
      </w:r>
    </w:p>
    <w:p w14:paraId="1E96B1B4" w14:textId="77777777" w:rsidR="006B3EEF" w:rsidRPr="006916CC" w:rsidRDefault="006B3EEF" w:rsidP="004E4646">
      <w:pPr>
        <w:pStyle w:val="Prrafodelista"/>
        <w:numPr>
          <w:ilvl w:val="0"/>
          <w:numId w:val="17"/>
        </w:numPr>
        <w:spacing w:before="120" w:after="120" w:line="276" w:lineRule="auto"/>
        <w:ind w:left="709" w:hanging="284"/>
        <w:contextualSpacing w:val="0"/>
        <w:jc w:val="both"/>
        <w:rPr>
          <w:rFonts w:ascii="Noto Sans" w:hAnsi="Noto Sans" w:cs="Noto Sans"/>
          <w:sz w:val="22"/>
          <w:szCs w:val="22"/>
        </w:rPr>
      </w:pPr>
      <w:r w:rsidRPr="006916CC">
        <w:rPr>
          <w:rFonts w:ascii="Noto Sans" w:hAnsi="Noto Sans" w:cs="Noto Sans"/>
          <w:sz w:val="22"/>
          <w:szCs w:val="22"/>
        </w:rPr>
        <w:t>Avance en el cumplimiento de las metas programadas;</w:t>
      </w:r>
    </w:p>
    <w:p w14:paraId="162BF61F" w14:textId="77777777" w:rsidR="006B3EEF" w:rsidRPr="006916CC" w:rsidRDefault="006B3EEF" w:rsidP="004E4646">
      <w:pPr>
        <w:pStyle w:val="Prrafodelista"/>
        <w:numPr>
          <w:ilvl w:val="0"/>
          <w:numId w:val="17"/>
        </w:numPr>
        <w:spacing w:before="120" w:after="120" w:line="276" w:lineRule="auto"/>
        <w:ind w:left="709" w:hanging="284"/>
        <w:contextualSpacing w:val="0"/>
        <w:jc w:val="both"/>
        <w:rPr>
          <w:rFonts w:ascii="Noto Sans" w:hAnsi="Noto Sans" w:cs="Noto Sans"/>
          <w:sz w:val="22"/>
          <w:szCs w:val="22"/>
        </w:rPr>
      </w:pPr>
      <w:r w:rsidRPr="006916CC">
        <w:rPr>
          <w:rFonts w:ascii="Noto Sans" w:hAnsi="Noto Sans" w:cs="Noto Sans"/>
          <w:sz w:val="22"/>
          <w:szCs w:val="22"/>
        </w:rPr>
        <w:t>Ingresos obtenidos por la prestación de servicios;</w:t>
      </w:r>
    </w:p>
    <w:p w14:paraId="2F8DD1CA" w14:textId="77777777" w:rsidR="006B3EEF" w:rsidRPr="006916CC" w:rsidRDefault="006B3EEF" w:rsidP="004E4646">
      <w:pPr>
        <w:pStyle w:val="Prrafodelista"/>
        <w:numPr>
          <w:ilvl w:val="0"/>
          <w:numId w:val="17"/>
        </w:numPr>
        <w:spacing w:before="120" w:after="120" w:line="276" w:lineRule="auto"/>
        <w:ind w:left="709" w:hanging="284"/>
        <w:contextualSpacing w:val="0"/>
        <w:jc w:val="both"/>
        <w:rPr>
          <w:rFonts w:ascii="Noto Sans" w:hAnsi="Noto Sans" w:cs="Noto Sans"/>
          <w:sz w:val="22"/>
          <w:szCs w:val="22"/>
        </w:rPr>
      </w:pPr>
      <w:r w:rsidRPr="006916CC">
        <w:rPr>
          <w:rFonts w:ascii="Noto Sans" w:hAnsi="Noto Sans" w:cs="Noto Sans"/>
          <w:sz w:val="22"/>
          <w:szCs w:val="22"/>
        </w:rPr>
        <w:t>Destino y aplicación de los recursos generados;</w:t>
      </w:r>
    </w:p>
    <w:p w14:paraId="6EB5F3A5" w14:textId="77777777" w:rsidR="006B3EEF" w:rsidRPr="006916CC" w:rsidRDefault="006B3EEF" w:rsidP="004E4646">
      <w:pPr>
        <w:pStyle w:val="Prrafodelista"/>
        <w:numPr>
          <w:ilvl w:val="0"/>
          <w:numId w:val="17"/>
        </w:numPr>
        <w:spacing w:before="120" w:after="120" w:line="276" w:lineRule="auto"/>
        <w:ind w:left="709" w:hanging="284"/>
        <w:contextualSpacing w:val="0"/>
        <w:jc w:val="both"/>
        <w:rPr>
          <w:rFonts w:ascii="Noto Sans" w:hAnsi="Noto Sans" w:cs="Noto Sans"/>
          <w:sz w:val="22"/>
          <w:szCs w:val="22"/>
        </w:rPr>
      </w:pPr>
      <w:r w:rsidRPr="006916CC">
        <w:rPr>
          <w:rFonts w:ascii="Noto Sans" w:hAnsi="Noto Sans" w:cs="Noto Sans"/>
          <w:sz w:val="22"/>
          <w:szCs w:val="22"/>
        </w:rPr>
        <w:t>Proyectos en desarrollo o por desarrollar;</w:t>
      </w:r>
    </w:p>
    <w:p w14:paraId="5550E2CC" w14:textId="77777777" w:rsidR="006B3EEF" w:rsidRPr="006916CC" w:rsidRDefault="006B3EEF" w:rsidP="004E4646">
      <w:pPr>
        <w:pStyle w:val="Prrafodelista"/>
        <w:numPr>
          <w:ilvl w:val="0"/>
          <w:numId w:val="17"/>
        </w:numPr>
        <w:spacing w:before="120" w:after="120" w:line="276" w:lineRule="auto"/>
        <w:ind w:left="709" w:hanging="284"/>
        <w:contextualSpacing w:val="0"/>
        <w:jc w:val="both"/>
        <w:rPr>
          <w:rFonts w:ascii="Noto Sans" w:hAnsi="Noto Sans" w:cs="Noto Sans"/>
          <w:sz w:val="22"/>
          <w:szCs w:val="22"/>
        </w:rPr>
      </w:pPr>
      <w:r w:rsidRPr="006916CC">
        <w:rPr>
          <w:rFonts w:ascii="Noto Sans" w:hAnsi="Noto Sans" w:cs="Noto Sans"/>
          <w:sz w:val="22"/>
          <w:szCs w:val="22"/>
        </w:rPr>
        <w:t>Nivel de reinversión en mantenimiento y renovación del equipamiento;</w:t>
      </w:r>
    </w:p>
    <w:p w14:paraId="1B198EA5" w14:textId="57EF93D2" w:rsidR="006B3EEF" w:rsidRPr="006916CC" w:rsidRDefault="006B3EEF" w:rsidP="004E4646">
      <w:pPr>
        <w:pStyle w:val="Prrafodelista"/>
        <w:numPr>
          <w:ilvl w:val="0"/>
          <w:numId w:val="17"/>
        </w:numPr>
        <w:spacing w:before="120" w:after="120" w:line="276" w:lineRule="auto"/>
        <w:ind w:left="709" w:hanging="284"/>
        <w:contextualSpacing w:val="0"/>
        <w:jc w:val="both"/>
        <w:rPr>
          <w:rFonts w:ascii="Noto Sans" w:hAnsi="Noto Sans" w:cs="Noto Sans"/>
          <w:sz w:val="22"/>
          <w:szCs w:val="22"/>
        </w:rPr>
      </w:pPr>
      <w:r w:rsidRPr="006916CC">
        <w:rPr>
          <w:rFonts w:ascii="Noto Sans" w:hAnsi="Noto Sans" w:cs="Noto Sans"/>
          <w:sz w:val="22"/>
          <w:szCs w:val="22"/>
        </w:rPr>
        <w:t>Grado de vinculación con el sector productivo;</w:t>
      </w:r>
      <w:r w:rsidR="00477795">
        <w:rPr>
          <w:rFonts w:ascii="Noto Sans" w:hAnsi="Noto Sans" w:cs="Noto Sans"/>
          <w:sz w:val="22"/>
          <w:szCs w:val="22"/>
        </w:rPr>
        <w:t xml:space="preserve"> y</w:t>
      </w:r>
    </w:p>
    <w:p w14:paraId="3E81FDF3" w14:textId="77777777" w:rsidR="006B3EEF" w:rsidRPr="006916CC" w:rsidRDefault="006B3EEF" w:rsidP="004E4646">
      <w:pPr>
        <w:pStyle w:val="Prrafodelista"/>
        <w:numPr>
          <w:ilvl w:val="0"/>
          <w:numId w:val="17"/>
        </w:numPr>
        <w:spacing w:before="120" w:after="120" w:line="276" w:lineRule="auto"/>
        <w:ind w:left="709" w:hanging="284"/>
        <w:contextualSpacing w:val="0"/>
        <w:jc w:val="both"/>
        <w:rPr>
          <w:rFonts w:ascii="Noto Sans" w:hAnsi="Noto Sans" w:cs="Noto Sans"/>
          <w:sz w:val="22"/>
          <w:szCs w:val="22"/>
        </w:rPr>
      </w:pPr>
      <w:r w:rsidRPr="006916CC">
        <w:rPr>
          <w:rFonts w:ascii="Noto Sans" w:hAnsi="Noto Sans" w:cs="Noto Sans"/>
          <w:sz w:val="22"/>
          <w:szCs w:val="22"/>
        </w:rPr>
        <w:t>Impacto social generado por los servicios tecnológicos.</w:t>
      </w:r>
    </w:p>
    <w:p w14:paraId="183008DF" w14:textId="18888A57" w:rsidR="006B3EEF" w:rsidRDefault="006B3EEF" w:rsidP="004E4646">
      <w:pPr>
        <w:spacing w:before="240" w:after="240" w:line="276" w:lineRule="auto"/>
        <w:jc w:val="both"/>
        <w:rPr>
          <w:rFonts w:ascii="Noto Sans" w:hAnsi="Noto Sans" w:cs="Noto Sans"/>
          <w:sz w:val="22"/>
          <w:szCs w:val="22"/>
        </w:rPr>
      </w:pPr>
      <w:r w:rsidRPr="006916CC">
        <w:rPr>
          <w:rFonts w:ascii="Noto Sans" w:hAnsi="Noto Sans" w:cs="Noto Sans"/>
          <w:b/>
          <w:bCs/>
          <w:sz w:val="22"/>
          <w:szCs w:val="22"/>
        </w:rPr>
        <w:t>Artículo 5</w:t>
      </w:r>
      <w:r w:rsidR="00DF3926" w:rsidRPr="006916CC">
        <w:rPr>
          <w:rFonts w:ascii="Noto Sans" w:hAnsi="Noto Sans" w:cs="Noto Sans"/>
          <w:b/>
          <w:bCs/>
          <w:sz w:val="22"/>
          <w:szCs w:val="22"/>
        </w:rPr>
        <w:t>5</w:t>
      </w:r>
      <w:r w:rsidRPr="006916CC">
        <w:rPr>
          <w:rFonts w:ascii="Noto Sans" w:hAnsi="Noto Sans" w:cs="Noto Sans"/>
          <w:b/>
          <w:bCs/>
          <w:sz w:val="22"/>
          <w:szCs w:val="22"/>
        </w:rPr>
        <w:t xml:space="preserve">. </w:t>
      </w:r>
      <w:r w:rsidRPr="006916CC">
        <w:rPr>
          <w:rFonts w:ascii="Noto Sans" w:hAnsi="Noto Sans" w:cs="Noto Sans"/>
          <w:sz w:val="22"/>
          <w:szCs w:val="22"/>
        </w:rPr>
        <w:t xml:space="preserve">Con base en la información recibida y validada, la </w:t>
      </w:r>
      <w:r w:rsidR="00DF3648" w:rsidRPr="006916CC">
        <w:rPr>
          <w:rFonts w:ascii="Noto Sans" w:hAnsi="Noto Sans" w:cs="Noto Sans"/>
          <w:sz w:val="22"/>
          <w:szCs w:val="22"/>
        </w:rPr>
        <w:t xml:space="preserve">persona titular de la </w:t>
      </w:r>
      <w:r w:rsidR="001E1E16">
        <w:rPr>
          <w:rFonts w:ascii="Noto Sans" w:hAnsi="Noto Sans" w:cs="Noto Sans"/>
          <w:kern w:val="2"/>
          <w:sz w:val="22"/>
          <w:szCs w:val="22"/>
          <w14:ligatures w14:val="standardContextual"/>
        </w:rPr>
        <w:t>DSTC</w:t>
      </w:r>
      <w:r w:rsidR="00DF3648" w:rsidRPr="006916CC">
        <w:rPr>
          <w:rFonts w:ascii="Noto Sans" w:hAnsi="Noto Sans" w:cs="Noto Sans"/>
          <w:sz w:val="22"/>
          <w:szCs w:val="22"/>
        </w:rPr>
        <w:t>,</w:t>
      </w:r>
      <w:r w:rsidRPr="006916CC">
        <w:rPr>
          <w:rFonts w:ascii="Noto Sans" w:hAnsi="Noto Sans" w:cs="Noto Sans"/>
          <w:sz w:val="22"/>
          <w:szCs w:val="22"/>
        </w:rPr>
        <w:t xml:space="preserve"> realizará un seguimiento mensual del cumplimiento de las metas programadas. Asimismo, emitirá un reporte trimestral de evaluación comparativa entre las metas establecidas y los resultados alcanzados, el cual será dirigido a las instancias superiores y a las áreas internas del Sistema CONALEP que lo requieran.</w:t>
      </w:r>
    </w:p>
    <w:p w14:paraId="05D105E4" w14:textId="386887AC" w:rsidR="006B3EEF" w:rsidRDefault="006B3EEF" w:rsidP="004E4646">
      <w:pPr>
        <w:spacing w:before="240" w:after="240" w:line="276" w:lineRule="auto"/>
        <w:jc w:val="both"/>
        <w:rPr>
          <w:rFonts w:ascii="Noto Sans" w:hAnsi="Noto Sans" w:cs="Noto Sans"/>
          <w:sz w:val="22"/>
          <w:szCs w:val="22"/>
        </w:rPr>
      </w:pPr>
      <w:r w:rsidRPr="006916CC">
        <w:rPr>
          <w:rFonts w:ascii="Noto Sans" w:hAnsi="Noto Sans" w:cs="Noto Sans"/>
          <w:b/>
          <w:bCs/>
          <w:sz w:val="22"/>
          <w:szCs w:val="22"/>
        </w:rPr>
        <w:t xml:space="preserve">Artículo </w:t>
      </w:r>
      <w:r w:rsidR="009E2F35" w:rsidRPr="006916CC">
        <w:rPr>
          <w:rFonts w:ascii="Noto Sans" w:hAnsi="Noto Sans" w:cs="Noto Sans"/>
          <w:b/>
          <w:bCs/>
          <w:sz w:val="22"/>
          <w:szCs w:val="22"/>
        </w:rPr>
        <w:t>5</w:t>
      </w:r>
      <w:r w:rsidR="00DF3926" w:rsidRPr="006916CC">
        <w:rPr>
          <w:rFonts w:ascii="Noto Sans" w:hAnsi="Noto Sans" w:cs="Noto Sans"/>
          <w:b/>
          <w:bCs/>
          <w:sz w:val="22"/>
          <w:szCs w:val="22"/>
        </w:rPr>
        <w:t>6</w:t>
      </w:r>
      <w:r w:rsidRPr="006916CC">
        <w:rPr>
          <w:rFonts w:ascii="Noto Sans" w:hAnsi="Noto Sans" w:cs="Noto Sans"/>
          <w:b/>
          <w:bCs/>
          <w:sz w:val="22"/>
          <w:szCs w:val="22"/>
        </w:rPr>
        <w:t xml:space="preserve">. </w:t>
      </w:r>
      <w:r w:rsidRPr="006916CC">
        <w:rPr>
          <w:rFonts w:ascii="Noto Sans" w:hAnsi="Noto Sans" w:cs="Noto Sans"/>
          <w:sz w:val="22"/>
          <w:szCs w:val="22"/>
        </w:rPr>
        <w:t>La</w:t>
      </w:r>
      <w:r w:rsidR="00CE33BD">
        <w:rPr>
          <w:rFonts w:ascii="Noto Sans" w:hAnsi="Noto Sans" w:cs="Noto Sans"/>
          <w:sz w:val="22"/>
          <w:szCs w:val="22"/>
        </w:rPr>
        <w:t>s</w:t>
      </w:r>
      <w:r w:rsidRPr="006916CC">
        <w:rPr>
          <w:rFonts w:ascii="Noto Sans" w:hAnsi="Noto Sans" w:cs="Noto Sans"/>
          <w:sz w:val="22"/>
          <w:szCs w:val="22"/>
        </w:rPr>
        <w:t xml:space="preserve"> persona</w:t>
      </w:r>
      <w:r w:rsidR="00CE33BD">
        <w:rPr>
          <w:rFonts w:ascii="Noto Sans" w:hAnsi="Noto Sans" w:cs="Noto Sans"/>
          <w:sz w:val="22"/>
          <w:szCs w:val="22"/>
        </w:rPr>
        <w:t>s</w:t>
      </w:r>
      <w:r w:rsidRPr="006916CC">
        <w:rPr>
          <w:rFonts w:ascii="Noto Sans" w:hAnsi="Noto Sans" w:cs="Noto Sans"/>
          <w:sz w:val="22"/>
          <w:szCs w:val="22"/>
        </w:rPr>
        <w:t xml:space="preserve"> titular</w:t>
      </w:r>
      <w:r w:rsidR="00CE33BD">
        <w:rPr>
          <w:rFonts w:ascii="Noto Sans" w:hAnsi="Noto Sans" w:cs="Noto Sans"/>
          <w:sz w:val="22"/>
          <w:szCs w:val="22"/>
        </w:rPr>
        <w:t>es</w:t>
      </w:r>
      <w:r w:rsidRPr="006916CC">
        <w:rPr>
          <w:rFonts w:ascii="Noto Sans" w:hAnsi="Noto Sans" w:cs="Noto Sans"/>
          <w:sz w:val="22"/>
          <w:szCs w:val="22"/>
        </w:rPr>
        <w:t xml:space="preserve"> de la </w:t>
      </w:r>
      <w:r w:rsidR="00780FEC">
        <w:rPr>
          <w:rFonts w:ascii="Noto Sans" w:hAnsi="Noto Sans" w:cs="Noto Sans"/>
          <w:sz w:val="22"/>
          <w:szCs w:val="22"/>
        </w:rPr>
        <w:t>DCST</w:t>
      </w:r>
      <w:r w:rsidR="005137D6" w:rsidRPr="006916CC">
        <w:rPr>
          <w:rFonts w:ascii="Noto Sans" w:hAnsi="Noto Sans" w:cs="Noto Sans"/>
          <w:sz w:val="22"/>
          <w:szCs w:val="22"/>
        </w:rPr>
        <w:t>,</w:t>
      </w:r>
      <w:r w:rsidRPr="006916CC">
        <w:rPr>
          <w:rFonts w:ascii="Noto Sans" w:hAnsi="Noto Sans" w:cs="Noto Sans"/>
          <w:sz w:val="22"/>
          <w:szCs w:val="22"/>
        </w:rPr>
        <w:t xml:space="preserve"> así como </w:t>
      </w:r>
      <w:r w:rsidR="006C0113" w:rsidRPr="006916CC">
        <w:rPr>
          <w:rFonts w:ascii="Noto Sans" w:hAnsi="Noto Sans" w:cs="Noto Sans"/>
          <w:sz w:val="22"/>
          <w:szCs w:val="22"/>
        </w:rPr>
        <w:t>de</w:t>
      </w:r>
      <w:r w:rsidR="00DF3648" w:rsidRPr="006916CC">
        <w:rPr>
          <w:rFonts w:ascii="Noto Sans" w:hAnsi="Noto Sans" w:cs="Noto Sans"/>
          <w:sz w:val="22"/>
          <w:szCs w:val="22"/>
        </w:rPr>
        <w:t>l</w:t>
      </w:r>
      <w:r w:rsidRPr="006916CC">
        <w:rPr>
          <w:rFonts w:ascii="Noto Sans" w:hAnsi="Noto Sans" w:cs="Noto Sans"/>
          <w:sz w:val="22"/>
          <w:szCs w:val="22"/>
        </w:rPr>
        <w:t xml:space="preserve"> </w:t>
      </w:r>
      <w:r w:rsidR="00904638">
        <w:rPr>
          <w:rFonts w:ascii="Noto Sans" w:hAnsi="Noto Sans" w:cs="Noto Sans"/>
          <w:sz w:val="22"/>
          <w:szCs w:val="22"/>
        </w:rPr>
        <w:t>CE</w:t>
      </w:r>
      <w:r w:rsidRPr="006916CC">
        <w:rPr>
          <w:rFonts w:ascii="Noto Sans" w:hAnsi="Noto Sans" w:cs="Noto Sans"/>
          <w:sz w:val="22"/>
          <w:szCs w:val="22"/>
        </w:rPr>
        <w:t>,</w:t>
      </w:r>
      <w:r w:rsidR="009F4EAE">
        <w:rPr>
          <w:rFonts w:ascii="Noto Sans" w:hAnsi="Noto Sans" w:cs="Noto Sans"/>
          <w:sz w:val="22"/>
          <w:szCs w:val="22"/>
        </w:rPr>
        <w:t xml:space="preserve"> de </w:t>
      </w:r>
      <w:r w:rsidRPr="006916CC">
        <w:rPr>
          <w:rFonts w:ascii="Noto Sans" w:hAnsi="Noto Sans" w:cs="Noto Sans"/>
          <w:sz w:val="22"/>
          <w:szCs w:val="22"/>
        </w:rPr>
        <w:t>la RCEO</w:t>
      </w:r>
      <w:r w:rsidR="00780FEC">
        <w:rPr>
          <w:rFonts w:ascii="Noto Sans" w:hAnsi="Noto Sans" w:cs="Noto Sans"/>
          <w:sz w:val="22"/>
          <w:szCs w:val="22"/>
        </w:rPr>
        <w:t>, de</w:t>
      </w:r>
      <w:r w:rsidR="00780FEC" w:rsidRPr="006916CC">
        <w:rPr>
          <w:rFonts w:ascii="Noto Sans" w:hAnsi="Noto Sans" w:cs="Noto Sans"/>
          <w:sz w:val="22"/>
          <w:szCs w:val="22"/>
        </w:rPr>
        <w:t xml:space="preserve"> la UODCDMX</w:t>
      </w:r>
      <w:r w:rsidR="00CF2504">
        <w:rPr>
          <w:rFonts w:ascii="Noto Sans" w:hAnsi="Noto Sans" w:cs="Noto Sans"/>
          <w:sz w:val="22"/>
          <w:szCs w:val="22"/>
        </w:rPr>
        <w:t xml:space="preserve"> </w:t>
      </w:r>
      <w:r w:rsidR="00780FEC">
        <w:rPr>
          <w:rFonts w:ascii="Noto Sans" w:hAnsi="Noto Sans" w:cs="Noto Sans"/>
          <w:sz w:val="22"/>
          <w:szCs w:val="22"/>
        </w:rPr>
        <w:t xml:space="preserve">y </w:t>
      </w:r>
      <w:r w:rsidR="00360A3A" w:rsidRPr="006916CC">
        <w:rPr>
          <w:rFonts w:ascii="Noto Sans" w:hAnsi="Noto Sans" w:cs="Noto Sans"/>
          <w:sz w:val="22"/>
          <w:szCs w:val="22"/>
        </w:rPr>
        <w:t>del</w:t>
      </w:r>
      <w:r w:rsidRPr="006916CC">
        <w:rPr>
          <w:rFonts w:ascii="Noto Sans" w:hAnsi="Noto Sans" w:cs="Noto Sans"/>
          <w:sz w:val="22"/>
          <w:szCs w:val="22"/>
        </w:rPr>
        <w:t xml:space="preserve"> CAST, serán responsables de asegurar la adecuada integración, resguardo y conservación de los </w:t>
      </w:r>
      <w:r w:rsidRPr="006916CC">
        <w:rPr>
          <w:rFonts w:ascii="Noto Sans" w:hAnsi="Noto Sans" w:cs="Noto Sans"/>
          <w:sz w:val="22"/>
          <w:szCs w:val="22"/>
        </w:rPr>
        <w:lastRenderedPageBreak/>
        <w:t xml:space="preserve">expedientes generados bajo su dirección respecto </w:t>
      </w:r>
      <w:r w:rsidR="009F4EAE">
        <w:rPr>
          <w:rFonts w:ascii="Noto Sans" w:hAnsi="Noto Sans" w:cs="Noto Sans"/>
          <w:sz w:val="22"/>
          <w:szCs w:val="22"/>
        </w:rPr>
        <w:t>de</w:t>
      </w:r>
      <w:r w:rsidRPr="006916CC">
        <w:rPr>
          <w:rFonts w:ascii="Noto Sans" w:hAnsi="Noto Sans" w:cs="Noto Sans"/>
          <w:sz w:val="22"/>
          <w:szCs w:val="22"/>
        </w:rPr>
        <w:t xml:space="preserve"> la prestación de los servicios tecnológicos</w:t>
      </w:r>
      <w:r w:rsidR="00DF3648" w:rsidRPr="006916CC">
        <w:rPr>
          <w:rFonts w:ascii="Noto Sans" w:hAnsi="Noto Sans" w:cs="Noto Sans"/>
          <w:sz w:val="22"/>
          <w:szCs w:val="22"/>
        </w:rPr>
        <w:t xml:space="preserve"> en sus respectivas competencias.</w:t>
      </w:r>
    </w:p>
    <w:p w14:paraId="5700C71A" w14:textId="77777777" w:rsidR="00D96112" w:rsidRPr="006916CC" w:rsidRDefault="00D96112" w:rsidP="004E4646">
      <w:pPr>
        <w:spacing w:before="240" w:after="240" w:line="276" w:lineRule="auto"/>
        <w:jc w:val="both"/>
        <w:rPr>
          <w:rFonts w:ascii="Noto Sans" w:hAnsi="Noto Sans" w:cs="Noto Sans"/>
          <w:b/>
          <w:bCs/>
          <w:sz w:val="22"/>
          <w:szCs w:val="22"/>
        </w:rPr>
      </w:pPr>
    </w:p>
    <w:p w14:paraId="3EDBBC1E" w14:textId="1C94B8CB" w:rsidR="006B3EEF" w:rsidRPr="006916CC" w:rsidRDefault="006B3EEF" w:rsidP="0044116A">
      <w:pPr>
        <w:pStyle w:val="Ttulo2"/>
      </w:pPr>
      <w:bookmarkStart w:id="29" w:name="_Toc212480806"/>
      <w:r w:rsidRPr="006916CC">
        <w:t>Capítulo IX. Aseguramiento de la calidad en la prestación de los servicios tecnológicos</w:t>
      </w:r>
      <w:bookmarkEnd w:id="29"/>
    </w:p>
    <w:p w14:paraId="0ECC9EE5" w14:textId="0B35D3D1" w:rsidR="006B3EEF" w:rsidRDefault="006B3EEF" w:rsidP="004E4646">
      <w:pPr>
        <w:spacing w:before="240" w:after="240" w:line="276" w:lineRule="auto"/>
        <w:jc w:val="both"/>
        <w:rPr>
          <w:rFonts w:ascii="Noto Sans" w:hAnsi="Noto Sans" w:cs="Noto Sans"/>
          <w:sz w:val="22"/>
          <w:szCs w:val="22"/>
        </w:rPr>
      </w:pPr>
      <w:r w:rsidRPr="006916CC">
        <w:rPr>
          <w:rFonts w:ascii="Noto Sans" w:hAnsi="Noto Sans" w:cs="Noto Sans"/>
          <w:b/>
          <w:bCs/>
          <w:sz w:val="22"/>
          <w:szCs w:val="22"/>
        </w:rPr>
        <w:t xml:space="preserve">Artículo </w:t>
      </w:r>
      <w:r w:rsidR="009E2F35" w:rsidRPr="006916CC">
        <w:rPr>
          <w:rFonts w:ascii="Noto Sans" w:hAnsi="Noto Sans" w:cs="Noto Sans"/>
          <w:b/>
          <w:bCs/>
          <w:sz w:val="22"/>
          <w:szCs w:val="22"/>
        </w:rPr>
        <w:t>5</w:t>
      </w:r>
      <w:r w:rsidR="00DF3926" w:rsidRPr="006916CC">
        <w:rPr>
          <w:rFonts w:ascii="Noto Sans" w:hAnsi="Noto Sans" w:cs="Noto Sans"/>
          <w:b/>
          <w:bCs/>
          <w:sz w:val="22"/>
          <w:szCs w:val="22"/>
        </w:rPr>
        <w:t>7</w:t>
      </w:r>
      <w:r w:rsidRPr="006916CC">
        <w:rPr>
          <w:rFonts w:ascii="Noto Sans" w:hAnsi="Noto Sans" w:cs="Noto Sans"/>
          <w:b/>
          <w:bCs/>
          <w:sz w:val="22"/>
          <w:szCs w:val="22"/>
        </w:rPr>
        <w:t xml:space="preserve">. </w:t>
      </w:r>
      <w:r w:rsidRPr="006916CC">
        <w:rPr>
          <w:rFonts w:ascii="Noto Sans" w:hAnsi="Noto Sans" w:cs="Noto Sans"/>
          <w:sz w:val="22"/>
          <w:szCs w:val="22"/>
        </w:rPr>
        <w:t>Con el objetivo de garantizar la calidad en la prestación de los servicios tecnológicos, la</w:t>
      </w:r>
      <w:r w:rsidR="00FD1284">
        <w:rPr>
          <w:rFonts w:ascii="Noto Sans" w:hAnsi="Noto Sans" w:cs="Noto Sans"/>
          <w:sz w:val="22"/>
          <w:szCs w:val="22"/>
        </w:rPr>
        <w:t>s</w:t>
      </w:r>
      <w:r w:rsidRPr="006916CC">
        <w:rPr>
          <w:rFonts w:ascii="Noto Sans" w:hAnsi="Noto Sans" w:cs="Noto Sans"/>
          <w:sz w:val="22"/>
          <w:szCs w:val="22"/>
        </w:rPr>
        <w:t xml:space="preserve"> persona</w:t>
      </w:r>
      <w:r w:rsidR="00FD1284">
        <w:rPr>
          <w:rFonts w:ascii="Noto Sans" w:hAnsi="Noto Sans" w:cs="Noto Sans"/>
          <w:sz w:val="22"/>
          <w:szCs w:val="22"/>
        </w:rPr>
        <w:t>s</w:t>
      </w:r>
      <w:r w:rsidRPr="006916CC">
        <w:rPr>
          <w:rFonts w:ascii="Noto Sans" w:hAnsi="Noto Sans" w:cs="Noto Sans"/>
          <w:sz w:val="22"/>
          <w:szCs w:val="22"/>
        </w:rPr>
        <w:t xml:space="preserve"> titular</w:t>
      </w:r>
      <w:r w:rsidR="00FD1284">
        <w:rPr>
          <w:rFonts w:ascii="Noto Sans" w:hAnsi="Noto Sans" w:cs="Noto Sans"/>
          <w:sz w:val="22"/>
          <w:szCs w:val="22"/>
        </w:rPr>
        <w:t>es</w:t>
      </w:r>
      <w:r w:rsidRPr="006916CC">
        <w:rPr>
          <w:rFonts w:ascii="Noto Sans" w:hAnsi="Noto Sans" w:cs="Noto Sans"/>
          <w:sz w:val="22"/>
          <w:szCs w:val="22"/>
        </w:rPr>
        <w:t xml:space="preserve"> de</w:t>
      </w:r>
      <w:r w:rsidR="00893074" w:rsidRPr="006916CC">
        <w:rPr>
          <w:rFonts w:ascii="Noto Sans" w:hAnsi="Noto Sans" w:cs="Noto Sans"/>
          <w:sz w:val="22"/>
          <w:szCs w:val="22"/>
        </w:rPr>
        <w:t xml:space="preserve">l </w:t>
      </w:r>
      <w:r w:rsidRPr="006916CC">
        <w:rPr>
          <w:rFonts w:ascii="Noto Sans" w:hAnsi="Noto Sans" w:cs="Noto Sans"/>
          <w:sz w:val="22"/>
          <w:szCs w:val="22"/>
        </w:rPr>
        <w:t>C</w:t>
      </w:r>
      <w:r w:rsidR="00893074" w:rsidRPr="006916CC">
        <w:rPr>
          <w:rFonts w:ascii="Noto Sans" w:hAnsi="Noto Sans" w:cs="Noto Sans"/>
          <w:sz w:val="22"/>
          <w:szCs w:val="22"/>
        </w:rPr>
        <w:t xml:space="preserve">E, </w:t>
      </w:r>
      <w:r w:rsidR="009F4EAE">
        <w:rPr>
          <w:rFonts w:ascii="Noto Sans" w:hAnsi="Noto Sans" w:cs="Noto Sans"/>
          <w:sz w:val="22"/>
          <w:szCs w:val="22"/>
        </w:rPr>
        <w:t xml:space="preserve">de la </w:t>
      </w:r>
      <w:r w:rsidR="00893074" w:rsidRPr="006916CC">
        <w:rPr>
          <w:rFonts w:ascii="Noto Sans" w:hAnsi="Noto Sans" w:cs="Noto Sans"/>
          <w:sz w:val="22"/>
          <w:szCs w:val="22"/>
        </w:rPr>
        <w:t>RC</w:t>
      </w:r>
      <w:r w:rsidR="00D87BD4">
        <w:rPr>
          <w:rFonts w:ascii="Noto Sans" w:hAnsi="Noto Sans" w:cs="Noto Sans"/>
          <w:sz w:val="22"/>
          <w:szCs w:val="22"/>
        </w:rPr>
        <w:t>E</w:t>
      </w:r>
      <w:r w:rsidR="00893074" w:rsidRPr="006916CC">
        <w:rPr>
          <w:rFonts w:ascii="Noto Sans" w:hAnsi="Noto Sans" w:cs="Noto Sans"/>
          <w:sz w:val="22"/>
          <w:szCs w:val="22"/>
        </w:rPr>
        <w:t>O</w:t>
      </w:r>
      <w:r w:rsidR="00C57C4C">
        <w:rPr>
          <w:rFonts w:ascii="Noto Sans" w:hAnsi="Noto Sans" w:cs="Noto Sans"/>
          <w:sz w:val="22"/>
          <w:szCs w:val="22"/>
        </w:rPr>
        <w:t xml:space="preserve">, </w:t>
      </w:r>
      <w:r w:rsidR="00670EB2">
        <w:rPr>
          <w:rFonts w:ascii="Noto Sans" w:hAnsi="Noto Sans" w:cs="Noto Sans"/>
          <w:sz w:val="22"/>
          <w:szCs w:val="22"/>
        </w:rPr>
        <w:t xml:space="preserve">de la </w:t>
      </w:r>
      <w:r w:rsidR="00670EB2" w:rsidRPr="006916CC">
        <w:rPr>
          <w:rFonts w:ascii="Noto Sans" w:hAnsi="Noto Sans" w:cs="Noto Sans"/>
          <w:sz w:val="22"/>
          <w:szCs w:val="22"/>
        </w:rPr>
        <w:t>UODCDMX</w:t>
      </w:r>
      <w:r w:rsidR="00FD1284">
        <w:rPr>
          <w:rFonts w:ascii="Noto Sans" w:hAnsi="Noto Sans" w:cs="Noto Sans"/>
          <w:sz w:val="22"/>
          <w:szCs w:val="22"/>
        </w:rPr>
        <w:t xml:space="preserve">, </w:t>
      </w:r>
      <w:r w:rsidR="00C57C4C">
        <w:rPr>
          <w:rFonts w:ascii="Noto Sans" w:hAnsi="Noto Sans" w:cs="Noto Sans"/>
          <w:sz w:val="22"/>
          <w:szCs w:val="22"/>
        </w:rPr>
        <w:t>y</w:t>
      </w:r>
      <w:r w:rsidR="00FD1284">
        <w:rPr>
          <w:rFonts w:ascii="Noto Sans" w:hAnsi="Noto Sans" w:cs="Noto Sans"/>
          <w:sz w:val="22"/>
          <w:szCs w:val="22"/>
        </w:rPr>
        <w:t xml:space="preserve"> </w:t>
      </w:r>
      <w:r w:rsidR="00360A3A" w:rsidRPr="006916CC">
        <w:rPr>
          <w:rFonts w:ascii="Noto Sans" w:hAnsi="Noto Sans" w:cs="Noto Sans"/>
          <w:sz w:val="22"/>
          <w:szCs w:val="22"/>
        </w:rPr>
        <w:t xml:space="preserve">del </w:t>
      </w:r>
      <w:r w:rsidRPr="006916CC">
        <w:rPr>
          <w:rFonts w:ascii="Noto Sans" w:hAnsi="Noto Sans" w:cs="Noto Sans"/>
          <w:sz w:val="22"/>
          <w:szCs w:val="22"/>
        </w:rPr>
        <w:t>CAST deberá</w:t>
      </w:r>
      <w:r w:rsidR="00FD1284">
        <w:rPr>
          <w:rFonts w:ascii="Noto Sans" w:hAnsi="Noto Sans" w:cs="Noto Sans"/>
          <w:sz w:val="22"/>
          <w:szCs w:val="22"/>
        </w:rPr>
        <w:t>n</w:t>
      </w:r>
      <w:r w:rsidRPr="006916CC">
        <w:rPr>
          <w:rFonts w:ascii="Noto Sans" w:hAnsi="Noto Sans" w:cs="Noto Sans"/>
          <w:sz w:val="22"/>
          <w:szCs w:val="22"/>
        </w:rPr>
        <w:t xml:space="preserve"> proponer un programa de certificación que contemple la acreditación de sus unidades y laboratorios</w:t>
      </w:r>
      <w:r w:rsidR="00FD1284">
        <w:rPr>
          <w:rFonts w:ascii="Noto Sans" w:hAnsi="Noto Sans" w:cs="Noto Sans"/>
          <w:sz w:val="22"/>
          <w:szCs w:val="22"/>
        </w:rPr>
        <w:t xml:space="preserve">, el cual </w:t>
      </w:r>
      <w:r w:rsidRPr="006916CC">
        <w:rPr>
          <w:rFonts w:ascii="Noto Sans" w:hAnsi="Noto Sans" w:cs="Noto Sans"/>
          <w:sz w:val="22"/>
          <w:szCs w:val="22"/>
        </w:rPr>
        <w:t>deberá alinearse con lo establecido en la Ley de Infraestructura de la Calidad</w:t>
      </w:r>
      <w:r w:rsidR="00966C39">
        <w:rPr>
          <w:rFonts w:ascii="Noto Sans" w:hAnsi="Noto Sans" w:cs="Noto Sans"/>
          <w:sz w:val="22"/>
          <w:szCs w:val="22"/>
        </w:rPr>
        <w:t xml:space="preserve"> </w:t>
      </w:r>
      <w:r w:rsidRPr="006916CC">
        <w:rPr>
          <w:rFonts w:ascii="Noto Sans" w:hAnsi="Noto Sans" w:cs="Noto Sans"/>
          <w:sz w:val="22"/>
          <w:szCs w:val="22"/>
        </w:rPr>
        <w:t xml:space="preserve">y demás disposiciones normativas aplicables, a fin de asegurar la confiabilidad y </w:t>
      </w:r>
      <w:r w:rsidR="00442B80">
        <w:rPr>
          <w:rFonts w:ascii="Noto Sans" w:hAnsi="Noto Sans" w:cs="Noto Sans"/>
          <w:sz w:val="22"/>
          <w:szCs w:val="22"/>
        </w:rPr>
        <w:t xml:space="preserve">el </w:t>
      </w:r>
      <w:r w:rsidRPr="006916CC">
        <w:rPr>
          <w:rFonts w:ascii="Noto Sans" w:hAnsi="Noto Sans" w:cs="Noto Sans"/>
          <w:sz w:val="22"/>
          <w:szCs w:val="22"/>
        </w:rPr>
        <w:t>reconocimiento técnico de los servicios ofrecidos.</w:t>
      </w:r>
    </w:p>
    <w:p w14:paraId="5AF8826B" w14:textId="15E5B7ED" w:rsidR="006B3EEF" w:rsidRDefault="006B3EEF" w:rsidP="004E4646">
      <w:pPr>
        <w:spacing w:before="240" w:after="240" w:line="276" w:lineRule="auto"/>
        <w:jc w:val="both"/>
        <w:rPr>
          <w:rFonts w:ascii="Noto Sans" w:hAnsi="Noto Sans" w:cs="Noto Sans"/>
          <w:sz w:val="22"/>
          <w:szCs w:val="22"/>
        </w:rPr>
      </w:pPr>
      <w:r w:rsidRPr="006916CC">
        <w:rPr>
          <w:rFonts w:ascii="Noto Sans" w:hAnsi="Noto Sans" w:cs="Noto Sans"/>
          <w:b/>
          <w:bCs/>
          <w:sz w:val="22"/>
          <w:szCs w:val="22"/>
        </w:rPr>
        <w:t xml:space="preserve">Artículo </w:t>
      </w:r>
      <w:r w:rsidR="00AD4363" w:rsidRPr="006916CC">
        <w:rPr>
          <w:rFonts w:ascii="Noto Sans" w:hAnsi="Noto Sans" w:cs="Noto Sans"/>
          <w:b/>
          <w:bCs/>
          <w:sz w:val="22"/>
          <w:szCs w:val="22"/>
        </w:rPr>
        <w:t>5</w:t>
      </w:r>
      <w:r w:rsidR="00DF3926" w:rsidRPr="006916CC">
        <w:rPr>
          <w:rFonts w:ascii="Noto Sans" w:hAnsi="Noto Sans" w:cs="Noto Sans"/>
          <w:b/>
          <w:bCs/>
          <w:sz w:val="22"/>
          <w:szCs w:val="22"/>
        </w:rPr>
        <w:t>8</w:t>
      </w:r>
      <w:r w:rsidRPr="006916CC">
        <w:rPr>
          <w:rFonts w:ascii="Noto Sans" w:hAnsi="Noto Sans" w:cs="Noto Sans"/>
          <w:b/>
          <w:bCs/>
          <w:sz w:val="22"/>
          <w:szCs w:val="22"/>
        </w:rPr>
        <w:t xml:space="preserve">. </w:t>
      </w:r>
      <w:r w:rsidRPr="006916CC">
        <w:rPr>
          <w:rFonts w:ascii="Noto Sans" w:hAnsi="Noto Sans" w:cs="Noto Sans"/>
          <w:sz w:val="22"/>
          <w:szCs w:val="22"/>
        </w:rPr>
        <w:t>La</w:t>
      </w:r>
      <w:r w:rsidR="00AD4363" w:rsidRPr="006916CC">
        <w:rPr>
          <w:rFonts w:ascii="Noto Sans" w:hAnsi="Noto Sans" w:cs="Noto Sans"/>
          <w:sz w:val="22"/>
          <w:szCs w:val="22"/>
        </w:rPr>
        <w:t xml:space="preserve"> </w:t>
      </w:r>
      <w:r w:rsidRPr="006916CC">
        <w:rPr>
          <w:rFonts w:ascii="Noto Sans" w:hAnsi="Noto Sans" w:cs="Noto Sans"/>
          <w:sz w:val="22"/>
          <w:szCs w:val="22"/>
        </w:rPr>
        <w:t>persona titular de</w:t>
      </w:r>
      <w:r w:rsidR="00AD4363" w:rsidRPr="006916CC">
        <w:rPr>
          <w:rFonts w:ascii="Noto Sans" w:hAnsi="Noto Sans" w:cs="Noto Sans"/>
          <w:sz w:val="22"/>
          <w:szCs w:val="22"/>
        </w:rPr>
        <w:t>l</w:t>
      </w:r>
      <w:r w:rsidRPr="006916CC">
        <w:rPr>
          <w:rFonts w:ascii="Noto Sans" w:hAnsi="Noto Sans" w:cs="Noto Sans"/>
          <w:sz w:val="22"/>
          <w:szCs w:val="22"/>
        </w:rPr>
        <w:t xml:space="preserve"> CAST deberá proponer un programa de certificación con el propósito de incorporarse al Sistema Corporativo de Gestión de la Calidad del CONALEP. Las Unidades Administrativas que ya formen parte de dicho sistema deberán asegurar la vigencia y el cumplimiento continuo de su sistema de gestión de la calidad, conforme a los lineamientos institucionales establecidos.</w:t>
      </w:r>
    </w:p>
    <w:p w14:paraId="28CDCB4D" w14:textId="60B00B96" w:rsidR="007A7F4E" w:rsidRDefault="007A7F4E" w:rsidP="004E4646">
      <w:pPr>
        <w:spacing w:before="240" w:after="240" w:line="276" w:lineRule="auto"/>
        <w:jc w:val="both"/>
        <w:rPr>
          <w:rFonts w:ascii="Noto Sans" w:hAnsi="Noto Sans" w:cs="Noto Sans"/>
          <w:sz w:val="22"/>
          <w:szCs w:val="22"/>
        </w:rPr>
      </w:pPr>
    </w:p>
    <w:p w14:paraId="0AB02ACD" w14:textId="25CE6D7E" w:rsidR="006B3EEF" w:rsidRPr="006916CC" w:rsidRDefault="006B3EEF" w:rsidP="0044116A">
      <w:pPr>
        <w:pStyle w:val="Ttulo2"/>
      </w:pPr>
      <w:bookmarkStart w:id="30" w:name="_Toc212480807"/>
      <w:r w:rsidRPr="006916CC">
        <w:t xml:space="preserve">Capítulo X. Acreditación de </w:t>
      </w:r>
      <w:r w:rsidR="006433D0" w:rsidRPr="006916CC">
        <w:t xml:space="preserve">unidades </w:t>
      </w:r>
      <w:r w:rsidRPr="006916CC">
        <w:t xml:space="preserve">y </w:t>
      </w:r>
      <w:r w:rsidR="006433D0" w:rsidRPr="006916CC">
        <w:t>laboratorios</w:t>
      </w:r>
      <w:bookmarkEnd w:id="30"/>
    </w:p>
    <w:p w14:paraId="2366AB7A" w14:textId="4A82FAC0" w:rsidR="006B3EEF" w:rsidRDefault="006B3EEF" w:rsidP="004E4646">
      <w:pPr>
        <w:spacing w:before="240" w:after="240" w:line="276" w:lineRule="auto"/>
        <w:jc w:val="both"/>
        <w:rPr>
          <w:rFonts w:ascii="Noto Sans" w:hAnsi="Noto Sans" w:cs="Noto Sans"/>
          <w:sz w:val="22"/>
          <w:szCs w:val="22"/>
        </w:rPr>
      </w:pPr>
      <w:r w:rsidRPr="006916CC">
        <w:rPr>
          <w:rFonts w:ascii="Noto Sans" w:hAnsi="Noto Sans" w:cs="Noto Sans"/>
          <w:b/>
          <w:bCs/>
          <w:sz w:val="22"/>
          <w:szCs w:val="22"/>
        </w:rPr>
        <w:t xml:space="preserve">Artículo </w:t>
      </w:r>
      <w:r w:rsidR="00DF3926" w:rsidRPr="006916CC">
        <w:rPr>
          <w:rFonts w:ascii="Noto Sans" w:hAnsi="Noto Sans" w:cs="Noto Sans"/>
          <w:b/>
          <w:bCs/>
          <w:sz w:val="22"/>
          <w:szCs w:val="22"/>
        </w:rPr>
        <w:t>59</w:t>
      </w:r>
      <w:r w:rsidRPr="006916CC">
        <w:rPr>
          <w:rFonts w:ascii="Noto Sans" w:hAnsi="Noto Sans" w:cs="Noto Sans"/>
          <w:b/>
          <w:bCs/>
          <w:sz w:val="22"/>
          <w:szCs w:val="22"/>
        </w:rPr>
        <w:t>.</w:t>
      </w:r>
      <w:r w:rsidRPr="006916CC">
        <w:rPr>
          <w:rFonts w:ascii="Noto Sans" w:hAnsi="Noto Sans" w:cs="Noto Sans"/>
          <w:sz w:val="22"/>
          <w:szCs w:val="22"/>
        </w:rPr>
        <w:t xml:space="preserve"> La persona titular del </w:t>
      </w:r>
      <w:r w:rsidR="00B435AF">
        <w:rPr>
          <w:rFonts w:ascii="Noto Sans" w:eastAsia="Calibri" w:hAnsi="Noto Sans" w:cs="Noto Sans"/>
          <w:sz w:val="22"/>
          <w:szCs w:val="22"/>
        </w:rPr>
        <w:t>CAST</w:t>
      </w:r>
      <w:r w:rsidR="000561AC" w:rsidRPr="006916CC">
        <w:rPr>
          <w:rFonts w:ascii="Noto Sans" w:hAnsi="Noto Sans" w:cs="Noto Sans"/>
          <w:sz w:val="22"/>
          <w:szCs w:val="22"/>
        </w:rPr>
        <w:t>, gestionará la acreditación y/o la ampliación del alcance de las unidades de inspección y de los laboratorios de pruebas que se encuentren bajo su responsabilidad</w:t>
      </w:r>
      <w:r w:rsidRPr="006916CC">
        <w:rPr>
          <w:rFonts w:ascii="Noto Sans" w:hAnsi="Noto Sans" w:cs="Noto Sans"/>
          <w:sz w:val="22"/>
          <w:szCs w:val="22"/>
        </w:rPr>
        <w:t>,</w:t>
      </w:r>
      <w:r w:rsidR="000561AC" w:rsidRPr="006916CC">
        <w:rPr>
          <w:rFonts w:ascii="Noto Sans" w:hAnsi="Noto Sans" w:cs="Noto Sans"/>
          <w:sz w:val="22"/>
          <w:szCs w:val="22"/>
        </w:rPr>
        <w:t xml:space="preserve"> </w:t>
      </w:r>
      <w:r w:rsidR="00FE498F" w:rsidRPr="006916CC">
        <w:rPr>
          <w:rFonts w:ascii="Noto Sans" w:hAnsi="Noto Sans" w:cs="Noto Sans"/>
          <w:sz w:val="22"/>
          <w:szCs w:val="22"/>
        </w:rPr>
        <w:t>siempre que</w:t>
      </w:r>
      <w:r w:rsidRPr="006916CC">
        <w:rPr>
          <w:rFonts w:ascii="Noto Sans" w:hAnsi="Noto Sans" w:cs="Noto Sans"/>
          <w:sz w:val="22"/>
          <w:szCs w:val="22"/>
        </w:rPr>
        <w:t xml:space="preserve"> se determine la viabilidad técnica y económica</w:t>
      </w:r>
      <w:r w:rsidR="000561AC" w:rsidRPr="006916CC">
        <w:rPr>
          <w:rFonts w:ascii="Noto Sans" w:hAnsi="Noto Sans" w:cs="Noto Sans"/>
          <w:sz w:val="22"/>
          <w:szCs w:val="22"/>
        </w:rPr>
        <w:t>.</w:t>
      </w:r>
    </w:p>
    <w:p w14:paraId="34CD3938" w14:textId="03E2AC27" w:rsidR="006B3EEF" w:rsidRDefault="006B3EEF" w:rsidP="004E4646">
      <w:pPr>
        <w:spacing w:before="240" w:after="240" w:line="276" w:lineRule="auto"/>
        <w:jc w:val="both"/>
        <w:rPr>
          <w:rFonts w:ascii="Noto Sans" w:hAnsi="Noto Sans" w:cs="Noto Sans"/>
          <w:sz w:val="22"/>
          <w:szCs w:val="22"/>
        </w:rPr>
      </w:pPr>
      <w:r w:rsidRPr="006916CC">
        <w:rPr>
          <w:rFonts w:ascii="Noto Sans" w:hAnsi="Noto Sans" w:cs="Noto Sans"/>
          <w:b/>
          <w:bCs/>
          <w:sz w:val="22"/>
          <w:szCs w:val="22"/>
        </w:rPr>
        <w:t>Artículo 6</w:t>
      </w:r>
      <w:r w:rsidR="00DF3926" w:rsidRPr="006916CC">
        <w:rPr>
          <w:rFonts w:ascii="Noto Sans" w:hAnsi="Noto Sans" w:cs="Noto Sans"/>
          <w:b/>
          <w:bCs/>
          <w:sz w:val="22"/>
          <w:szCs w:val="22"/>
        </w:rPr>
        <w:t>0</w:t>
      </w:r>
      <w:r w:rsidRPr="006916CC">
        <w:rPr>
          <w:rFonts w:ascii="Noto Sans" w:hAnsi="Noto Sans" w:cs="Noto Sans"/>
          <w:b/>
          <w:bCs/>
          <w:sz w:val="22"/>
          <w:szCs w:val="22"/>
        </w:rPr>
        <w:t xml:space="preserve">. </w:t>
      </w:r>
      <w:r w:rsidR="00F20F02" w:rsidRPr="006916CC">
        <w:rPr>
          <w:rFonts w:ascii="Noto Sans" w:hAnsi="Noto Sans" w:cs="Noto Sans"/>
          <w:sz w:val="22"/>
          <w:szCs w:val="22"/>
        </w:rPr>
        <w:t>L</w:t>
      </w:r>
      <w:r w:rsidRPr="006916CC">
        <w:rPr>
          <w:rFonts w:ascii="Noto Sans" w:hAnsi="Noto Sans" w:cs="Noto Sans"/>
          <w:sz w:val="22"/>
          <w:szCs w:val="22"/>
        </w:rPr>
        <w:t>a persona titular del</w:t>
      </w:r>
      <w:r w:rsidR="00FE498F" w:rsidRPr="006916CC">
        <w:rPr>
          <w:rFonts w:ascii="Noto Sans" w:hAnsi="Noto Sans" w:cs="Noto Sans"/>
          <w:sz w:val="22"/>
          <w:szCs w:val="22"/>
        </w:rPr>
        <w:t xml:space="preserve"> </w:t>
      </w:r>
      <w:r w:rsidR="00442B80">
        <w:rPr>
          <w:rFonts w:ascii="Noto Sans" w:hAnsi="Noto Sans" w:cs="Noto Sans"/>
          <w:sz w:val="22"/>
          <w:szCs w:val="22"/>
        </w:rPr>
        <w:t>CE</w:t>
      </w:r>
      <w:r w:rsidR="00F20F02" w:rsidRPr="006916CC">
        <w:rPr>
          <w:rFonts w:ascii="Noto Sans" w:hAnsi="Noto Sans" w:cs="Noto Sans"/>
          <w:sz w:val="22"/>
          <w:szCs w:val="22"/>
        </w:rPr>
        <w:t xml:space="preserve">, </w:t>
      </w:r>
      <w:r w:rsidR="00442B80">
        <w:rPr>
          <w:rFonts w:ascii="Noto Sans" w:hAnsi="Noto Sans" w:cs="Noto Sans"/>
          <w:sz w:val="22"/>
          <w:szCs w:val="22"/>
        </w:rPr>
        <w:t xml:space="preserve">de la </w:t>
      </w:r>
      <w:r w:rsidR="00F20F02" w:rsidRPr="006916CC">
        <w:rPr>
          <w:rFonts w:ascii="Noto Sans" w:hAnsi="Noto Sans" w:cs="Noto Sans"/>
          <w:sz w:val="22"/>
          <w:szCs w:val="22"/>
        </w:rPr>
        <w:t>RCEO</w:t>
      </w:r>
      <w:r w:rsidR="00CF40A1">
        <w:rPr>
          <w:rFonts w:ascii="Noto Sans" w:hAnsi="Noto Sans" w:cs="Noto Sans"/>
          <w:sz w:val="22"/>
          <w:szCs w:val="22"/>
        </w:rPr>
        <w:t xml:space="preserve"> o</w:t>
      </w:r>
      <w:r w:rsidR="00CF40A1" w:rsidRPr="00CF40A1">
        <w:rPr>
          <w:rFonts w:ascii="Noto Sans" w:hAnsi="Noto Sans" w:cs="Noto Sans"/>
          <w:sz w:val="22"/>
          <w:szCs w:val="22"/>
        </w:rPr>
        <w:t xml:space="preserve"> </w:t>
      </w:r>
      <w:r w:rsidR="00CF40A1">
        <w:rPr>
          <w:rFonts w:ascii="Noto Sans" w:hAnsi="Noto Sans" w:cs="Noto Sans"/>
          <w:sz w:val="22"/>
          <w:szCs w:val="22"/>
        </w:rPr>
        <w:t xml:space="preserve">de la </w:t>
      </w:r>
      <w:r w:rsidR="00CF40A1" w:rsidRPr="006916CC">
        <w:rPr>
          <w:rFonts w:ascii="Noto Sans" w:hAnsi="Noto Sans" w:cs="Noto Sans"/>
          <w:sz w:val="22"/>
          <w:szCs w:val="22"/>
        </w:rPr>
        <w:t>UODCDMX</w:t>
      </w:r>
      <w:r w:rsidR="00CA537A">
        <w:rPr>
          <w:rFonts w:ascii="Noto Sans" w:hAnsi="Noto Sans" w:cs="Noto Sans"/>
          <w:sz w:val="22"/>
          <w:szCs w:val="22"/>
        </w:rPr>
        <w:t>, s</w:t>
      </w:r>
      <w:r w:rsidR="00F20F02" w:rsidRPr="006916CC">
        <w:rPr>
          <w:rFonts w:ascii="Noto Sans" w:hAnsi="Noto Sans" w:cs="Noto Sans"/>
          <w:sz w:val="22"/>
          <w:szCs w:val="22"/>
        </w:rPr>
        <w:t>egún corresponda,</w:t>
      </w:r>
      <w:r w:rsidRPr="006916CC">
        <w:rPr>
          <w:rFonts w:ascii="Noto Sans" w:hAnsi="Noto Sans" w:cs="Noto Sans"/>
          <w:sz w:val="22"/>
          <w:szCs w:val="22"/>
        </w:rPr>
        <w:t xml:space="preserve"> </w:t>
      </w:r>
      <w:r w:rsidR="00F20F02" w:rsidRPr="006916CC">
        <w:rPr>
          <w:rFonts w:ascii="Noto Sans" w:hAnsi="Noto Sans" w:cs="Noto Sans"/>
          <w:sz w:val="22"/>
          <w:szCs w:val="22"/>
        </w:rPr>
        <w:t>deberán</w:t>
      </w:r>
      <w:r w:rsidRPr="006916CC">
        <w:rPr>
          <w:rFonts w:ascii="Noto Sans" w:hAnsi="Noto Sans" w:cs="Noto Sans"/>
          <w:sz w:val="22"/>
          <w:szCs w:val="22"/>
        </w:rPr>
        <w:t xml:space="preserve"> </w:t>
      </w:r>
      <w:r w:rsidR="005B1761" w:rsidRPr="006916CC">
        <w:rPr>
          <w:rFonts w:ascii="Noto Sans" w:hAnsi="Noto Sans" w:cs="Noto Sans"/>
          <w:sz w:val="22"/>
          <w:szCs w:val="22"/>
        </w:rPr>
        <w:t>valorar</w:t>
      </w:r>
      <w:r w:rsidRPr="006916CC">
        <w:rPr>
          <w:rFonts w:ascii="Noto Sans" w:hAnsi="Noto Sans" w:cs="Noto Sans"/>
          <w:sz w:val="22"/>
          <w:szCs w:val="22"/>
        </w:rPr>
        <w:t xml:space="preserve">, con el apoyo técnico de los especialistas del CAST, la conveniencia de gestionar la acreditación y/o la ampliación del alcance de las unidades de inspección y/o de </w:t>
      </w:r>
      <w:r w:rsidR="005B1761" w:rsidRPr="006916CC">
        <w:rPr>
          <w:rFonts w:ascii="Noto Sans" w:hAnsi="Noto Sans" w:cs="Noto Sans"/>
          <w:sz w:val="22"/>
          <w:szCs w:val="22"/>
        </w:rPr>
        <w:t xml:space="preserve">las </w:t>
      </w:r>
      <w:r w:rsidR="00F20F02" w:rsidRPr="006916CC">
        <w:rPr>
          <w:rFonts w:ascii="Noto Sans" w:hAnsi="Noto Sans" w:cs="Noto Sans"/>
          <w:sz w:val="22"/>
          <w:szCs w:val="22"/>
        </w:rPr>
        <w:t>pruebas de</w:t>
      </w:r>
      <w:r w:rsidR="005B1761" w:rsidRPr="006916CC">
        <w:rPr>
          <w:rFonts w:ascii="Noto Sans" w:hAnsi="Noto Sans" w:cs="Noto Sans"/>
          <w:sz w:val="22"/>
          <w:szCs w:val="22"/>
        </w:rPr>
        <w:t xml:space="preserve"> laboratorio </w:t>
      </w:r>
      <w:r w:rsidRPr="006916CC">
        <w:rPr>
          <w:rFonts w:ascii="Noto Sans" w:hAnsi="Noto Sans" w:cs="Noto Sans"/>
          <w:sz w:val="22"/>
          <w:szCs w:val="22"/>
        </w:rPr>
        <w:t xml:space="preserve">que </w:t>
      </w:r>
      <w:r w:rsidR="005B1761" w:rsidRPr="006916CC">
        <w:rPr>
          <w:rFonts w:ascii="Noto Sans" w:hAnsi="Noto Sans" w:cs="Noto Sans"/>
          <w:sz w:val="22"/>
          <w:szCs w:val="22"/>
        </w:rPr>
        <w:t>oferten.</w:t>
      </w:r>
    </w:p>
    <w:p w14:paraId="4018E146" w14:textId="56FD0ED2" w:rsidR="006B3EEF" w:rsidRDefault="006B3EEF" w:rsidP="004E4646">
      <w:pPr>
        <w:spacing w:before="240" w:after="240" w:line="276" w:lineRule="auto"/>
        <w:jc w:val="both"/>
        <w:rPr>
          <w:rFonts w:ascii="Noto Sans" w:hAnsi="Noto Sans" w:cs="Noto Sans"/>
          <w:sz w:val="22"/>
          <w:szCs w:val="22"/>
        </w:rPr>
      </w:pPr>
      <w:r w:rsidRPr="006916CC">
        <w:rPr>
          <w:rFonts w:ascii="Noto Sans" w:hAnsi="Noto Sans" w:cs="Noto Sans"/>
          <w:b/>
          <w:bCs/>
          <w:sz w:val="22"/>
          <w:szCs w:val="22"/>
        </w:rPr>
        <w:t>Artículo 6</w:t>
      </w:r>
      <w:r w:rsidR="00DF3926" w:rsidRPr="006916CC">
        <w:rPr>
          <w:rFonts w:ascii="Noto Sans" w:hAnsi="Noto Sans" w:cs="Noto Sans"/>
          <w:b/>
          <w:bCs/>
          <w:sz w:val="22"/>
          <w:szCs w:val="22"/>
        </w:rPr>
        <w:t>1</w:t>
      </w:r>
      <w:r w:rsidRPr="006916CC">
        <w:rPr>
          <w:rFonts w:ascii="Noto Sans" w:hAnsi="Noto Sans" w:cs="Noto Sans"/>
          <w:b/>
          <w:bCs/>
          <w:sz w:val="22"/>
          <w:szCs w:val="22"/>
        </w:rPr>
        <w:t xml:space="preserve">. </w:t>
      </w:r>
      <w:r w:rsidRPr="006916CC">
        <w:rPr>
          <w:rFonts w:ascii="Noto Sans" w:hAnsi="Noto Sans" w:cs="Noto Sans"/>
          <w:sz w:val="22"/>
          <w:szCs w:val="22"/>
        </w:rPr>
        <w:t xml:space="preserve">La persona titular de la </w:t>
      </w:r>
      <w:r w:rsidR="001E1E16">
        <w:rPr>
          <w:rFonts w:ascii="Noto Sans" w:hAnsi="Noto Sans" w:cs="Noto Sans"/>
          <w:kern w:val="2"/>
          <w:sz w:val="22"/>
          <w:szCs w:val="22"/>
          <w14:ligatures w14:val="standardContextual"/>
        </w:rPr>
        <w:t>DSTC</w:t>
      </w:r>
      <w:r w:rsidR="001E1E16" w:rsidRPr="006916CC">
        <w:rPr>
          <w:rFonts w:ascii="Noto Sans" w:hAnsi="Noto Sans" w:cs="Noto Sans"/>
          <w:sz w:val="22"/>
          <w:szCs w:val="22"/>
        </w:rPr>
        <w:t xml:space="preserve"> </w:t>
      </w:r>
      <w:r w:rsidRPr="006916CC">
        <w:rPr>
          <w:rFonts w:ascii="Noto Sans" w:hAnsi="Noto Sans" w:cs="Noto Sans"/>
          <w:sz w:val="22"/>
          <w:szCs w:val="22"/>
        </w:rPr>
        <w:t>coadyuvará, en coordinación con la persona titular de</w:t>
      </w:r>
      <w:r w:rsidR="00A10865" w:rsidRPr="006916CC">
        <w:rPr>
          <w:rFonts w:ascii="Noto Sans" w:hAnsi="Noto Sans" w:cs="Noto Sans"/>
          <w:sz w:val="22"/>
          <w:szCs w:val="22"/>
        </w:rPr>
        <w:t>l</w:t>
      </w:r>
      <w:r w:rsidRPr="006916CC">
        <w:rPr>
          <w:rFonts w:ascii="Noto Sans" w:hAnsi="Noto Sans" w:cs="Noto Sans"/>
          <w:sz w:val="22"/>
          <w:szCs w:val="22"/>
        </w:rPr>
        <w:t xml:space="preserve"> </w:t>
      </w:r>
      <w:r w:rsidR="00CA537A">
        <w:rPr>
          <w:rFonts w:ascii="Noto Sans" w:hAnsi="Noto Sans" w:cs="Noto Sans"/>
          <w:sz w:val="22"/>
          <w:szCs w:val="22"/>
        </w:rPr>
        <w:t>CE</w:t>
      </w:r>
      <w:r w:rsidRPr="006916CC">
        <w:rPr>
          <w:rFonts w:ascii="Noto Sans" w:hAnsi="Noto Sans" w:cs="Noto Sans"/>
          <w:sz w:val="22"/>
          <w:szCs w:val="22"/>
        </w:rPr>
        <w:t>,</w:t>
      </w:r>
      <w:r w:rsidR="00A10865" w:rsidRPr="006916CC">
        <w:rPr>
          <w:rFonts w:ascii="Noto Sans" w:hAnsi="Noto Sans" w:cs="Noto Sans"/>
          <w:sz w:val="22"/>
          <w:szCs w:val="22"/>
        </w:rPr>
        <w:t xml:space="preserve"> </w:t>
      </w:r>
      <w:r w:rsidR="00CA537A">
        <w:rPr>
          <w:rFonts w:ascii="Noto Sans" w:hAnsi="Noto Sans" w:cs="Noto Sans"/>
          <w:sz w:val="22"/>
          <w:szCs w:val="22"/>
        </w:rPr>
        <w:t xml:space="preserve">de la </w:t>
      </w:r>
      <w:r w:rsidR="00A10865" w:rsidRPr="006916CC">
        <w:rPr>
          <w:rFonts w:ascii="Noto Sans" w:hAnsi="Noto Sans" w:cs="Noto Sans"/>
          <w:sz w:val="22"/>
          <w:szCs w:val="22"/>
        </w:rPr>
        <w:t>RCEO</w:t>
      </w:r>
      <w:r w:rsidR="00CF40A1">
        <w:rPr>
          <w:rFonts w:ascii="Noto Sans" w:hAnsi="Noto Sans" w:cs="Noto Sans"/>
          <w:sz w:val="22"/>
          <w:szCs w:val="22"/>
        </w:rPr>
        <w:t xml:space="preserve"> o de la </w:t>
      </w:r>
      <w:r w:rsidR="00CF40A1" w:rsidRPr="006916CC">
        <w:rPr>
          <w:rFonts w:ascii="Noto Sans" w:hAnsi="Noto Sans" w:cs="Noto Sans"/>
          <w:sz w:val="22"/>
          <w:szCs w:val="22"/>
        </w:rPr>
        <w:t>UODCDMX</w:t>
      </w:r>
      <w:r w:rsidR="00CF40A1">
        <w:rPr>
          <w:rFonts w:ascii="Noto Sans" w:hAnsi="Noto Sans" w:cs="Noto Sans"/>
          <w:sz w:val="22"/>
          <w:szCs w:val="22"/>
        </w:rPr>
        <w:t>,</w:t>
      </w:r>
      <w:r w:rsidR="00F20F02" w:rsidRPr="006916CC">
        <w:rPr>
          <w:rFonts w:ascii="Noto Sans" w:hAnsi="Noto Sans" w:cs="Noto Sans"/>
          <w:sz w:val="22"/>
          <w:szCs w:val="22"/>
        </w:rPr>
        <w:t xml:space="preserve"> según corresponda</w:t>
      </w:r>
      <w:r w:rsidR="005B1761" w:rsidRPr="006916CC">
        <w:rPr>
          <w:rFonts w:ascii="Noto Sans" w:hAnsi="Noto Sans" w:cs="Noto Sans"/>
          <w:sz w:val="22"/>
          <w:szCs w:val="22"/>
        </w:rPr>
        <w:t>, así como con la persona titular del</w:t>
      </w:r>
      <w:r w:rsidRPr="006916CC">
        <w:rPr>
          <w:rFonts w:ascii="Noto Sans" w:hAnsi="Noto Sans" w:cs="Noto Sans"/>
          <w:sz w:val="22"/>
          <w:szCs w:val="22"/>
        </w:rPr>
        <w:t xml:space="preserve"> CAST, </w:t>
      </w:r>
      <w:r w:rsidRPr="006916CC">
        <w:rPr>
          <w:rFonts w:ascii="Noto Sans" w:hAnsi="Noto Sans" w:cs="Noto Sans"/>
          <w:sz w:val="22"/>
          <w:szCs w:val="22"/>
        </w:rPr>
        <w:lastRenderedPageBreak/>
        <w:t xml:space="preserve">que así lo requieran, en la gestión de </w:t>
      </w:r>
      <w:r w:rsidR="00CA537A">
        <w:rPr>
          <w:rFonts w:ascii="Noto Sans" w:hAnsi="Noto Sans" w:cs="Noto Sans"/>
          <w:sz w:val="22"/>
          <w:szCs w:val="22"/>
        </w:rPr>
        <w:t xml:space="preserve">los </w:t>
      </w:r>
      <w:r w:rsidRPr="006916CC">
        <w:rPr>
          <w:rFonts w:ascii="Noto Sans" w:hAnsi="Noto Sans" w:cs="Noto Sans"/>
          <w:sz w:val="22"/>
          <w:szCs w:val="22"/>
        </w:rPr>
        <w:t>recursos materiales y financieros necesarios para garantizar la calidad de los servicios tecnológicos prestados y su cumplimiento con el marco normativo vigente. Esta gestión podrá realizarse en colaboración con instituciones y organismos, tanto nacionales como internacionales, conforme a las disposiciones aplicables.</w:t>
      </w:r>
    </w:p>
    <w:p w14:paraId="158722A8" w14:textId="08193F28" w:rsidR="006B3EEF" w:rsidRDefault="006B3EEF" w:rsidP="004E4646">
      <w:pPr>
        <w:spacing w:before="240" w:after="240" w:line="276" w:lineRule="auto"/>
        <w:jc w:val="both"/>
        <w:rPr>
          <w:rFonts w:ascii="Noto Sans" w:hAnsi="Noto Sans" w:cs="Noto Sans"/>
          <w:sz w:val="22"/>
          <w:szCs w:val="22"/>
        </w:rPr>
      </w:pPr>
      <w:r w:rsidRPr="006916CC">
        <w:rPr>
          <w:rFonts w:ascii="Noto Sans" w:hAnsi="Noto Sans" w:cs="Noto Sans"/>
          <w:b/>
          <w:bCs/>
          <w:sz w:val="22"/>
          <w:szCs w:val="22"/>
        </w:rPr>
        <w:t>Artículo 6</w:t>
      </w:r>
      <w:r w:rsidR="00DF3926" w:rsidRPr="006916CC">
        <w:rPr>
          <w:rFonts w:ascii="Noto Sans" w:hAnsi="Noto Sans" w:cs="Noto Sans"/>
          <w:b/>
          <w:bCs/>
          <w:sz w:val="22"/>
          <w:szCs w:val="22"/>
        </w:rPr>
        <w:t>2</w:t>
      </w:r>
      <w:r w:rsidRPr="006916CC">
        <w:rPr>
          <w:rFonts w:ascii="Noto Sans" w:hAnsi="Noto Sans" w:cs="Noto Sans"/>
          <w:b/>
          <w:bCs/>
          <w:sz w:val="22"/>
          <w:szCs w:val="22"/>
        </w:rPr>
        <w:t>.</w:t>
      </w:r>
      <w:r w:rsidRPr="006916CC">
        <w:rPr>
          <w:rFonts w:ascii="Noto Sans" w:hAnsi="Noto Sans" w:cs="Noto Sans"/>
          <w:sz w:val="22"/>
          <w:szCs w:val="22"/>
        </w:rPr>
        <w:t xml:space="preserve"> La person</w:t>
      </w:r>
      <w:r w:rsidR="00AD4363" w:rsidRPr="006916CC">
        <w:rPr>
          <w:rFonts w:ascii="Noto Sans" w:hAnsi="Noto Sans" w:cs="Noto Sans"/>
          <w:sz w:val="22"/>
          <w:szCs w:val="22"/>
        </w:rPr>
        <w:t>a</w:t>
      </w:r>
      <w:r w:rsidRPr="006916CC">
        <w:rPr>
          <w:rFonts w:ascii="Noto Sans" w:hAnsi="Noto Sans" w:cs="Noto Sans"/>
          <w:sz w:val="22"/>
          <w:szCs w:val="22"/>
        </w:rPr>
        <w:t xml:space="preserve"> titula</w:t>
      </w:r>
      <w:r w:rsidR="00AD4363" w:rsidRPr="006916CC">
        <w:rPr>
          <w:rFonts w:ascii="Noto Sans" w:hAnsi="Noto Sans" w:cs="Noto Sans"/>
          <w:sz w:val="22"/>
          <w:szCs w:val="22"/>
        </w:rPr>
        <w:t>r</w:t>
      </w:r>
      <w:r w:rsidRPr="006916CC">
        <w:rPr>
          <w:rFonts w:ascii="Noto Sans" w:hAnsi="Noto Sans" w:cs="Noto Sans"/>
          <w:sz w:val="22"/>
          <w:szCs w:val="22"/>
        </w:rPr>
        <w:t xml:space="preserve"> de</w:t>
      </w:r>
      <w:r w:rsidR="00AD4363" w:rsidRPr="006916CC">
        <w:rPr>
          <w:rFonts w:ascii="Noto Sans" w:hAnsi="Noto Sans" w:cs="Noto Sans"/>
          <w:sz w:val="22"/>
          <w:szCs w:val="22"/>
        </w:rPr>
        <w:t>l</w:t>
      </w:r>
      <w:r w:rsidRPr="006916CC">
        <w:rPr>
          <w:rFonts w:ascii="Noto Sans" w:hAnsi="Noto Sans" w:cs="Noto Sans"/>
          <w:sz w:val="22"/>
          <w:szCs w:val="22"/>
        </w:rPr>
        <w:t xml:space="preserve"> CAST deberá informar semestralmente a la persona titular de la </w:t>
      </w:r>
      <w:r w:rsidR="001E1E16">
        <w:rPr>
          <w:rFonts w:ascii="Noto Sans" w:hAnsi="Noto Sans" w:cs="Noto Sans"/>
          <w:kern w:val="2"/>
          <w:sz w:val="22"/>
          <w:szCs w:val="22"/>
          <w14:ligatures w14:val="standardContextual"/>
        </w:rPr>
        <w:t>DSTC</w:t>
      </w:r>
      <w:r w:rsidR="001E1E16" w:rsidRPr="006916CC">
        <w:rPr>
          <w:rFonts w:ascii="Noto Sans" w:hAnsi="Noto Sans" w:cs="Noto Sans"/>
          <w:sz w:val="22"/>
          <w:szCs w:val="22"/>
        </w:rPr>
        <w:t xml:space="preserve"> </w:t>
      </w:r>
      <w:r w:rsidRPr="006916CC">
        <w:rPr>
          <w:rFonts w:ascii="Noto Sans" w:hAnsi="Noto Sans" w:cs="Noto Sans"/>
          <w:sz w:val="22"/>
          <w:szCs w:val="22"/>
        </w:rPr>
        <w:t>sobre las certificaciones y acreditaciones vigentes de talleres y laboratorios. Esta información deberá coordina</w:t>
      </w:r>
      <w:r w:rsidR="00CA537A">
        <w:rPr>
          <w:rFonts w:ascii="Noto Sans" w:hAnsi="Noto Sans" w:cs="Noto Sans"/>
          <w:sz w:val="22"/>
          <w:szCs w:val="22"/>
        </w:rPr>
        <w:t>rse</w:t>
      </w:r>
      <w:r w:rsidRPr="006916CC">
        <w:rPr>
          <w:rFonts w:ascii="Noto Sans" w:hAnsi="Noto Sans" w:cs="Noto Sans"/>
          <w:sz w:val="22"/>
          <w:szCs w:val="22"/>
        </w:rPr>
        <w:t xml:space="preserve"> previamente con la persona titular de</w:t>
      </w:r>
      <w:r w:rsidR="007759F2" w:rsidRPr="006916CC">
        <w:rPr>
          <w:rFonts w:ascii="Noto Sans" w:hAnsi="Noto Sans" w:cs="Noto Sans"/>
          <w:sz w:val="22"/>
          <w:szCs w:val="22"/>
        </w:rPr>
        <w:t>l</w:t>
      </w:r>
      <w:r w:rsidRPr="006916CC">
        <w:rPr>
          <w:rFonts w:ascii="Noto Sans" w:hAnsi="Noto Sans" w:cs="Noto Sans"/>
          <w:sz w:val="22"/>
          <w:szCs w:val="22"/>
        </w:rPr>
        <w:t xml:space="preserve"> C</w:t>
      </w:r>
      <w:r w:rsidR="003566B7">
        <w:rPr>
          <w:rFonts w:ascii="Noto Sans" w:hAnsi="Noto Sans" w:cs="Noto Sans"/>
          <w:sz w:val="22"/>
          <w:szCs w:val="22"/>
        </w:rPr>
        <w:t>E</w:t>
      </w:r>
      <w:r w:rsidRPr="006916CC">
        <w:rPr>
          <w:rFonts w:ascii="Noto Sans" w:hAnsi="Noto Sans" w:cs="Noto Sans"/>
          <w:sz w:val="22"/>
          <w:szCs w:val="22"/>
        </w:rPr>
        <w:t xml:space="preserve">, </w:t>
      </w:r>
      <w:r w:rsidR="00657681">
        <w:rPr>
          <w:rFonts w:ascii="Noto Sans" w:hAnsi="Noto Sans" w:cs="Noto Sans"/>
          <w:sz w:val="22"/>
          <w:szCs w:val="22"/>
        </w:rPr>
        <w:t xml:space="preserve">de la </w:t>
      </w:r>
      <w:r w:rsidR="007759F2" w:rsidRPr="006916CC">
        <w:rPr>
          <w:rFonts w:ascii="Noto Sans" w:hAnsi="Noto Sans" w:cs="Noto Sans"/>
          <w:sz w:val="22"/>
          <w:szCs w:val="22"/>
        </w:rPr>
        <w:t>RC</w:t>
      </w:r>
      <w:r w:rsidR="00D87BD4">
        <w:rPr>
          <w:rFonts w:ascii="Noto Sans" w:hAnsi="Noto Sans" w:cs="Noto Sans"/>
          <w:sz w:val="22"/>
          <w:szCs w:val="22"/>
        </w:rPr>
        <w:t>E</w:t>
      </w:r>
      <w:r w:rsidR="007759F2" w:rsidRPr="006916CC">
        <w:rPr>
          <w:rFonts w:ascii="Noto Sans" w:hAnsi="Noto Sans" w:cs="Noto Sans"/>
          <w:sz w:val="22"/>
          <w:szCs w:val="22"/>
        </w:rPr>
        <w:t>O</w:t>
      </w:r>
      <w:r w:rsidR="00CF40A1">
        <w:rPr>
          <w:rFonts w:ascii="Noto Sans" w:hAnsi="Noto Sans" w:cs="Noto Sans"/>
          <w:sz w:val="22"/>
          <w:szCs w:val="22"/>
        </w:rPr>
        <w:t xml:space="preserve"> o de la </w:t>
      </w:r>
      <w:r w:rsidR="00CF40A1" w:rsidRPr="006916CC">
        <w:rPr>
          <w:rFonts w:ascii="Noto Sans" w:hAnsi="Noto Sans" w:cs="Noto Sans"/>
          <w:sz w:val="22"/>
          <w:szCs w:val="22"/>
        </w:rPr>
        <w:t>UODCDMX</w:t>
      </w:r>
      <w:r w:rsidR="00CF40A1">
        <w:rPr>
          <w:rFonts w:ascii="Noto Sans" w:hAnsi="Noto Sans" w:cs="Noto Sans"/>
          <w:sz w:val="22"/>
          <w:szCs w:val="22"/>
        </w:rPr>
        <w:t>,</w:t>
      </w:r>
      <w:r w:rsidR="007759F2" w:rsidRPr="006916CC">
        <w:rPr>
          <w:rFonts w:ascii="Noto Sans" w:hAnsi="Noto Sans" w:cs="Noto Sans"/>
          <w:sz w:val="22"/>
          <w:szCs w:val="22"/>
        </w:rPr>
        <w:t xml:space="preserve"> según corresponda, </w:t>
      </w:r>
      <w:r w:rsidRPr="006916CC">
        <w:rPr>
          <w:rFonts w:ascii="Noto Sans" w:hAnsi="Noto Sans" w:cs="Noto Sans"/>
          <w:sz w:val="22"/>
          <w:szCs w:val="22"/>
        </w:rPr>
        <w:t>con el propósito de dar seguimiento institucional y, en su caso, promover y difundir los servicios tecnológicos</w:t>
      </w:r>
      <w:r w:rsidR="007759F2" w:rsidRPr="006916CC">
        <w:rPr>
          <w:rFonts w:ascii="Noto Sans" w:hAnsi="Noto Sans" w:cs="Noto Sans"/>
          <w:sz w:val="22"/>
          <w:szCs w:val="22"/>
        </w:rPr>
        <w:t>.</w:t>
      </w:r>
    </w:p>
    <w:p w14:paraId="7C4953E8" w14:textId="5F58CA21" w:rsidR="006B3EEF" w:rsidRDefault="006B3EEF" w:rsidP="004E4646">
      <w:pPr>
        <w:spacing w:before="240" w:after="240" w:line="276" w:lineRule="auto"/>
        <w:jc w:val="both"/>
        <w:rPr>
          <w:rFonts w:ascii="Noto Sans" w:hAnsi="Noto Sans" w:cs="Noto Sans"/>
          <w:sz w:val="22"/>
          <w:szCs w:val="22"/>
        </w:rPr>
      </w:pPr>
      <w:r w:rsidRPr="006916CC">
        <w:rPr>
          <w:rFonts w:ascii="Noto Sans" w:hAnsi="Noto Sans" w:cs="Noto Sans"/>
          <w:b/>
          <w:bCs/>
          <w:sz w:val="22"/>
          <w:szCs w:val="22"/>
        </w:rPr>
        <w:t>Artículo 6</w:t>
      </w:r>
      <w:r w:rsidR="00DF3926" w:rsidRPr="006916CC">
        <w:rPr>
          <w:rFonts w:ascii="Noto Sans" w:hAnsi="Noto Sans" w:cs="Noto Sans"/>
          <w:b/>
          <w:bCs/>
          <w:sz w:val="22"/>
          <w:szCs w:val="22"/>
        </w:rPr>
        <w:t>3</w:t>
      </w:r>
      <w:r w:rsidRPr="006916CC">
        <w:rPr>
          <w:rFonts w:ascii="Noto Sans" w:hAnsi="Noto Sans" w:cs="Noto Sans"/>
          <w:b/>
          <w:bCs/>
          <w:sz w:val="22"/>
          <w:szCs w:val="22"/>
        </w:rPr>
        <w:t xml:space="preserve">. </w:t>
      </w:r>
      <w:r w:rsidRPr="006916CC">
        <w:rPr>
          <w:rFonts w:ascii="Noto Sans" w:hAnsi="Noto Sans" w:cs="Noto Sans"/>
          <w:sz w:val="22"/>
          <w:szCs w:val="22"/>
        </w:rPr>
        <w:t>La persona titular de</w:t>
      </w:r>
      <w:r w:rsidR="00AD4363" w:rsidRPr="006916CC">
        <w:rPr>
          <w:rFonts w:ascii="Noto Sans" w:hAnsi="Noto Sans" w:cs="Noto Sans"/>
          <w:sz w:val="22"/>
          <w:szCs w:val="22"/>
        </w:rPr>
        <w:t>l</w:t>
      </w:r>
      <w:r w:rsidRPr="006916CC">
        <w:rPr>
          <w:rFonts w:ascii="Noto Sans" w:hAnsi="Noto Sans" w:cs="Noto Sans"/>
          <w:sz w:val="22"/>
          <w:szCs w:val="22"/>
        </w:rPr>
        <w:t xml:space="preserve"> </w:t>
      </w:r>
      <w:r w:rsidR="00B435AF">
        <w:rPr>
          <w:rFonts w:ascii="Noto Sans" w:eastAsia="Calibri" w:hAnsi="Noto Sans" w:cs="Noto Sans"/>
          <w:sz w:val="22"/>
          <w:szCs w:val="22"/>
        </w:rPr>
        <w:t>CAST</w:t>
      </w:r>
      <w:r w:rsidR="00360A3A" w:rsidRPr="006916CC">
        <w:rPr>
          <w:rFonts w:ascii="Noto Sans" w:hAnsi="Noto Sans" w:cs="Noto Sans"/>
          <w:sz w:val="22"/>
          <w:szCs w:val="22"/>
        </w:rPr>
        <w:t xml:space="preserve"> deberá</w:t>
      </w:r>
      <w:r w:rsidRPr="006916CC">
        <w:rPr>
          <w:rFonts w:ascii="Noto Sans" w:hAnsi="Noto Sans" w:cs="Noto Sans"/>
          <w:sz w:val="22"/>
          <w:szCs w:val="22"/>
        </w:rPr>
        <w:t xml:space="preserve"> exhibir, en un lugar visible dentro de sus instalaciones y en los medios digitales institucionales, los certificados vigentes de su sistema de gestión de </w:t>
      </w:r>
      <w:r w:rsidR="00657681">
        <w:rPr>
          <w:rFonts w:ascii="Noto Sans" w:hAnsi="Noto Sans" w:cs="Noto Sans"/>
          <w:sz w:val="22"/>
          <w:szCs w:val="22"/>
        </w:rPr>
        <w:t xml:space="preserve">la </w:t>
      </w:r>
      <w:r w:rsidRPr="006916CC">
        <w:rPr>
          <w:rFonts w:ascii="Noto Sans" w:hAnsi="Noto Sans" w:cs="Noto Sans"/>
          <w:sz w:val="22"/>
          <w:szCs w:val="22"/>
        </w:rPr>
        <w:t>calidad, así como los reconocimientos de acreditación que le hayan sido otorgados.</w:t>
      </w:r>
    </w:p>
    <w:p w14:paraId="44203B3C" w14:textId="5064EB85" w:rsidR="007A7F4E" w:rsidRPr="002317EC" w:rsidRDefault="007A7F4E" w:rsidP="004E4646">
      <w:pPr>
        <w:spacing w:before="240" w:after="240" w:line="276" w:lineRule="auto"/>
        <w:jc w:val="both"/>
        <w:rPr>
          <w:rFonts w:ascii="Noto Sans" w:hAnsi="Noto Sans" w:cs="Noto Sans"/>
          <w:sz w:val="22"/>
          <w:szCs w:val="22"/>
        </w:rPr>
      </w:pPr>
    </w:p>
    <w:p w14:paraId="2424D30F" w14:textId="74CF35C9" w:rsidR="006B3EEF" w:rsidRPr="006916CC" w:rsidRDefault="006B3EEF" w:rsidP="0044116A">
      <w:pPr>
        <w:pStyle w:val="Ttulo2"/>
      </w:pPr>
      <w:bookmarkStart w:id="31" w:name="_Toc212480808"/>
      <w:r w:rsidRPr="006916CC">
        <w:t xml:space="preserve">Capítulo XI. Evaluación del </w:t>
      </w:r>
      <w:r w:rsidR="00657681">
        <w:t>s</w:t>
      </w:r>
      <w:r w:rsidRPr="006916CC">
        <w:t>ervicio</w:t>
      </w:r>
      <w:bookmarkEnd w:id="31"/>
    </w:p>
    <w:p w14:paraId="33C1AFF4" w14:textId="4C4F58E1" w:rsidR="006B3EEF" w:rsidRPr="006916CC" w:rsidRDefault="006B3EEF" w:rsidP="004E4646">
      <w:pPr>
        <w:spacing w:before="240" w:after="240" w:line="276" w:lineRule="auto"/>
        <w:jc w:val="both"/>
        <w:rPr>
          <w:rFonts w:ascii="Noto Sans" w:hAnsi="Noto Sans" w:cs="Noto Sans"/>
          <w:sz w:val="22"/>
          <w:szCs w:val="22"/>
        </w:rPr>
      </w:pPr>
      <w:r w:rsidRPr="006916CC">
        <w:rPr>
          <w:rFonts w:ascii="Noto Sans" w:hAnsi="Noto Sans" w:cs="Noto Sans"/>
          <w:b/>
          <w:bCs/>
          <w:sz w:val="22"/>
          <w:szCs w:val="22"/>
        </w:rPr>
        <w:t>Artículo 6</w:t>
      </w:r>
      <w:r w:rsidR="00DF3926" w:rsidRPr="006916CC">
        <w:rPr>
          <w:rFonts w:ascii="Noto Sans" w:hAnsi="Noto Sans" w:cs="Noto Sans"/>
          <w:b/>
          <w:bCs/>
          <w:sz w:val="22"/>
          <w:szCs w:val="22"/>
        </w:rPr>
        <w:t>4</w:t>
      </w:r>
      <w:r w:rsidRPr="006916CC">
        <w:rPr>
          <w:rFonts w:ascii="Noto Sans" w:hAnsi="Noto Sans" w:cs="Noto Sans"/>
          <w:b/>
          <w:bCs/>
          <w:sz w:val="22"/>
          <w:szCs w:val="22"/>
        </w:rPr>
        <w:t xml:space="preserve">. </w:t>
      </w:r>
      <w:r w:rsidRPr="006916CC">
        <w:rPr>
          <w:rFonts w:ascii="Noto Sans" w:hAnsi="Noto Sans" w:cs="Noto Sans"/>
          <w:sz w:val="22"/>
          <w:szCs w:val="22"/>
        </w:rPr>
        <w:t>La persona titular de</w:t>
      </w:r>
      <w:r w:rsidR="00AD4363" w:rsidRPr="006916CC">
        <w:rPr>
          <w:rFonts w:ascii="Noto Sans" w:hAnsi="Noto Sans" w:cs="Noto Sans"/>
          <w:sz w:val="22"/>
          <w:szCs w:val="22"/>
        </w:rPr>
        <w:t>l</w:t>
      </w:r>
      <w:r w:rsidRPr="006916CC">
        <w:rPr>
          <w:rFonts w:ascii="Noto Sans" w:hAnsi="Noto Sans" w:cs="Noto Sans"/>
          <w:sz w:val="22"/>
          <w:szCs w:val="22"/>
        </w:rPr>
        <w:t xml:space="preserve"> CAST deberá dar seguimiento a la prestación de los servicios tecnológicos, con el fin de asegurar el cumplimiento de los requerimientos establecidos por el usuario. Al concluir cada servicio, deberá aplicar</w:t>
      </w:r>
      <w:r w:rsidR="00AD2EF3">
        <w:rPr>
          <w:rFonts w:ascii="Noto Sans" w:hAnsi="Noto Sans" w:cs="Noto Sans"/>
          <w:sz w:val="22"/>
          <w:szCs w:val="22"/>
        </w:rPr>
        <w:t>se</w:t>
      </w:r>
      <w:r w:rsidRPr="006916CC">
        <w:rPr>
          <w:rFonts w:ascii="Noto Sans" w:hAnsi="Noto Sans" w:cs="Noto Sans"/>
          <w:sz w:val="22"/>
          <w:szCs w:val="22"/>
        </w:rPr>
        <w:t xml:space="preserve"> la Evaluación de Satisfacción disponible en el Sistema Informático, con el propósito de identificar áreas de mejora y fortalecer la calidad del servicio ofrecido.</w:t>
      </w:r>
    </w:p>
    <w:bookmarkEnd w:id="20"/>
    <w:p w14:paraId="6BA45109" w14:textId="77777777" w:rsidR="00456A78" w:rsidRPr="002317EC" w:rsidRDefault="00456A78" w:rsidP="004E4646">
      <w:pPr>
        <w:spacing w:before="240" w:after="240" w:line="276" w:lineRule="auto"/>
        <w:jc w:val="both"/>
        <w:rPr>
          <w:rFonts w:ascii="Noto Sans" w:hAnsi="Noto Sans" w:cs="Noto Sans"/>
          <w:sz w:val="22"/>
          <w:szCs w:val="22"/>
        </w:rPr>
      </w:pPr>
    </w:p>
    <w:p w14:paraId="5D3180D7" w14:textId="583C4A62" w:rsidR="006B3EEF" w:rsidRPr="006916CC" w:rsidRDefault="006B3EEF" w:rsidP="0044116A">
      <w:pPr>
        <w:pStyle w:val="Ttulo1"/>
      </w:pPr>
      <w:bookmarkStart w:id="32" w:name="_Toc212480809"/>
      <w:r w:rsidRPr="006916CC">
        <w:t>TÍTULO IV. MANTENIMIENTO, ACTUALIZACIÓN Y REEQUIPAMIENTO DE LOS CAST</w:t>
      </w:r>
      <w:bookmarkEnd w:id="32"/>
    </w:p>
    <w:p w14:paraId="662857E8" w14:textId="2A58231B" w:rsidR="006B3EEF" w:rsidRPr="006916CC" w:rsidRDefault="006B3EEF" w:rsidP="0044116A">
      <w:pPr>
        <w:pStyle w:val="Ttulo2"/>
      </w:pPr>
      <w:bookmarkStart w:id="33" w:name="_Toc212480810"/>
      <w:r w:rsidRPr="006916CC">
        <w:t>Capítulo I. Mantenimiento preventivo y correctivo de la infraestructura y equipo</w:t>
      </w:r>
      <w:bookmarkEnd w:id="33"/>
    </w:p>
    <w:p w14:paraId="34C14DCD" w14:textId="111B486A" w:rsidR="006B3EEF" w:rsidRPr="006916CC" w:rsidRDefault="006B3EEF" w:rsidP="004E4646">
      <w:pPr>
        <w:pStyle w:val="Textoindependiente"/>
        <w:spacing w:before="240" w:after="240" w:line="276" w:lineRule="auto"/>
        <w:ind w:right="45"/>
        <w:jc w:val="both"/>
        <w:rPr>
          <w:rFonts w:ascii="Noto Sans" w:hAnsi="Noto Sans" w:cs="Noto Sans"/>
          <w:sz w:val="22"/>
          <w:szCs w:val="22"/>
        </w:rPr>
      </w:pPr>
      <w:r w:rsidRPr="006916CC">
        <w:rPr>
          <w:rFonts w:ascii="Noto Sans" w:hAnsi="Noto Sans" w:cs="Noto Sans"/>
          <w:b/>
          <w:bCs/>
          <w:sz w:val="22"/>
          <w:szCs w:val="22"/>
        </w:rPr>
        <w:t xml:space="preserve">Artículo </w:t>
      </w:r>
      <w:r w:rsidR="00FD5BF9" w:rsidRPr="006916CC">
        <w:rPr>
          <w:rFonts w:ascii="Noto Sans" w:hAnsi="Noto Sans" w:cs="Noto Sans"/>
          <w:b/>
          <w:bCs/>
          <w:sz w:val="22"/>
          <w:szCs w:val="22"/>
        </w:rPr>
        <w:t>6</w:t>
      </w:r>
      <w:r w:rsidR="003B3806" w:rsidRPr="006916CC">
        <w:rPr>
          <w:rFonts w:ascii="Noto Sans" w:hAnsi="Noto Sans" w:cs="Noto Sans"/>
          <w:b/>
          <w:bCs/>
          <w:sz w:val="22"/>
          <w:szCs w:val="22"/>
        </w:rPr>
        <w:t>5</w:t>
      </w:r>
      <w:r w:rsidRPr="006916CC">
        <w:rPr>
          <w:rFonts w:ascii="Noto Sans" w:hAnsi="Noto Sans" w:cs="Noto Sans"/>
          <w:b/>
          <w:bCs/>
          <w:sz w:val="22"/>
          <w:szCs w:val="22"/>
        </w:rPr>
        <w:t xml:space="preserve">. </w:t>
      </w:r>
      <w:r w:rsidRPr="006916CC">
        <w:rPr>
          <w:rFonts w:ascii="Noto Sans" w:hAnsi="Noto Sans" w:cs="Noto Sans"/>
          <w:sz w:val="22"/>
          <w:szCs w:val="22"/>
        </w:rPr>
        <w:t xml:space="preserve">La persona titular del CAST deberá enviar a través del CE, </w:t>
      </w:r>
      <w:r w:rsidR="00F575BB">
        <w:rPr>
          <w:rFonts w:ascii="Noto Sans" w:hAnsi="Noto Sans" w:cs="Noto Sans"/>
          <w:sz w:val="22"/>
          <w:szCs w:val="22"/>
        </w:rPr>
        <w:t xml:space="preserve">la </w:t>
      </w:r>
      <w:r w:rsidRPr="006916CC">
        <w:rPr>
          <w:rFonts w:ascii="Noto Sans" w:hAnsi="Noto Sans" w:cs="Noto Sans"/>
          <w:sz w:val="22"/>
          <w:szCs w:val="22"/>
        </w:rPr>
        <w:t xml:space="preserve">RCEO o </w:t>
      </w:r>
      <w:r w:rsidR="00F575BB">
        <w:rPr>
          <w:rFonts w:ascii="Noto Sans" w:hAnsi="Noto Sans" w:cs="Noto Sans"/>
          <w:sz w:val="22"/>
          <w:szCs w:val="22"/>
        </w:rPr>
        <w:t xml:space="preserve">la </w:t>
      </w:r>
      <w:r w:rsidRPr="006916CC">
        <w:rPr>
          <w:rFonts w:ascii="Noto Sans" w:hAnsi="Noto Sans" w:cs="Noto Sans"/>
          <w:sz w:val="22"/>
          <w:szCs w:val="22"/>
        </w:rPr>
        <w:t xml:space="preserve">UODCDMX su Programa Anual de Mantenimiento a la SSI, para que </w:t>
      </w:r>
      <w:r w:rsidR="00DE570F">
        <w:rPr>
          <w:rFonts w:ascii="Noto Sans" w:hAnsi="Noto Sans" w:cs="Noto Sans"/>
          <w:sz w:val="22"/>
          <w:szCs w:val="22"/>
        </w:rPr>
        <w:t>e</w:t>
      </w:r>
      <w:r w:rsidRPr="006916CC">
        <w:rPr>
          <w:rFonts w:ascii="Noto Sans" w:hAnsi="Noto Sans" w:cs="Noto Sans"/>
          <w:sz w:val="22"/>
          <w:szCs w:val="22"/>
        </w:rPr>
        <w:t xml:space="preserve">sta la remita a la DSTC y </w:t>
      </w:r>
      <w:r w:rsidR="00A74AB4">
        <w:rPr>
          <w:rFonts w:ascii="Noto Sans" w:hAnsi="Noto Sans" w:cs="Noto Sans"/>
          <w:sz w:val="22"/>
          <w:szCs w:val="22"/>
        </w:rPr>
        <w:t xml:space="preserve">a la </w:t>
      </w:r>
      <w:r w:rsidRPr="006916CC">
        <w:rPr>
          <w:rFonts w:ascii="Noto Sans" w:hAnsi="Noto Sans" w:cs="Noto Sans"/>
          <w:sz w:val="22"/>
          <w:szCs w:val="22"/>
        </w:rPr>
        <w:t>DIA, dentro del segundo trimestre del ejercicio previo</w:t>
      </w:r>
      <w:r w:rsidR="00A74AB4">
        <w:rPr>
          <w:rFonts w:ascii="Noto Sans" w:hAnsi="Noto Sans" w:cs="Noto Sans"/>
          <w:sz w:val="22"/>
          <w:szCs w:val="22"/>
        </w:rPr>
        <w:t>. El Programa</w:t>
      </w:r>
      <w:r w:rsidRPr="006916CC">
        <w:rPr>
          <w:rFonts w:ascii="Noto Sans" w:hAnsi="Noto Sans" w:cs="Noto Sans"/>
          <w:sz w:val="22"/>
          <w:szCs w:val="22"/>
        </w:rPr>
        <w:t xml:space="preserve"> incluirá</w:t>
      </w:r>
      <w:r w:rsidR="00A74AB4">
        <w:rPr>
          <w:rFonts w:ascii="Noto Sans" w:hAnsi="Noto Sans" w:cs="Noto Sans"/>
          <w:sz w:val="22"/>
          <w:szCs w:val="22"/>
        </w:rPr>
        <w:t>,</w:t>
      </w:r>
      <w:r w:rsidRPr="006916CC">
        <w:rPr>
          <w:rFonts w:ascii="Noto Sans" w:hAnsi="Noto Sans" w:cs="Noto Sans"/>
          <w:sz w:val="22"/>
          <w:szCs w:val="22"/>
        </w:rPr>
        <w:t xml:space="preserve"> como mínimo</w:t>
      </w:r>
      <w:r w:rsidR="00A74AB4">
        <w:rPr>
          <w:rFonts w:ascii="Noto Sans" w:hAnsi="Noto Sans" w:cs="Noto Sans"/>
          <w:sz w:val="22"/>
          <w:szCs w:val="22"/>
        </w:rPr>
        <w:t>,</w:t>
      </w:r>
      <w:r w:rsidRPr="006916CC">
        <w:rPr>
          <w:rFonts w:ascii="Noto Sans" w:hAnsi="Noto Sans" w:cs="Noto Sans"/>
          <w:sz w:val="22"/>
          <w:szCs w:val="22"/>
        </w:rPr>
        <w:t xml:space="preserve"> lo siguiente:</w:t>
      </w:r>
    </w:p>
    <w:p w14:paraId="05C1730A" w14:textId="77777777" w:rsidR="006B3EEF" w:rsidRPr="006916CC" w:rsidRDefault="006B3EEF" w:rsidP="004E4646">
      <w:pPr>
        <w:pStyle w:val="Prrafodelista"/>
        <w:widowControl w:val="0"/>
        <w:numPr>
          <w:ilvl w:val="0"/>
          <w:numId w:val="18"/>
        </w:numPr>
        <w:tabs>
          <w:tab w:val="left" w:pos="993"/>
        </w:tabs>
        <w:autoSpaceDE w:val="0"/>
        <w:autoSpaceDN w:val="0"/>
        <w:spacing w:before="120" w:after="120" w:line="276" w:lineRule="auto"/>
        <w:ind w:left="709" w:hanging="283"/>
        <w:contextualSpacing w:val="0"/>
        <w:jc w:val="both"/>
        <w:rPr>
          <w:rFonts w:ascii="Noto Sans" w:hAnsi="Noto Sans" w:cs="Noto Sans"/>
          <w:sz w:val="22"/>
          <w:szCs w:val="22"/>
        </w:rPr>
      </w:pPr>
      <w:r w:rsidRPr="006916CC">
        <w:rPr>
          <w:rFonts w:ascii="Noto Sans" w:hAnsi="Noto Sans" w:cs="Noto Sans"/>
          <w:sz w:val="22"/>
          <w:szCs w:val="22"/>
        </w:rPr>
        <w:t>Para los equipos:</w:t>
      </w:r>
    </w:p>
    <w:p w14:paraId="30DA7BB9" w14:textId="77777777" w:rsidR="006B3EEF" w:rsidRPr="004A4F35" w:rsidRDefault="006B3EEF" w:rsidP="004E4646">
      <w:pPr>
        <w:pStyle w:val="Prrafodelista"/>
        <w:widowControl w:val="0"/>
        <w:numPr>
          <w:ilvl w:val="0"/>
          <w:numId w:val="19"/>
        </w:numPr>
        <w:autoSpaceDE w:val="0"/>
        <w:autoSpaceDN w:val="0"/>
        <w:spacing w:before="120" w:after="120" w:line="276" w:lineRule="auto"/>
        <w:ind w:left="1134" w:hanging="141"/>
        <w:contextualSpacing w:val="0"/>
        <w:jc w:val="both"/>
        <w:rPr>
          <w:rFonts w:ascii="Noto Sans" w:hAnsi="Noto Sans" w:cs="Noto Sans"/>
          <w:sz w:val="22"/>
          <w:szCs w:val="22"/>
        </w:rPr>
      </w:pPr>
      <w:r w:rsidRPr="004A4F35">
        <w:rPr>
          <w:rFonts w:ascii="Noto Sans" w:hAnsi="Noto Sans" w:cs="Noto Sans"/>
          <w:sz w:val="22"/>
          <w:szCs w:val="22"/>
        </w:rPr>
        <w:lastRenderedPageBreak/>
        <w:t>Bitácora de detección de fallas y alternativas de solución;</w:t>
      </w:r>
    </w:p>
    <w:p w14:paraId="48C926C6" w14:textId="7CFD53FE" w:rsidR="006B3EEF" w:rsidRPr="004A4F35" w:rsidRDefault="006B3EEF" w:rsidP="004E4646">
      <w:pPr>
        <w:pStyle w:val="Prrafodelista"/>
        <w:widowControl w:val="0"/>
        <w:numPr>
          <w:ilvl w:val="0"/>
          <w:numId w:val="19"/>
        </w:numPr>
        <w:tabs>
          <w:tab w:val="left" w:pos="426"/>
        </w:tabs>
        <w:autoSpaceDE w:val="0"/>
        <w:autoSpaceDN w:val="0"/>
        <w:spacing w:before="120" w:after="120" w:line="276" w:lineRule="auto"/>
        <w:ind w:left="1134" w:right="50" w:hanging="141"/>
        <w:contextualSpacing w:val="0"/>
        <w:jc w:val="both"/>
        <w:rPr>
          <w:rFonts w:ascii="Noto Sans" w:hAnsi="Noto Sans" w:cs="Noto Sans"/>
          <w:sz w:val="22"/>
          <w:szCs w:val="22"/>
        </w:rPr>
      </w:pPr>
      <w:r w:rsidRPr="004A4F35">
        <w:rPr>
          <w:rFonts w:ascii="Noto Sans" w:hAnsi="Noto Sans" w:cs="Noto Sans"/>
          <w:sz w:val="22"/>
          <w:szCs w:val="22"/>
        </w:rPr>
        <w:t xml:space="preserve">Presupuesto </w:t>
      </w:r>
      <w:r w:rsidR="00A74AB4" w:rsidRPr="004A4F35">
        <w:rPr>
          <w:rFonts w:ascii="Noto Sans" w:hAnsi="Noto Sans" w:cs="Noto Sans"/>
          <w:sz w:val="22"/>
          <w:szCs w:val="22"/>
        </w:rPr>
        <w:t>derivado</w:t>
      </w:r>
      <w:r w:rsidRPr="004A4F35">
        <w:rPr>
          <w:rFonts w:ascii="Noto Sans" w:hAnsi="Noto Sans" w:cs="Noto Sans"/>
          <w:sz w:val="22"/>
          <w:szCs w:val="22"/>
        </w:rPr>
        <w:t xml:space="preserve"> de un estudio que permita </w:t>
      </w:r>
      <w:r w:rsidR="00A74AB4" w:rsidRPr="004A4F35">
        <w:rPr>
          <w:rFonts w:ascii="Noto Sans" w:hAnsi="Noto Sans" w:cs="Noto Sans"/>
          <w:sz w:val="22"/>
          <w:szCs w:val="22"/>
        </w:rPr>
        <w:t>determinar</w:t>
      </w:r>
      <w:r w:rsidRPr="004A4F35">
        <w:rPr>
          <w:rFonts w:ascii="Noto Sans" w:hAnsi="Noto Sans" w:cs="Noto Sans"/>
          <w:sz w:val="22"/>
          <w:szCs w:val="22"/>
        </w:rPr>
        <w:t xml:space="preserve"> el costo de la falla;</w:t>
      </w:r>
    </w:p>
    <w:p w14:paraId="417F16D1" w14:textId="77777777" w:rsidR="00BA331E" w:rsidRDefault="006B3EEF" w:rsidP="004E4646">
      <w:pPr>
        <w:pStyle w:val="Prrafodelista"/>
        <w:widowControl w:val="0"/>
        <w:numPr>
          <w:ilvl w:val="0"/>
          <w:numId w:val="19"/>
        </w:numPr>
        <w:tabs>
          <w:tab w:val="left" w:pos="567"/>
        </w:tabs>
        <w:autoSpaceDE w:val="0"/>
        <w:autoSpaceDN w:val="0"/>
        <w:spacing w:before="120" w:after="120" w:line="276" w:lineRule="auto"/>
        <w:ind w:left="1134" w:hanging="141"/>
        <w:contextualSpacing w:val="0"/>
        <w:jc w:val="both"/>
        <w:rPr>
          <w:rFonts w:ascii="Noto Sans" w:hAnsi="Noto Sans" w:cs="Noto Sans"/>
          <w:sz w:val="22"/>
          <w:szCs w:val="22"/>
        </w:rPr>
      </w:pPr>
      <w:r w:rsidRPr="004A4F35">
        <w:rPr>
          <w:rFonts w:ascii="Noto Sans" w:hAnsi="Noto Sans" w:cs="Noto Sans"/>
          <w:sz w:val="22"/>
          <w:szCs w:val="22"/>
        </w:rPr>
        <w:t>Calendario anual de mantenimiento y calibración de equipos y auxiliares;</w:t>
      </w:r>
    </w:p>
    <w:p w14:paraId="43354C30" w14:textId="77777777" w:rsidR="00BA331E" w:rsidRDefault="006B3EEF" w:rsidP="004E4646">
      <w:pPr>
        <w:pStyle w:val="Prrafodelista"/>
        <w:widowControl w:val="0"/>
        <w:numPr>
          <w:ilvl w:val="0"/>
          <w:numId w:val="19"/>
        </w:numPr>
        <w:tabs>
          <w:tab w:val="left" w:pos="567"/>
        </w:tabs>
        <w:autoSpaceDE w:val="0"/>
        <w:autoSpaceDN w:val="0"/>
        <w:spacing w:before="120" w:after="120" w:line="276" w:lineRule="auto"/>
        <w:ind w:left="1134" w:hanging="141"/>
        <w:contextualSpacing w:val="0"/>
        <w:jc w:val="both"/>
        <w:rPr>
          <w:rFonts w:ascii="Noto Sans" w:hAnsi="Noto Sans" w:cs="Noto Sans"/>
          <w:sz w:val="22"/>
          <w:szCs w:val="22"/>
        </w:rPr>
      </w:pPr>
      <w:r w:rsidRPr="00BA331E">
        <w:rPr>
          <w:rFonts w:ascii="Noto Sans" w:hAnsi="Noto Sans" w:cs="Noto Sans"/>
          <w:sz w:val="22"/>
          <w:szCs w:val="22"/>
        </w:rPr>
        <w:t>Vida útil del equipo calculad</w:t>
      </w:r>
      <w:r w:rsidR="004F05EE" w:rsidRPr="00BA331E">
        <w:rPr>
          <w:rFonts w:ascii="Noto Sans" w:hAnsi="Noto Sans" w:cs="Noto Sans"/>
          <w:sz w:val="22"/>
          <w:szCs w:val="22"/>
        </w:rPr>
        <w:t>a</w:t>
      </w:r>
      <w:r w:rsidRPr="00BA331E">
        <w:rPr>
          <w:rFonts w:ascii="Noto Sans" w:hAnsi="Noto Sans" w:cs="Noto Sans"/>
          <w:sz w:val="22"/>
          <w:szCs w:val="22"/>
        </w:rPr>
        <w:t xml:space="preserve"> en el proceso de depreciación, al momento de la integración de</w:t>
      </w:r>
      <w:r w:rsidR="004F05EE" w:rsidRPr="00BA331E">
        <w:rPr>
          <w:rFonts w:ascii="Noto Sans" w:hAnsi="Noto Sans" w:cs="Noto Sans"/>
          <w:sz w:val="22"/>
          <w:szCs w:val="22"/>
        </w:rPr>
        <w:t>l</w:t>
      </w:r>
      <w:r w:rsidRPr="00BA331E">
        <w:rPr>
          <w:rFonts w:ascii="Noto Sans" w:hAnsi="Noto Sans" w:cs="Noto Sans"/>
          <w:sz w:val="22"/>
          <w:szCs w:val="22"/>
        </w:rPr>
        <w:t xml:space="preserve"> Programa Anual de Mantenimiento; y</w:t>
      </w:r>
    </w:p>
    <w:p w14:paraId="4D16DC07" w14:textId="65BA9D66" w:rsidR="006B3EEF" w:rsidRPr="00BA331E" w:rsidRDefault="006B3EEF" w:rsidP="004E4646">
      <w:pPr>
        <w:pStyle w:val="Prrafodelista"/>
        <w:widowControl w:val="0"/>
        <w:numPr>
          <w:ilvl w:val="0"/>
          <w:numId w:val="19"/>
        </w:numPr>
        <w:tabs>
          <w:tab w:val="left" w:pos="567"/>
        </w:tabs>
        <w:autoSpaceDE w:val="0"/>
        <w:autoSpaceDN w:val="0"/>
        <w:spacing w:before="120" w:after="120" w:line="276" w:lineRule="auto"/>
        <w:ind w:left="1134" w:hanging="141"/>
        <w:contextualSpacing w:val="0"/>
        <w:jc w:val="both"/>
        <w:rPr>
          <w:rFonts w:ascii="Noto Sans" w:hAnsi="Noto Sans" w:cs="Noto Sans"/>
          <w:sz w:val="22"/>
          <w:szCs w:val="22"/>
        </w:rPr>
      </w:pPr>
      <w:r w:rsidRPr="00BA331E">
        <w:rPr>
          <w:rFonts w:ascii="Noto Sans" w:hAnsi="Noto Sans" w:cs="Noto Sans"/>
          <w:sz w:val="22"/>
          <w:szCs w:val="22"/>
        </w:rPr>
        <w:t>Grado de obsolescencia.</w:t>
      </w:r>
    </w:p>
    <w:p w14:paraId="0AEFC82C" w14:textId="77777777" w:rsidR="006B3EEF" w:rsidRPr="006916CC" w:rsidRDefault="006B3EEF" w:rsidP="004E4646">
      <w:pPr>
        <w:pStyle w:val="Prrafodelista"/>
        <w:widowControl w:val="0"/>
        <w:numPr>
          <w:ilvl w:val="0"/>
          <w:numId w:val="18"/>
        </w:numPr>
        <w:autoSpaceDE w:val="0"/>
        <w:autoSpaceDN w:val="0"/>
        <w:spacing w:before="120" w:after="120" w:line="276" w:lineRule="auto"/>
        <w:ind w:left="709" w:hanging="283"/>
        <w:contextualSpacing w:val="0"/>
        <w:jc w:val="both"/>
        <w:rPr>
          <w:rFonts w:ascii="Noto Sans" w:hAnsi="Noto Sans" w:cs="Noto Sans"/>
          <w:sz w:val="22"/>
          <w:szCs w:val="22"/>
        </w:rPr>
      </w:pPr>
      <w:r w:rsidRPr="006916CC">
        <w:rPr>
          <w:rFonts w:ascii="Noto Sans" w:hAnsi="Noto Sans" w:cs="Noto Sans"/>
          <w:sz w:val="22"/>
          <w:szCs w:val="22"/>
        </w:rPr>
        <w:t>Para la infraestructura:</w:t>
      </w:r>
    </w:p>
    <w:p w14:paraId="258A77E2" w14:textId="505FFF54" w:rsidR="006B3EEF" w:rsidRPr="00BA331E" w:rsidRDefault="006B3EEF" w:rsidP="004E4646">
      <w:pPr>
        <w:pStyle w:val="Prrafodelista"/>
        <w:widowControl w:val="0"/>
        <w:numPr>
          <w:ilvl w:val="0"/>
          <w:numId w:val="20"/>
        </w:numPr>
        <w:autoSpaceDE w:val="0"/>
        <w:autoSpaceDN w:val="0"/>
        <w:spacing w:before="120" w:after="120" w:line="276" w:lineRule="auto"/>
        <w:ind w:left="1134" w:right="44" w:hanging="141"/>
        <w:contextualSpacing w:val="0"/>
        <w:jc w:val="both"/>
        <w:rPr>
          <w:rFonts w:ascii="Noto Sans" w:hAnsi="Noto Sans" w:cs="Noto Sans"/>
          <w:sz w:val="22"/>
          <w:szCs w:val="22"/>
        </w:rPr>
      </w:pPr>
      <w:r w:rsidRPr="00BA331E">
        <w:rPr>
          <w:rFonts w:ascii="Noto Sans" w:hAnsi="Noto Sans" w:cs="Noto Sans"/>
          <w:sz w:val="22"/>
          <w:szCs w:val="22"/>
        </w:rPr>
        <w:t xml:space="preserve">Especificación de las condiciones del inmueble, así como los requerimientos de pintura, impermeabilización, acabados, vicios ocultos, </w:t>
      </w:r>
      <w:r w:rsidR="00FF1167">
        <w:rPr>
          <w:rFonts w:ascii="Noto Sans" w:hAnsi="Noto Sans" w:cs="Noto Sans"/>
          <w:sz w:val="22"/>
          <w:szCs w:val="22"/>
        </w:rPr>
        <w:t>entre otros</w:t>
      </w:r>
      <w:r w:rsidRPr="00BA331E">
        <w:rPr>
          <w:rFonts w:ascii="Noto Sans" w:hAnsi="Noto Sans" w:cs="Noto Sans"/>
          <w:sz w:val="22"/>
          <w:szCs w:val="22"/>
        </w:rPr>
        <w:t xml:space="preserve"> y, en su caso, </w:t>
      </w:r>
      <w:r w:rsidR="004F05EE" w:rsidRPr="00BA331E">
        <w:rPr>
          <w:rFonts w:ascii="Noto Sans" w:hAnsi="Noto Sans" w:cs="Noto Sans"/>
          <w:sz w:val="22"/>
          <w:szCs w:val="22"/>
        </w:rPr>
        <w:t xml:space="preserve">la </w:t>
      </w:r>
      <w:r w:rsidRPr="00BA331E">
        <w:rPr>
          <w:rFonts w:ascii="Noto Sans" w:hAnsi="Noto Sans" w:cs="Noto Sans"/>
          <w:sz w:val="22"/>
          <w:szCs w:val="22"/>
        </w:rPr>
        <w:t>remodelación de las instalaciones con base en las Normas y Especificaciones Técnicas</w:t>
      </w:r>
      <w:r w:rsidR="004F05EE" w:rsidRPr="00BA331E">
        <w:rPr>
          <w:rFonts w:ascii="Noto Sans" w:hAnsi="Noto Sans" w:cs="Noto Sans"/>
          <w:sz w:val="22"/>
          <w:szCs w:val="22"/>
        </w:rPr>
        <w:t xml:space="preserve"> aplicables</w:t>
      </w:r>
      <w:r w:rsidRPr="00BA331E">
        <w:rPr>
          <w:rFonts w:ascii="Noto Sans" w:hAnsi="Noto Sans" w:cs="Noto Sans"/>
          <w:sz w:val="22"/>
          <w:szCs w:val="22"/>
        </w:rPr>
        <w:t xml:space="preserve"> para la realización de estudios, proyectos, construcción e instalaciones, así como en las </w:t>
      </w:r>
      <w:r w:rsidR="00F23D54" w:rsidRPr="00BA331E">
        <w:rPr>
          <w:rFonts w:ascii="Noto Sans" w:hAnsi="Noto Sans" w:cs="Noto Sans"/>
          <w:sz w:val="22"/>
          <w:szCs w:val="22"/>
        </w:rPr>
        <w:t>Normas Mexicanas</w:t>
      </w:r>
      <w:r w:rsidRPr="00BA331E">
        <w:rPr>
          <w:rFonts w:ascii="Noto Sans" w:hAnsi="Noto Sans" w:cs="Noto Sans"/>
          <w:sz w:val="22"/>
          <w:szCs w:val="22"/>
        </w:rPr>
        <w:t xml:space="preserve"> NMX-R-003-SCFI-2011 y NMX-R</w:t>
      </w:r>
      <w:r w:rsidR="00211D93" w:rsidRPr="00BA331E">
        <w:rPr>
          <w:rFonts w:ascii="Noto Sans" w:hAnsi="Noto Sans" w:cs="Noto Sans"/>
          <w:sz w:val="22"/>
          <w:szCs w:val="22"/>
        </w:rPr>
        <w:t>-</w:t>
      </w:r>
      <w:r w:rsidRPr="00BA331E">
        <w:rPr>
          <w:rFonts w:ascii="Noto Sans" w:hAnsi="Noto Sans" w:cs="Noto Sans"/>
          <w:sz w:val="22"/>
          <w:szCs w:val="22"/>
        </w:rPr>
        <w:t>021-SCFI-2013</w:t>
      </w:r>
      <w:r w:rsidR="00797C5B">
        <w:rPr>
          <w:rFonts w:ascii="Noto Sans" w:hAnsi="Noto Sans" w:cs="Noto Sans"/>
          <w:sz w:val="22"/>
          <w:szCs w:val="22"/>
        </w:rPr>
        <w:t>.</w:t>
      </w:r>
    </w:p>
    <w:p w14:paraId="4C25EBB6" w14:textId="6190BD94" w:rsidR="006B3EEF" w:rsidRPr="006916CC" w:rsidRDefault="006B3EEF" w:rsidP="004E4646">
      <w:pPr>
        <w:widowControl w:val="0"/>
        <w:tabs>
          <w:tab w:val="left" w:pos="567"/>
          <w:tab w:val="left" w:pos="1637"/>
        </w:tabs>
        <w:autoSpaceDE w:val="0"/>
        <w:autoSpaceDN w:val="0"/>
        <w:spacing w:before="240" w:after="240" w:line="276" w:lineRule="auto"/>
        <w:ind w:right="49"/>
        <w:jc w:val="both"/>
        <w:rPr>
          <w:rFonts w:ascii="Noto Sans" w:hAnsi="Noto Sans" w:cs="Noto Sans"/>
          <w:sz w:val="22"/>
          <w:szCs w:val="22"/>
        </w:rPr>
      </w:pPr>
      <w:r w:rsidRPr="006916CC">
        <w:rPr>
          <w:rFonts w:ascii="Noto Sans" w:hAnsi="Noto Sans" w:cs="Noto Sans"/>
          <w:sz w:val="22"/>
          <w:szCs w:val="22"/>
        </w:rPr>
        <w:t>Lo anterior</w:t>
      </w:r>
      <w:r w:rsidR="00FB1B26">
        <w:rPr>
          <w:rFonts w:ascii="Noto Sans" w:hAnsi="Noto Sans" w:cs="Noto Sans"/>
          <w:sz w:val="22"/>
          <w:szCs w:val="22"/>
        </w:rPr>
        <w:t>,</w:t>
      </w:r>
      <w:r w:rsidRPr="006916CC">
        <w:rPr>
          <w:rFonts w:ascii="Noto Sans" w:hAnsi="Noto Sans" w:cs="Noto Sans"/>
          <w:sz w:val="22"/>
          <w:szCs w:val="22"/>
        </w:rPr>
        <w:t xml:space="preserve"> con la finalidad de </w:t>
      </w:r>
      <w:r w:rsidR="00F955C8" w:rsidRPr="006916CC">
        <w:rPr>
          <w:rFonts w:ascii="Noto Sans" w:hAnsi="Noto Sans" w:cs="Noto Sans"/>
          <w:sz w:val="22"/>
          <w:szCs w:val="22"/>
        </w:rPr>
        <w:t xml:space="preserve">constatar </w:t>
      </w:r>
      <w:r w:rsidRPr="006916CC">
        <w:rPr>
          <w:rFonts w:ascii="Noto Sans" w:hAnsi="Noto Sans" w:cs="Noto Sans"/>
          <w:sz w:val="22"/>
          <w:szCs w:val="22"/>
        </w:rPr>
        <w:t>que los recursos financieros requerido</w:t>
      </w:r>
      <w:r w:rsidR="00F30274" w:rsidRPr="006916CC">
        <w:rPr>
          <w:rFonts w:ascii="Noto Sans" w:hAnsi="Noto Sans" w:cs="Noto Sans"/>
          <w:sz w:val="22"/>
          <w:szCs w:val="22"/>
        </w:rPr>
        <w:t>s</w:t>
      </w:r>
      <w:r w:rsidRPr="006916CC">
        <w:rPr>
          <w:rFonts w:ascii="Noto Sans" w:hAnsi="Noto Sans" w:cs="Noto Sans"/>
          <w:sz w:val="22"/>
          <w:szCs w:val="22"/>
        </w:rPr>
        <w:t>,</w:t>
      </w:r>
      <w:r w:rsidR="00F955C8" w:rsidRPr="006916CC">
        <w:rPr>
          <w:rFonts w:ascii="Noto Sans" w:hAnsi="Noto Sans" w:cs="Noto Sans"/>
          <w:sz w:val="22"/>
          <w:szCs w:val="22"/>
        </w:rPr>
        <w:t xml:space="preserve"> han sido</w:t>
      </w:r>
      <w:r w:rsidRPr="006916CC">
        <w:rPr>
          <w:rFonts w:ascii="Noto Sans" w:hAnsi="Noto Sans" w:cs="Noto Sans"/>
          <w:sz w:val="22"/>
          <w:szCs w:val="22"/>
        </w:rPr>
        <w:t xml:space="preserve"> considerados en el Programa Anual de </w:t>
      </w:r>
      <w:r w:rsidR="00F955C8" w:rsidRPr="006916CC">
        <w:rPr>
          <w:rFonts w:ascii="Noto Sans" w:hAnsi="Noto Sans" w:cs="Noto Sans"/>
          <w:sz w:val="22"/>
          <w:szCs w:val="22"/>
        </w:rPr>
        <w:t>Mantenimiento</w:t>
      </w:r>
      <w:r w:rsidRPr="006916CC">
        <w:rPr>
          <w:rFonts w:ascii="Noto Sans" w:hAnsi="Noto Sans" w:cs="Noto Sans"/>
          <w:sz w:val="22"/>
          <w:szCs w:val="22"/>
        </w:rPr>
        <w:t xml:space="preserve"> </w:t>
      </w:r>
      <w:r w:rsidR="00F955C8" w:rsidRPr="006916CC">
        <w:rPr>
          <w:rFonts w:ascii="Noto Sans" w:hAnsi="Noto Sans" w:cs="Noto Sans"/>
          <w:sz w:val="22"/>
          <w:szCs w:val="22"/>
        </w:rPr>
        <w:t>del</w:t>
      </w:r>
      <w:r w:rsidRPr="006916CC">
        <w:rPr>
          <w:rFonts w:ascii="Noto Sans" w:hAnsi="Noto Sans" w:cs="Noto Sans"/>
          <w:sz w:val="22"/>
          <w:szCs w:val="22"/>
        </w:rPr>
        <w:t xml:space="preserve"> CE, </w:t>
      </w:r>
      <w:r w:rsidR="00FB1B26">
        <w:rPr>
          <w:rFonts w:ascii="Noto Sans" w:hAnsi="Noto Sans" w:cs="Noto Sans"/>
          <w:sz w:val="22"/>
          <w:szCs w:val="22"/>
        </w:rPr>
        <w:t xml:space="preserve">de la </w:t>
      </w:r>
      <w:r w:rsidRPr="006916CC">
        <w:rPr>
          <w:rFonts w:ascii="Noto Sans" w:hAnsi="Noto Sans" w:cs="Noto Sans"/>
          <w:sz w:val="22"/>
          <w:szCs w:val="22"/>
        </w:rPr>
        <w:t xml:space="preserve">RCEO o </w:t>
      </w:r>
      <w:r w:rsidR="00FB1B26">
        <w:rPr>
          <w:rFonts w:ascii="Noto Sans" w:hAnsi="Noto Sans" w:cs="Noto Sans"/>
          <w:sz w:val="22"/>
          <w:szCs w:val="22"/>
        </w:rPr>
        <w:t xml:space="preserve">de la </w:t>
      </w:r>
      <w:r w:rsidRPr="006916CC">
        <w:rPr>
          <w:rFonts w:ascii="Noto Sans" w:hAnsi="Noto Sans" w:cs="Noto Sans"/>
          <w:sz w:val="22"/>
          <w:szCs w:val="22"/>
        </w:rPr>
        <w:t>UODCDMX.</w:t>
      </w:r>
    </w:p>
    <w:p w14:paraId="09404E9D" w14:textId="6BD8BC27" w:rsidR="006B3EEF" w:rsidRPr="006916CC" w:rsidRDefault="006B3EEF" w:rsidP="004E4646">
      <w:pPr>
        <w:pStyle w:val="Encabezado"/>
        <w:tabs>
          <w:tab w:val="left" w:pos="426"/>
          <w:tab w:val="left" w:pos="567"/>
          <w:tab w:val="left" w:pos="709"/>
          <w:tab w:val="left" w:pos="993"/>
          <w:tab w:val="left" w:pos="3755"/>
          <w:tab w:val="center" w:pos="4371"/>
        </w:tabs>
        <w:spacing w:before="240" w:after="240" w:line="276" w:lineRule="auto"/>
        <w:ind w:right="96"/>
        <w:jc w:val="both"/>
        <w:rPr>
          <w:rFonts w:ascii="Noto Sans" w:hAnsi="Noto Sans" w:cs="Noto Sans"/>
          <w:sz w:val="22"/>
          <w:szCs w:val="22"/>
        </w:rPr>
      </w:pPr>
      <w:r w:rsidRPr="006916CC">
        <w:rPr>
          <w:rFonts w:ascii="Noto Sans" w:hAnsi="Noto Sans" w:cs="Noto Sans"/>
          <w:b/>
          <w:bCs/>
          <w:sz w:val="22"/>
          <w:szCs w:val="22"/>
        </w:rPr>
        <w:t xml:space="preserve">Artículo </w:t>
      </w:r>
      <w:r w:rsidR="00FD5BF9" w:rsidRPr="006916CC">
        <w:rPr>
          <w:rFonts w:ascii="Noto Sans" w:hAnsi="Noto Sans" w:cs="Noto Sans"/>
          <w:b/>
          <w:bCs/>
          <w:sz w:val="22"/>
          <w:szCs w:val="22"/>
        </w:rPr>
        <w:t>6</w:t>
      </w:r>
      <w:r w:rsidR="003B3806" w:rsidRPr="006916CC">
        <w:rPr>
          <w:rFonts w:ascii="Noto Sans" w:hAnsi="Noto Sans" w:cs="Noto Sans"/>
          <w:b/>
          <w:bCs/>
          <w:sz w:val="22"/>
          <w:szCs w:val="22"/>
        </w:rPr>
        <w:t>6</w:t>
      </w:r>
      <w:r w:rsidRPr="006916CC">
        <w:rPr>
          <w:rFonts w:ascii="Noto Sans" w:hAnsi="Noto Sans" w:cs="Noto Sans"/>
          <w:b/>
          <w:bCs/>
          <w:sz w:val="22"/>
          <w:szCs w:val="22"/>
        </w:rPr>
        <w:t xml:space="preserve">. </w:t>
      </w:r>
      <w:r w:rsidRPr="006916CC">
        <w:rPr>
          <w:rFonts w:ascii="Noto Sans" w:hAnsi="Noto Sans" w:cs="Noto Sans"/>
          <w:sz w:val="22"/>
          <w:szCs w:val="22"/>
        </w:rPr>
        <w:t xml:space="preserve">La persona titular del CAST será la responsable de aplicar el mantenimiento preventivo y correctivo al equipo e infraestructura bajo su responsabilidad como titular de la Unidad Administrativa, conforme a las especificaciones técnicas y condiciones establecidas por los fabricantes o proveedores; lo anterior bajo la supervisión de la persona titular del </w:t>
      </w:r>
      <w:r w:rsidR="00760F6E">
        <w:rPr>
          <w:rFonts w:ascii="Noto Sans" w:hAnsi="Noto Sans" w:cs="Noto Sans"/>
          <w:kern w:val="2"/>
          <w:sz w:val="22"/>
          <w:szCs w:val="22"/>
          <w14:ligatures w14:val="standardContextual"/>
        </w:rPr>
        <w:t>CE,</w:t>
      </w:r>
      <w:r w:rsidR="00760F6E" w:rsidRPr="006916CC">
        <w:rPr>
          <w:rFonts w:ascii="Noto Sans" w:hAnsi="Noto Sans" w:cs="Noto Sans"/>
          <w:kern w:val="2"/>
          <w:sz w:val="22"/>
          <w:szCs w:val="22"/>
          <w14:ligatures w14:val="standardContextual"/>
        </w:rPr>
        <w:t xml:space="preserve"> la </w:t>
      </w:r>
      <w:r w:rsidR="00760F6E">
        <w:rPr>
          <w:rFonts w:ascii="Noto Sans" w:hAnsi="Noto Sans" w:cs="Noto Sans"/>
          <w:kern w:val="2"/>
          <w:sz w:val="22"/>
          <w:szCs w:val="22"/>
          <w14:ligatures w14:val="standardContextual"/>
        </w:rPr>
        <w:t>RCEO</w:t>
      </w:r>
      <w:r w:rsidR="00760F6E" w:rsidRPr="006916CC">
        <w:rPr>
          <w:rFonts w:ascii="Noto Sans" w:hAnsi="Noto Sans" w:cs="Noto Sans"/>
          <w:kern w:val="2"/>
          <w:sz w:val="22"/>
          <w:szCs w:val="22"/>
          <w14:ligatures w14:val="standardContextual"/>
        </w:rPr>
        <w:t xml:space="preserve"> o la </w:t>
      </w:r>
      <w:r w:rsidR="00760F6E">
        <w:rPr>
          <w:rFonts w:ascii="Noto Sans" w:hAnsi="Noto Sans" w:cs="Noto Sans"/>
          <w:kern w:val="2"/>
          <w:sz w:val="22"/>
          <w:szCs w:val="22"/>
          <w14:ligatures w14:val="standardContextual"/>
        </w:rPr>
        <w:t>UODCDMX,</w:t>
      </w:r>
      <w:r w:rsidRPr="006916CC">
        <w:rPr>
          <w:rFonts w:ascii="Noto Sans" w:hAnsi="Noto Sans" w:cs="Noto Sans"/>
          <w:sz w:val="22"/>
          <w:szCs w:val="22"/>
        </w:rPr>
        <w:t xml:space="preserve"> según corresponda.</w:t>
      </w:r>
    </w:p>
    <w:p w14:paraId="7F82798B" w14:textId="680CD961" w:rsidR="006B3EEF" w:rsidRPr="006916CC" w:rsidRDefault="006B3EEF" w:rsidP="004E4646">
      <w:pPr>
        <w:pStyle w:val="Encabezado"/>
        <w:tabs>
          <w:tab w:val="left" w:pos="426"/>
          <w:tab w:val="left" w:pos="567"/>
          <w:tab w:val="left" w:pos="709"/>
          <w:tab w:val="left" w:pos="993"/>
          <w:tab w:val="left" w:pos="3755"/>
          <w:tab w:val="center" w:pos="4371"/>
        </w:tabs>
        <w:spacing w:before="240" w:after="240" w:line="276" w:lineRule="auto"/>
        <w:ind w:right="96"/>
        <w:jc w:val="both"/>
        <w:rPr>
          <w:rFonts w:ascii="Noto Sans" w:hAnsi="Noto Sans" w:cs="Noto Sans"/>
          <w:sz w:val="22"/>
          <w:szCs w:val="22"/>
        </w:rPr>
      </w:pPr>
      <w:r w:rsidRPr="006916CC">
        <w:rPr>
          <w:rFonts w:ascii="Noto Sans" w:hAnsi="Noto Sans" w:cs="Noto Sans"/>
          <w:b/>
          <w:bCs/>
          <w:sz w:val="22"/>
          <w:szCs w:val="22"/>
        </w:rPr>
        <w:t xml:space="preserve">Artículo </w:t>
      </w:r>
      <w:r w:rsidR="00F23D54" w:rsidRPr="006916CC">
        <w:rPr>
          <w:rFonts w:ascii="Noto Sans" w:hAnsi="Noto Sans" w:cs="Noto Sans"/>
          <w:b/>
          <w:bCs/>
          <w:sz w:val="22"/>
          <w:szCs w:val="22"/>
        </w:rPr>
        <w:t>6</w:t>
      </w:r>
      <w:r w:rsidR="003B3806" w:rsidRPr="006916CC">
        <w:rPr>
          <w:rFonts w:ascii="Noto Sans" w:hAnsi="Noto Sans" w:cs="Noto Sans"/>
          <w:b/>
          <w:bCs/>
          <w:sz w:val="22"/>
          <w:szCs w:val="22"/>
        </w:rPr>
        <w:t>7</w:t>
      </w:r>
      <w:r w:rsidRPr="006916CC">
        <w:rPr>
          <w:rFonts w:ascii="Noto Sans" w:hAnsi="Noto Sans" w:cs="Noto Sans"/>
          <w:b/>
          <w:bCs/>
          <w:sz w:val="22"/>
          <w:szCs w:val="22"/>
        </w:rPr>
        <w:t xml:space="preserve">. </w:t>
      </w:r>
      <w:r w:rsidRPr="006916CC">
        <w:rPr>
          <w:rFonts w:ascii="Noto Sans" w:hAnsi="Noto Sans" w:cs="Noto Sans"/>
          <w:sz w:val="22"/>
          <w:szCs w:val="22"/>
        </w:rPr>
        <w:t xml:space="preserve">La persona titular del CE, </w:t>
      </w:r>
      <w:r w:rsidR="004864D5">
        <w:rPr>
          <w:rFonts w:ascii="Noto Sans" w:hAnsi="Noto Sans" w:cs="Noto Sans"/>
          <w:sz w:val="22"/>
          <w:szCs w:val="22"/>
        </w:rPr>
        <w:t xml:space="preserve">de la </w:t>
      </w:r>
      <w:r w:rsidRPr="006916CC">
        <w:rPr>
          <w:rFonts w:ascii="Noto Sans" w:hAnsi="Noto Sans" w:cs="Noto Sans"/>
          <w:sz w:val="22"/>
          <w:szCs w:val="22"/>
        </w:rPr>
        <w:t xml:space="preserve">RCEO, </w:t>
      </w:r>
      <w:r w:rsidR="004864D5">
        <w:rPr>
          <w:rFonts w:ascii="Noto Sans" w:hAnsi="Noto Sans" w:cs="Noto Sans"/>
          <w:sz w:val="22"/>
          <w:szCs w:val="22"/>
        </w:rPr>
        <w:t>de la</w:t>
      </w:r>
      <w:r w:rsidRPr="006916CC">
        <w:rPr>
          <w:rFonts w:ascii="Noto Sans" w:hAnsi="Noto Sans" w:cs="Noto Sans"/>
          <w:sz w:val="22"/>
          <w:szCs w:val="22"/>
        </w:rPr>
        <w:t xml:space="preserve"> UODCDMX, </w:t>
      </w:r>
      <w:r w:rsidR="004864D5">
        <w:rPr>
          <w:rFonts w:ascii="Noto Sans" w:hAnsi="Noto Sans" w:cs="Noto Sans"/>
          <w:sz w:val="22"/>
          <w:szCs w:val="22"/>
        </w:rPr>
        <w:t xml:space="preserve">la </w:t>
      </w:r>
      <w:r w:rsidRPr="006916CC">
        <w:rPr>
          <w:rFonts w:ascii="Noto Sans" w:hAnsi="Noto Sans" w:cs="Noto Sans"/>
          <w:sz w:val="22"/>
          <w:szCs w:val="22"/>
        </w:rPr>
        <w:t>DSTC, y la DIA, serán responsables de dar seguimiento al Programa Anual de Mantenimiento de cada CAST.</w:t>
      </w:r>
      <w:r w:rsidR="004864D5">
        <w:rPr>
          <w:rFonts w:ascii="Noto Sans" w:hAnsi="Noto Sans" w:cs="Noto Sans"/>
          <w:sz w:val="22"/>
          <w:szCs w:val="22"/>
        </w:rPr>
        <w:t xml:space="preserve"> </w:t>
      </w:r>
      <w:r w:rsidRPr="006916CC">
        <w:rPr>
          <w:rFonts w:ascii="Noto Sans" w:hAnsi="Noto Sans" w:cs="Noto Sans"/>
          <w:sz w:val="22"/>
          <w:szCs w:val="22"/>
        </w:rPr>
        <w:t>Este seguimiento tendrá como finalidad asegurar las condiciones óptimas de operación y conservación del equipo e infraestructura. En caso de detectarse incumplimientos por parte de alguna de las instancias involucradas, se actuará conforme a la normatividad vigente del Sistema CONALEP.</w:t>
      </w:r>
    </w:p>
    <w:p w14:paraId="4B7DCE32" w14:textId="1056447C" w:rsidR="006B3EEF" w:rsidRDefault="006B3EEF" w:rsidP="004E4646">
      <w:pPr>
        <w:pStyle w:val="Prrafodelista"/>
        <w:spacing w:before="240" w:after="240" w:line="276" w:lineRule="auto"/>
        <w:ind w:left="0"/>
        <w:contextualSpacing w:val="0"/>
        <w:jc w:val="both"/>
        <w:rPr>
          <w:rFonts w:ascii="Noto Sans" w:hAnsi="Noto Sans" w:cs="Noto Sans"/>
          <w:b/>
          <w:kern w:val="2"/>
          <w:sz w:val="22"/>
          <w:szCs w:val="22"/>
          <w14:ligatures w14:val="standardContextual"/>
        </w:rPr>
      </w:pPr>
    </w:p>
    <w:p w14:paraId="345C2204" w14:textId="331D9127" w:rsidR="006B3EEF" w:rsidRPr="006916CC" w:rsidRDefault="006B3EEF" w:rsidP="00234584">
      <w:pPr>
        <w:pStyle w:val="Ttulo2"/>
      </w:pPr>
      <w:bookmarkStart w:id="34" w:name="_Toc212480811"/>
      <w:r w:rsidRPr="006916CC">
        <w:lastRenderedPageBreak/>
        <w:t>Capítulo II. Reequipamiento y actualización para la prestación de los servicios</w:t>
      </w:r>
      <w:bookmarkEnd w:id="34"/>
    </w:p>
    <w:p w14:paraId="6BE83A27" w14:textId="62FF09F8" w:rsidR="006B3EEF" w:rsidRPr="006916CC" w:rsidRDefault="006B3EEF" w:rsidP="004E4646">
      <w:pPr>
        <w:pStyle w:val="Prrafodelista"/>
        <w:spacing w:before="240" w:after="240" w:line="276" w:lineRule="auto"/>
        <w:ind w:left="0"/>
        <w:contextualSpacing w:val="0"/>
        <w:jc w:val="both"/>
        <w:rPr>
          <w:rFonts w:ascii="Noto Sans" w:hAnsi="Noto Sans" w:cs="Noto Sans"/>
          <w:sz w:val="22"/>
          <w:szCs w:val="22"/>
        </w:rPr>
      </w:pPr>
      <w:r w:rsidRPr="006916CC">
        <w:rPr>
          <w:rFonts w:ascii="Noto Sans" w:hAnsi="Noto Sans" w:cs="Noto Sans"/>
          <w:b/>
          <w:bCs/>
          <w:sz w:val="22"/>
          <w:szCs w:val="22"/>
        </w:rPr>
        <w:t xml:space="preserve">Artículo </w:t>
      </w:r>
      <w:r w:rsidR="00DF3926" w:rsidRPr="006916CC">
        <w:rPr>
          <w:rFonts w:ascii="Noto Sans" w:hAnsi="Noto Sans" w:cs="Noto Sans"/>
          <w:b/>
          <w:bCs/>
          <w:sz w:val="22"/>
          <w:szCs w:val="22"/>
        </w:rPr>
        <w:t>6</w:t>
      </w:r>
      <w:r w:rsidR="003B3806" w:rsidRPr="006916CC">
        <w:rPr>
          <w:rFonts w:ascii="Noto Sans" w:hAnsi="Noto Sans" w:cs="Noto Sans"/>
          <w:b/>
          <w:bCs/>
          <w:sz w:val="22"/>
          <w:szCs w:val="22"/>
        </w:rPr>
        <w:t>8</w:t>
      </w:r>
      <w:r w:rsidRPr="006916CC">
        <w:rPr>
          <w:rFonts w:ascii="Noto Sans" w:hAnsi="Noto Sans" w:cs="Noto Sans"/>
          <w:sz w:val="22"/>
          <w:szCs w:val="22"/>
        </w:rPr>
        <w:t xml:space="preserve">. La persona titular del </w:t>
      </w:r>
      <w:r w:rsidR="00760F6E">
        <w:rPr>
          <w:rFonts w:ascii="Noto Sans" w:hAnsi="Noto Sans" w:cs="Noto Sans"/>
          <w:sz w:val="22"/>
          <w:szCs w:val="22"/>
        </w:rPr>
        <w:t>CE,</w:t>
      </w:r>
      <w:r w:rsidRPr="006916CC">
        <w:rPr>
          <w:rFonts w:ascii="Noto Sans" w:hAnsi="Noto Sans" w:cs="Noto Sans"/>
          <w:sz w:val="22"/>
          <w:szCs w:val="22"/>
        </w:rPr>
        <w:t xml:space="preserve"> de la RCEO o de la UODCDMX</w:t>
      </w:r>
      <w:r w:rsidR="00760F6E">
        <w:rPr>
          <w:rFonts w:ascii="Noto Sans" w:hAnsi="Noto Sans" w:cs="Noto Sans"/>
          <w:sz w:val="22"/>
          <w:szCs w:val="22"/>
        </w:rPr>
        <w:t>,</w:t>
      </w:r>
      <w:r w:rsidRPr="006916CC">
        <w:rPr>
          <w:rFonts w:ascii="Noto Sans" w:hAnsi="Noto Sans" w:cs="Noto Sans"/>
          <w:sz w:val="22"/>
          <w:szCs w:val="22"/>
        </w:rPr>
        <w:t xml:space="preserve"> será</w:t>
      </w:r>
      <w:r w:rsidR="005B63CA" w:rsidRPr="006916CC">
        <w:rPr>
          <w:rFonts w:ascii="Noto Sans" w:hAnsi="Noto Sans" w:cs="Noto Sans"/>
          <w:sz w:val="22"/>
          <w:szCs w:val="22"/>
        </w:rPr>
        <w:t xml:space="preserve"> la</w:t>
      </w:r>
      <w:r w:rsidRPr="006916CC">
        <w:rPr>
          <w:rFonts w:ascii="Noto Sans" w:hAnsi="Noto Sans" w:cs="Noto Sans"/>
          <w:sz w:val="22"/>
          <w:szCs w:val="22"/>
        </w:rPr>
        <w:t xml:space="preserve"> responsable directa del proceso de reequipamiento </w:t>
      </w:r>
      <w:r w:rsidR="00F34F5B" w:rsidRPr="006916CC">
        <w:rPr>
          <w:rFonts w:ascii="Noto Sans" w:hAnsi="Noto Sans" w:cs="Noto Sans"/>
          <w:sz w:val="22"/>
          <w:szCs w:val="22"/>
        </w:rPr>
        <w:t xml:space="preserve">o </w:t>
      </w:r>
      <w:r w:rsidRPr="006916CC">
        <w:rPr>
          <w:rFonts w:ascii="Noto Sans" w:hAnsi="Noto Sans" w:cs="Noto Sans"/>
          <w:sz w:val="22"/>
          <w:szCs w:val="22"/>
        </w:rPr>
        <w:t xml:space="preserve">actualización del equipo existente. Esta actividad se llevará a cabo en coordinación con </w:t>
      </w:r>
      <w:r w:rsidR="00F34F5B" w:rsidRPr="006916CC">
        <w:rPr>
          <w:rFonts w:ascii="Noto Sans" w:hAnsi="Noto Sans" w:cs="Noto Sans"/>
          <w:sz w:val="22"/>
          <w:szCs w:val="22"/>
        </w:rPr>
        <w:t xml:space="preserve">la persona </w:t>
      </w:r>
      <w:r w:rsidRPr="006916CC">
        <w:rPr>
          <w:rFonts w:ascii="Noto Sans" w:hAnsi="Noto Sans" w:cs="Noto Sans"/>
          <w:sz w:val="22"/>
          <w:szCs w:val="22"/>
        </w:rPr>
        <w:t>titular del CAST. Corresponderá a la primera la gestión de los trámites administrativos externos necesarios, mientras que la segunda definir</w:t>
      </w:r>
      <w:r w:rsidR="00125CB1">
        <w:rPr>
          <w:rFonts w:ascii="Noto Sans" w:hAnsi="Noto Sans" w:cs="Noto Sans"/>
          <w:sz w:val="22"/>
          <w:szCs w:val="22"/>
        </w:rPr>
        <w:t>á</w:t>
      </w:r>
      <w:r w:rsidRPr="006916CC">
        <w:rPr>
          <w:rFonts w:ascii="Noto Sans" w:hAnsi="Noto Sans" w:cs="Noto Sans"/>
          <w:sz w:val="22"/>
          <w:szCs w:val="22"/>
        </w:rPr>
        <w:t xml:space="preserve"> las especificaciones técnicas del equipo a adquirir, con base en la demanda y los requerimientos de las unidades productivas de su entorno.</w:t>
      </w:r>
    </w:p>
    <w:p w14:paraId="2A31A97A" w14:textId="7784D065" w:rsidR="006B3EEF" w:rsidRPr="006916CC" w:rsidRDefault="006B3EEF" w:rsidP="00554F4D">
      <w:pPr>
        <w:pStyle w:val="Prrafodelista"/>
        <w:spacing w:after="0" w:line="276" w:lineRule="auto"/>
        <w:ind w:left="0"/>
        <w:jc w:val="both"/>
        <w:rPr>
          <w:rFonts w:ascii="Noto Sans" w:hAnsi="Noto Sans" w:cs="Noto Sans"/>
          <w:sz w:val="22"/>
          <w:szCs w:val="22"/>
        </w:rPr>
      </w:pPr>
      <w:r w:rsidRPr="006916CC">
        <w:rPr>
          <w:rFonts w:ascii="Noto Sans" w:hAnsi="Noto Sans" w:cs="Noto Sans"/>
          <w:sz w:val="22"/>
          <w:szCs w:val="22"/>
        </w:rPr>
        <w:t xml:space="preserve">En función de las necesidades identificadas y de las alianzas establecidas con el sector productivo, los CE, </w:t>
      </w:r>
      <w:r w:rsidR="00BB046C">
        <w:rPr>
          <w:rFonts w:ascii="Noto Sans" w:hAnsi="Noto Sans" w:cs="Noto Sans"/>
          <w:sz w:val="22"/>
          <w:szCs w:val="22"/>
        </w:rPr>
        <w:t xml:space="preserve">la </w:t>
      </w:r>
      <w:r w:rsidRPr="006916CC">
        <w:rPr>
          <w:rFonts w:ascii="Noto Sans" w:hAnsi="Noto Sans" w:cs="Noto Sans"/>
          <w:sz w:val="22"/>
          <w:szCs w:val="22"/>
        </w:rPr>
        <w:t xml:space="preserve">RCEO y </w:t>
      </w:r>
      <w:r w:rsidR="00BB046C">
        <w:rPr>
          <w:rFonts w:ascii="Noto Sans" w:hAnsi="Noto Sans" w:cs="Noto Sans"/>
          <w:sz w:val="22"/>
          <w:szCs w:val="22"/>
        </w:rPr>
        <w:t xml:space="preserve">la </w:t>
      </w:r>
      <w:r w:rsidRPr="006916CC">
        <w:rPr>
          <w:rFonts w:ascii="Noto Sans" w:hAnsi="Noto Sans" w:cs="Noto Sans"/>
          <w:sz w:val="22"/>
          <w:szCs w:val="22"/>
        </w:rPr>
        <w:t>UODCDMX podrán:</w:t>
      </w:r>
    </w:p>
    <w:p w14:paraId="73C13DA1" w14:textId="4364825B" w:rsidR="006B3EEF" w:rsidRPr="006916CC" w:rsidRDefault="006B3EEF" w:rsidP="004E4646">
      <w:pPr>
        <w:pStyle w:val="Prrafodelista"/>
        <w:numPr>
          <w:ilvl w:val="2"/>
          <w:numId w:val="21"/>
        </w:numPr>
        <w:spacing w:before="120" w:after="120" w:line="276" w:lineRule="auto"/>
        <w:ind w:left="709" w:hanging="284"/>
        <w:contextualSpacing w:val="0"/>
        <w:jc w:val="both"/>
        <w:rPr>
          <w:rFonts w:ascii="Noto Sans" w:hAnsi="Noto Sans" w:cs="Noto Sans"/>
          <w:sz w:val="22"/>
          <w:szCs w:val="22"/>
        </w:rPr>
      </w:pPr>
      <w:r w:rsidRPr="006916CC">
        <w:rPr>
          <w:rFonts w:ascii="Noto Sans" w:hAnsi="Noto Sans" w:cs="Noto Sans"/>
          <w:sz w:val="22"/>
          <w:szCs w:val="22"/>
        </w:rPr>
        <w:t>Recibir, en calidad de donación, equipamiento que fortalezca la oferta de servicios de los CAST; y</w:t>
      </w:r>
    </w:p>
    <w:p w14:paraId="57662ECA" w14:textId="01E9A418" w:rsidR="006B3EEF" w:rsidRPr="006916CC" w:rsidRDefault="006B3EEF" w:rsidP="004E4646">
      <w:pPr>
        <w:pStyle w:val="Prrafodelista"/>
        <w:numPr>
          <w:ilvl w:val="2"/>
          <w:numId w:val="21"/>
        </w:numPr>
        <w:spacing w:before="120" w:after="120" w:line="276" w:lineRule="auto"/>
        <w:ind w:left="709" w:hanging="284"/>
        <w:contextualSpacing w:val="0"/>
        <w:jc w:val="both"/>
        <w:rPr>
          <w:rFonts w:ascii="Noto Sans" w:hAnsi="Noto Sans" w:cs="Noto Sans"/>
          <w:sz w:val="22"/>
          <w:szCs w:val="22"/>
        </w:rPr>
      </w:pPr>
      <w:r w:rsidRPr="006916CC">
        <w:rPr>
          <w:rFonts w:ascii="Noto Sans" w:hAnsi="Noto Sans" w:cs="Noto Sans"/>
          <w:sz w:val="22"/>
          <w:szCs w:val="22"/>
        </w:rPr>
        <w:t>Gestionar recursos financieros ante entidades nacionales e internacionales para apoyar su desarrollo y modernización.</w:t>
      </w:r>
    </w:p>
    <w:p w14:paraId="7D8EA9BB" w14:textId="7DD5EC03" w:rsidR="006B3EEF" w:rsidRPr="006916CC" w:rsidRDefault="006B3EEF" w:rsidP="004E4646">
      <w:pPr>
        <w:spacing w:before="240" w:after="240" w:line="276" w:lineRule="auto"/>
        <w:jc w:val="both"/>
        <w:rPr>
          <w:rFonts w:ascii="Noto Sans" w:hAnsi="Noto Sans" w:cs="Noto Sans"/>
          <w:sz w:val="22"/>
          <w:szCs w:val="22"/>
        </w:rPr>
      </w:pPr>
      <w:r w:rsidRPr="006916CC">
        <w:rPr>
          <w:rFonts w:ascii="Noto Sans" w:hAnsi="Noto Sans" w:cs="Noto Sans"/>
          <w:b/>
          <w:bCs/>
          <w:sz w:val="22"/>
          <w:szCs w:val="22"/>
        </w:rPr>
        <w:t xml:space="preserve">Artículo </w:t>
      </w:r>
      <w:r w:rsidR="003B3806" w:rsidRPr="006916CC">
        <w:rPr>
          <w:rFonts w:ascii="Noto Sans" w:hAnsi="Noto Sans" w:cs="Noto Sans"/>
          <w:b/>
          <w:bCs/>
          <w:sz w:val="22"/>
          <w:szCs w:val="22"/>
        </w:rPr>
        <w:t>69</w:t>
      </w:r>
      <w:r w:rsidRPr="006916CC">
        <w:rPr>
          <w:rFonts w:ascii="Noto Sans" w:hAnsi="Noto Sans" w:cs="Noto Sans"/>
          <w:b/>
          <w:bCs/>
          <w:sz w:val="22"/>
          <w:szCs w:val="22"/>
        </w:rPr>
        <w:t xml:space="preserve">. </w:t>
      </w:r>
      <w:r w:rsidRPr="006916CC">
        <w:rPr>
          <w:rFonts w:ascii="Noto Sans" w:hAnsi="Noto Sans" w:cs="Noto Sans"/>
          <w:sz w:val="22"/>
          <w:szCs w:val="22"/>
        </w:rPr>
        <w:t>La persona titular</w:t>
      </w:r>
      <w:r w:rsidR="00B80895" w:rsidRPr="006916CC">
        <w:rPr>
          <w:rFonts w:ascii="Noto Sans" w:hAnsi="Noto Sans" w:cs="Noto Sans"/>
          <w:sz w:val="22"/>
          <w:szCs w:val="22"/>
        </w:rPr>
        <w:t xml:space="preserve"> del CE</w:t>
      </w:r>
      <w:r w:rsidRPr="006916CC">
        <w:rPr>
          <w:rFonts w:ascii="Noto Sans" w:hAnsi="Noto Sans" w:cs="Noto Sans"/>
          <w:sz w:val="22"/>
          <w:szCs w:val="22"/>
        </w:rPr>
        <w:t xml:space="preserve">, </w:t>
      </w:r>
      <w:r w:rsidR="00BB046C">
        <w:rPr>
          <w:rFonts w:ascii="Noto Sans" w:hAnsi="Noto Sans" w:cs="Noto Sans"/>
          <w:sz w:val="22"/>
          <w:szCs w:val="22"/>
        </w:rPr>
        <w:t xml:space="preserve">de la </w:t>
      </w:r>
      <w:r w:rsidRPr="006916CC">
        <w:rPr>
          <w:rFonts w:ascii="Noto Sans" w:hAnsi="Noto Sans" w:cs="Noto Sans"/>
          <w:sz w:val="22"/>
          <w:szCs w:val="22"/>
        </w:rPr>
        <w:t xml:space="preserve">RCEO o </w:t>
      </w:r>
      <w:r w:rsidR="00BB046C">
        <w:rPr>
          <w:rFonts w:ascii="Noto Sans" w:hAnsi="Noto Sans" w:cs="Noto Sans"/>
          <w:sz w:val="22"/>
          <w:szCs w:val="22"/>
        </w:rPr>
        <w:t xml:space="preserve">de </w:t>
      </w:r>
      <w:r w:rsidRPr="006916CC">
        <w:rPr>
          <w:rFonts w:ascii="Noto Sans" w:hAnsi="Noto Sans" w:cs="Noto Sans"/>
          <w:sz w:val="22"/>
          <w:szCs w:val="22"/>
        </w:rPr>
        <w:t>la UODCDMX,</w:t>
      </w:r>
      <w:r w:rsidR="00B80895" w:rsidRPr="006916CC">
        <w:rPr>
          <w:rFonts w:ascii="Noto Sans" w:hAnsi="Noto Sans" w:cs="Noto Sans"/>
          <w:sz w:val="22"/>
          <w:szCs w:val="22"/>
        </w:rPr>
        <w:t xml:space="preserve"> a petición de la persona titular del CAST,</w:t>
      </w:r>
      <w:r w:rsidRPr="006916CC">
        <w:rPr>
          <w:rFonts w:ascii="Noto Sans" w:hAnsi="Noto Sans" w:cs="Noto Sans"/>
          <w:sz w:val="22"/>
          <w:szCs w:val="22"/>
        </w:rPr>
        <w:t xml:space="preserve"> deberá presentar a la SSI, durante el mes de mayo de cada año, un Programa de Reequipamiento.</w:t>
      </w:r>
      <w:r w:rsidR="00BB046C">
        <w:rPr>
          <w:rFonts w:ascii="Noto Sans" w:hAnsi="Noto Sans" w:cs="Noto Sans"/>
          <w:sz w:val="22"/>
          <w:szCs w:val="22"/>
        </w:rPr>
        <w:t xml:space="preserve"> </w:t>
      </w:r>
      <w:r w:rsidRPr="006916CC">
        <w:rPr>
          <w:rFonts w:ascii="Noto Sans" w:hAnsi="Noto Sans" w:cs="Noto Sans"/>
          <w:sz w:val="22"/>
          <w:szCs w:val="22"/>
        </w:rPr>
        <w:t xml:space="preserve">La SSI, a su vez, remitirá dicho programa a la </w:t>
      </w:r>
      <w:r w:rsidR="00D314E3">
        <w:rPr>
          <w:rFonts w:ascii="Noto Sans" w:hAnsi="Noto Sans" w:cs="Noto Sans"/>
          <w:sz w:val="22"/>
          <w:szCs w:val="22"/>
        </w:rPr>
        <w:t>DIA</w:t>
      </w:r>
      <w:r w:rsidRPr="006916CC">
        <w:rPr>
          <w:rFonts w:ascii="Noto Sans" w:hAnsi="Noto Sans" w:cs="Noto Sans"/>
          <w:sz w:val="22"/>
          <w:szCs w:val="22"/>
        </w:rPr>
        <w:t xml:space="preserve"> para su análisis y seguimiento.</w:t>
      </w:r>
    </w:p>
    <w:p w14:paraId="0B8B9329" w14:textId="77777777" w:rsidR="006B3EEF" w:rsidRPr="006916CC" w:rsidRDefault="006B3EEF" w:rsidP="004E4646">
      <w:pPr>
        <w:spacing w:before="240" w:after="0" w:line="276" w:lineRule="auto"/>
        <w:jc w:val="both"/>
        <w:rPr>
          <w:rFonts w:ascii="Noto Sans" w:hAnsi="Noto Sans" w:cs="Noto Sans"/>
          <w:sz w:val="22"/>
          <w:szCs w:val="22"/>
        </w:rPr>
      </w:pPr>
      <w:r w:rsidRPr="006916CC">
        <w:rPr>
          <w:rFonts w:ascii="Noto Sans" w:hAnsi="Noto Sans" w:cs="Noto Sans"/>
          <w:sz w:val="22"/>
          <w:szCs w:val="22"/>
        </w:rPr>
        <w:t>El Programa de Reequipamiento deberá incluir, al menos, los siguientes elementos:</w:t>
      </w:r>
    </w:p>
    <w:p w14:paraId="05159D37" w14:textId="2289DFF0" w:rsidR="006B3EEF" w:rsidRPr="006916CC" w:rsidRDefault="006B3EEF" w:rsidP="004E4646">
      <w:pPr>
        <w:pStyle w:val="Prrafodelista"/>
        <w:numPr>
          <w:ilvl w:val="0"/>
          <w:numId w:val="22"/>
        </w:numPr>
        <w:spacing w:before="120" w:after="120" w:line="276" w:lineRule="auto"/>
        <w:ind w:left="709" w:hanging="284"/>
        <w:contextualSpacing w:val="0"/>
        <w:jc w:val="both"/>
        <w:rPr>
          <w:rFonts w:ascii="Noto Sans" w:hAnsi="Noto Sans" w:cs="Noto Sans"/>
          <w:sz w:val="22"/>
          <w:szCs w:val="22"/>
        </w:rPr>
      </w:pPr>
      <w:r w:rsidRPr="006916CC">
        <w:rPr>
          <w:rFonts w:ascii="Noto Sans" w:hAnsi="Noto Sans" w:cs="Noto Sans"/>
          <w:sz w:val="22"/>
          <w:szCs w:val="22"/>
        </w:rPr>
        <w:t>Inventario actualizado del equipo en aulas, talleres, laboratorios y unidades, incluyendo el estatus y las condiciones operativas de cada uno;</w:t>
      </w:r>
    </w:p>
    <w:p w14:paraId="23418D9A" w14:textId="69A75241" w:rsidR="006B3EEF" w:rsidRPr="006916CC" w:rsidRDefault="006B3EEF" w:rsidP="004E4646">
      <w:pPr>
        <w:pStyle w:val="Prrafodelista"/>
        <w:numPr>
          <w:ilvl w:val="0"/>
          <w:numId w:val="22"/>
        </w:numPr>
        <w:spacing w:before="120" w:after="120" w:line="276" w:lineRule="auto"/>
        <w:ind w:left="709" w:hanging="284"/>
        <w:contextualSpacing w:val="0"/>
        <w:jc w:val="both"/>
        <w:rPr>
          <w:rFonts w:ascii="Noto Sans" w:hAnsi="Noto Sans" w:cs="Noto Sans"/>
          <w:sz w:val="22"/>
          <w:szCs w:val="22"/>
        </w:rPr>
      </w:pPr>
      <w:r w:rsidRPr="006916CC">
        <w:rPr>
          <w:rFonts w:ascii="Noto Sans" w:hAnsi="Noto Sans" w:cs="Noto Sans"/>
          <w:sz w:val="22"/>
          <w:szCs w:val="22"/>
        </w:rPr>
        <w:t>Detección de necesidades de equipamiento, con base en la demanda de servicios del entorno productivo, e incluyendo los requerimientos técnicos necesarios para obtener acreditaciones en métodos, ensayos, calibraciones o unidades de inspección;</w:t>
      </w:r>
    </w:p>
    <w:p w14:paraId="0E3115A9" w14:textId="6AE26A49" w:rsidR="006B3EEF" w:rsidRPr="006916CC" w:rsidRDefault="006B3EEF" w:rsidP="004E4646">
      <w:pPr>
        <w:pStyle w:val="Prrafodelista"/>
        <w:numPr>
          <w:ilvl w:val="0"/>
          <w:numId w:val="22"/>
        </w:numPr>
        <w:spacing w:before="120" w:after="120" w:line="276" w:lineRule="auto"/>
        <w:ind w:left="709" w:hanging="284"/>
        <w:contextualSpacing w:val="0"/>
        <w:jc w:val="both"/>
        <w:rPr>
          <w:rFonts w:ascii="Noto Sans" w:hAnsi="Noto Sans" w:cs="Noto Sans"/>
          <w:sz w:val="22"/>
          <w:szCs w:val="22"/>
        </w:rPr>
      </w:pPr>
      <w:r w:rsidRPr="006916CC">
        <w:rPr>
          <w:rFonts w:ascii="Noto Sans" w:hAnsi="Noto Sans" w:cs="Noto Sans"/>
          <w:sz w:val="22"/>
          <w:szCs w:val="22"/>
        </w:rPr>
        <w:t>Descripción detallada</w:t>
      </w:r>
      <w:r w:rsidR="00850328" w:rsidRPr="006916CC">
        <w:rPr>
          <w:rFonts w:ascii="Noto Sans" w:hAnsi="Noto Sans" w:cs="Noto Sans"/>
          <w:sz w:val="22"/>
          <w:szCs w:val="22"/>
        </w:rPr>
        <w:t xml:space="preserve"> </w:t>
      </w:r>
      <w:r w:rsidRPr="006916CC">
        <w:rPr>
          <w:rFonts w:ascii="Noto Sans" w:hAnsi="Noto Sans" w:cs="Noto Sans"/>
          <w:sz w:val="22"/>
          <w:szCs w:val="22"/>
        </w:rPr>
        <w:t>de los equipos requeridos, señalando las posibilidades previstas para su adquisición;</w:t>
      </w:r>
    </w:p>
    <w:p w14:paraId="26DEDF5A" w14:textId="1B711879" w:rsidR="006B3EEF" w:rsidRPr="006916CC" w:rsidRDefault="006B3EEF" w:rsidP="004E4646">
      <w:pPr>
        <w:pStyle w:val="Prrafodelista"/>
        <w:numPr>
          <w:ilvl w:val="0"/>
          <w:numId w:val="22"/>
        </w:numPr>
        <w:spacing w:before="120" w:after="120" w:line="276" w:lineRule="auto"/>
        <w:ind w:left="709" w:hanging="284"/>
        <w:contextualSpacing w:val="0"/>
        <w:jc w:val="both"/>
        <w:rPr>
          <w:rFonts w:ascii="Noto Sans" w:hAnsi="Noto Sans" w:cs="Noto Sans"/>
          <w:sz w:val="22"/>
          <w:szCs w:val="22"/>
        </w:rPr>
      </w:pPr>
      <w:r w:rsidRPr="006916CC">
        <w:rPr>
          <w:rFonts w:ascii="Noto Sans" w:hAnsi="Noto Sans" w:cs="Noto Sans"/>
          <w:sz w:val="22"/>
          <w:szCs w:val="22"/>
        </w:rPr>
        <w:t>Relación de áreas de atención y servicios</w:t>
      </w:r>
      <w:r w:rsidR="00850328" w:rsidRPr="006916CC">
        <w:rPr>
          <w:rFonts w:ascii="Noto Sans" w:hAnsi="Noto Sans" w:cs="Noto Sans"/>
          <w:sz w:val="22"/>
          <w:szCs w:val="22"/>
        </w:rPr>
        <w:t xml:space="preserve"> </w:t>
      </w:r>
      <w:r w:rsidRPr="006916CC">
        <w:rPr>
          <w:rFonts w:ascii="Noto Sans" w:hAnsi="Noto Sans" w:cs="Noto Sans"/>
          <w:sz w:val="22"/>
          <w:szCs w:val="22"/>
        </w:rPr>
        <w:t xml:space="preserve">que se brindarán mediante el equipamiento solicitado; </w:t>
      </w:r>
      <w:r w:rsidRPr="00BE1378">
        <w:rPr>
          <w:rFonts w:ascii="Noto Sans" w:hAnsi="Noto Sans" w:cs="Noto Sans"/>
          <w:sz w:val="22"/>
          <w:szCs w:val="22"/>
        </w:rPr>
        <w:t>e</w:t>
      </w:r>
    </w:p>
    <w:p w14:paraId="4B0E65D9" w14:textId="756E81AF" w:rsidR="006B3EEF" w:rsidRPr="006916CC" w:rsidRDefault="006B3EEF" w:rsidP="004E4646">
      <w:pPr>
        <w:pStyle w:val="Prrafodelista"/>
        <w:numPr>
          <w:ilvl w:val="0"/>
          <w:numId w:val="22"/>
        </w:numPr>
        <w:spacing w:before="120" w:after="120" w:line="276" w:lineRule="auto"/>
        <w:ind w:left="709" w:hanging="284"/>
        <w:contextualSpacing w:val="0"/>
        <w:jc w:val="both"/>
        <w:rPr>
          <w:rFonts w:ascii="Noto Sans" w:hAnsi="Noto Sans" w:cs="Noto Sans"/>
          <w:sz w:val="22"/>
          <w:szCs w:val="22"/>
        </w:rPr>
      </w:pPr>
      <w:r w:rsidRPr="006916CC">
        <w:rPr>
          <w:rFonts w:ascii="Noto Sans" w:hAnsi="Noto Sans" w:cs="Noto Sans"/>
          <w:sz w:val="22"/>
          <w:szCs w:val="22"/>
        </w:rPr>
        <w:t>Informe de bienes muebles dados de baja, ya sea por obsolescencia o por haber cumplido su vida útil.</w:t>
      </w:r>
    </w:p>
    <w:p w14:paraId="22EF4E94" w14:textId="3932BAEC" w:rsidR="006B3EEF" w:rsidRPr="006916CC" w:rsidRDefault="006B3EEF" w:rsidP="004E4646">
      <w:pPr>
        <w:pStyle w:val="Prrafodelista"/>
        <w:spacing w:before="240" w:after="240" w:line="276" w:lineRule="auto"/>
        <w:ind w:left="0"/>
        <w:contextualSpacing w:val="0"/>
        <w:jc w:val="both"/>
        <w:rPr>
          <w:rFonts w:ascii="Noto Sans" w:hAnsi="Noto Sans" w:cs="Noto Sans"/>
          <w:sz w:val="22"/>
          <w:szCs w:val="22"/>
        </w:rPr>
      </w:pPr>
      <w:r w:rsidRPr="006916CC">
        <w:rPr>
          <w:rFonts w:ascii="Noto Sans" w:hAnsi="Noto Sans" w:cs="Noto Sans"/>
          <w:b/>
          <w:bCs/>
          <w:sz w:val="22"/>
          <w:szCs w:val="22"/>
        </w:rPr>
        <w:lastRenderedPageBreak/>
        <w:t>Artículo 7</w:t>
      </w:r>
      <w:r w:rsidR="003B3806" w:rsidRPr="006916CC">
        <w:rPr>
          <w:rFonts w:ascii="Noto Sans" w:hAnsi="Noto Sans" w:cs="Noto Sans"/>
          <w:b/>
          <w:bCs/>
          <w:sz w:val="22"/>
          <w:szCs w:val="22"/>
        </w:rPr>
        <w:t>0</w:t>
      </w:r>
      <w:r w:rsidRPr="006916CC">
        <w:rPr>
          <w:rFonts w:ascii="Noto Sans" w:hAnsi="Noto Sans" w:cs="Noto Sans"/>
          <w:b/>
          <w:bCs/>
          <w:sz w:val="22"/>
          <w:szCs w:val="22"/>
        </w:rPr>
        <w:t xml:space="preserve">. </w:t>
      </w:r>
      <w:r w:rsidRPr="006916CC">
        <w:rPr>
          <w:rFonts w:ascii="Noto Sans" w:hAnsi="Noto Sans" w:cs="Noto Sans"/>
          <w:sz w:val="22"/>
          <w:szCs w:val="22"/>
        </w:rPr>
        <w:t xml:space="preserve"> Para efectos de reequipamiento, la persona titular del </w:t>
      </w:r>
      <w:r w:rsidR="00B435AF">
        <w:rPr>
          <w:rFonts w:ascii="Noto Sans" w:eastAsia="Calibri" w:hAnsi="Noto Sans" w:cs="Noto Sans"/>
          <w:sz w:val="22"/>
          <w:szCs w:val="22"/>
        </w:rPr>
        <w:t>CAST</w:t>
      </w:r>
      <w:r w:rsidR="00B435AF" w:rsidRPr="006916CC">
        <w:rPr>
          <w:rFonts w:ascii="Noto Sans" w:eastAsia="Calibri" w:hAnsi="Noto Sans" w:cs="Noto Sans"/>
          <w:sz w:val="22"/>
          <w:szCs w:val="22"/>
        </w:rPr>
        <w:t xml:space="preserve"> </w:t>
      </w:r>
      <w:r w:rsidRPr="006916CC">
        <w:rPr>
          <w:rFonts w:ascii="Noto Sans" w:hAnsi="Noto Sans" w:cs="Noto Sans"/>
          <w:sz w:val="22"/>
          <w:szCs w:val="22"/>
        </w:rPr>
        <w:t>deberá presentar, durante el mes de abril de cada año, un reporte técnico sobre las condiciones del equipo que se propone actualizar o sustituir. Este reporte deberá dirigirse</w:t>
      </w:r>
      <w:r w:rsidR="000D5950">
        <w:rPr>
          <w:rFonts w:ascii="Noto Sans" w:hAnsi="Noto Sans" w:cs="Noto Sans"/>
          <w:sz w:val="22"/>
          <w:szCs w:val="22"/>
        </w:rPr>
        <w:t>,</w:t>
      </w:r>
      <w:r w:rsidRPr="006916CC">
        <w:rPr>
          <w:rFonts w:ascii="Noto Sans" w:hAnsi="Noto Sans" w:cs="Noto Sans"/>
          <w:sz w:val="22"/>
          <w:szCs w:val="22"/>
        </w:rPr>
        <w:t xml:space="preserve"> mediante oficio</w:t>
      </w:r>
      <w:r w:rsidR="000D5950">
        <w:rPr>
          <w:rFonts w:ascii="Noto Sans" w:hAnsi="Noto Sans" w:cs="Noto Sans"/>
          <w:sz w:val="22"/>
          <w:szCs w:val="22"/>
        </w:rPr>
        <w:t>,</w:t>
      </w:r>
      <w:r w:rsidRPr="006916CC">
        <w:rPr>
          <w:rFonts w:ascii="Noto Sans" w:hAnsi="Noto Sans" w:cs="Noto Sans"/>
          <w:sz w:val="22"/>
          <w:szCs w:val="22"/>
        </w:rPr>
        <w:t xml:space="preserve"> a la persona titular del </w:t>
      </w:r>
      <w:r w:rsidR="002429DF">
        <w:rPr>
          <w:rFonts w:ascii="Noto Sans" w:hAnsi="Noto Sans" w:cs="Noto Sans"/>
          <w:sz w:val="22"/>
          <w:szCs w:val="22"/>
        </w:rPr>
        <w:t>CE</w:t>
      </w:r>
      <w:r w:rsidR="00012621" w:rsidRPr="006916CC">
        <w:rPr>
          <w:rFonts w:ascii="Noto Sans" w:hAnsi="Noto Sans" w:cs="Noto Sans"/>
          <w:sz w:val="22"/>
          <w:szCs w:val="22"/>
        </w:rPr>
        <w:t>,</w:t>
      </w:r>
      <w:r w:rsidRPr="006916CC">
        <w:rPr>
          <w:rFonts w:ascii="Noto Sans" w:hAnsi="Noto Sans" w:cs="Noto Sans"/>
          <w:sz w:val="22"/>
          <w:szCs w:val="22"/>
        </w:rPr>
        <w:t xml:space="preserve"> de la R</w:t>
      </w:r>
      <w:r w:rsidR="002429DF">
        <w:rPr>
          <w:rFonts w:ascii="Noto Sans" w:hAnsi="Noto Sans" w:cs="Noto Sans"/>
          <w:sz w:val="22"/>
          <w:szCs w:val="22"/>
        </w:rPr>
        <w:t>CEO</w:t>
      </w:r>
      <w:r w:rsidRPr="006916CC">
        <w:rPr>
          <w:rFonts w:ascii="Noto Sans" w:hAnsi="Noto Sans" w:cs="Noto Sans"/>
          <w:sz w:val="22"/>
          <w:szCs w:val="22"/>
        </w:rPr>
        <w:t xml:space="preserve"> o de la U</w:t>
      </w:r>
      <w:r w:rsidR="002429DF">
        <w:rPr>
          <w:rFonts w:ascii="Noto Sans" w:hAnsi="Noto Sans" w:cs="Noto Sans"/>
          <w:sz w:val="22"/>
          <w:szCs w:val="22"/>
        </w:rPr>
        <w:t>ODCDMX</w:t>
      </w:r>
      <w:r w:rsidR="00012621" w:rsidRPr="006916CC">
        <w:rPr>
          <w:rFonts w:ascii="Noto Sans" w:hAnsi="Noto Sans" w:cs="Noto Sans"/>
          <w:sz w:val="22"/>
          <w:szCs w:val="22"/>
        </w:rPr>
        <w:t>,</w:t>
      </w:r>
      <w:r w:rsidRPr="006916CC">
        <w:rPr>
          <w:rFonts w:ascii="Noto Sans" w:hAnsi="Noto Sans" w:cs="Noto Sans"/>
          <w:sz w:val="22"/>
          <w:szCs w:val="22"/>
        </w:rPr>
        <w:t xml:space="preserve"> según corresponda, y deberá justificar la necesidad de adquisición con base en los nuevos requerimientos y necesidades de los usuarios.</w:t>
      </w:r>
    </w:p>
    <w:p w14:paraId="720F3DC5" w14:textId="3C4DF2FC" w:rsidR="006B3EEF" w:rsidRPr="006916CC" w:rsidRDefault="006B3EEF" w:rsidP="004E4646">
      <w:pPr>
        <w:pStyle w:val="Prrafodelista"/>
        <w:spacing w:before="240" w:after="240" w:line="276" w:lineRule="auto"/>
        <w:ind w:left="0"/>
        <w:contextualSpacing w:val="0"/>
        <w:jc w:val="both"/>
        <w:rPr>
          <w:rFonts w:ascii="Noto Sans" w:hAnsi="Noto Sans" w:cs="Noto Sans"/>
          <w:sz w:val="22"/>
          <w:szCs w:val="22"/>
        </w:rPr>
      </w:pPr>
      <w:r w:rsidRPr="006916CC">
        <w:rPr>
          <w:rFonts w:ascii="Noto Sans" w:hAnsi="Noto Sans" w:cs="Noto Sans"/>
          <w:sz w:val="22"/>
          <w:szCs w:val="22"/>
        </w:rPr>
        <w:t>La persona titular del CE,</w:t>
      </w:r>
      <w:r w:rsidR="000D5950">
        <w:rPr>
          <w:rFonts w:ascii="Noto Sans" w:hAnsi="Noto Sans" w:cs="Noto Sans"/>
          <w:sz w:val="22"/>
          <w:szCs w:val="22"/>
        </w:rPr>
        <w:t xml:space="preserve"> de la</w:t>
      </w:r>
      <w:r w:rsidRPr="006916CC">
        <w:rPr>
          <w:rFonts w:ascii="Noto Sans" w:hAnsi="Noto Sans" w:cs="Noto Sans"/>
          <w:sz w:val="22"/>
          <w:szCs w:val="22"/>
        </w:rPr>
        <w:t xml:space="preserve"> RCEO o </w:t>
      </w:r>
      <w:r w:rsidR="000D5950">
        <w:rPr>
          <w:rFonts w:ascii="Noto Sans" w:hAnsi="Noto Sans" w:cs="Noto Sans"/>
          <w:sz w:val="22"/>
          <w:szCs w:val="22"/>
        </w:rPr>
        <w:t xml:space="preserve">de la </w:t>
      </w:r>
      <w:r w:rsidRPr="006916CC">
        <w:rPr>
          <w:rFonts w:ascii="Noto Sans" w:hAnsi="Noto Sans" w:cs="Noto Sans"/>
          <w:sz w:val="22"/>
          <w:szCs w:val="22"/>
        </w:rPr>
        <w:t xml:space="preserve">UODCDMX deberá remitir dicho oficio a la </w:t>
      </w:r>
      <w:r w:rsidR="00E05B45">
        <w:rPr>
          <w:rFonts w:ascii="Noto Sans" w:hAnsi="Noto Sans" w:cs="Noto Sans"/>
          <w:sz w:val="22"/>
          <w:szCs w:val="22"/>
        </w:rPr>
        <w:t>SSI</w:t>
      </w:r>
      <w:r w:rsidRPr="006916CC">
        <w:rPr>
          <w:rFonts w:ascii="Noto Sans" w:hAnsi="Noto Sans" w:cs="Noto Sans"/>
          <w:sz w:val="22"/>
          <w:szCs w:val="22"/>
        </w:rPr>
        <w:t xml:space="preserve"> a más tardar durante la segunda quincena del mes de mayo, para que, a través de esta instancia, se envíe el reporte a la DIA para su análisis, seguimiento y opinión correspondiente.</w:t>
      </w:r>
    </w:p>
    <w:p w14:paraId="1AFB8613" w14:textId="4DB3F3E4" w:rsidR="006B3EEF" w:rsidRDefault="006B3EEF" w:rsidP="004E4646">
      <w:pPr>
        <w:spacing w:before="240" w:after="240" w:line="276" w:lineRule="auto"/>
        <w:jc w:val="both"/>
        <w:rPr>
          <w:rFonts w:ascii="Noto Sans" w:hAnsi="Noto Sans" w:cs="Noto Sans"/>
          <w:sz w:val="22"/>
          <w:szCs w:val="22"/>
        </w:rPr>
      </w:pPr>
      <w:r w:rsidRPr="006916CC">
        <w:rPr>
          <w:rFonts w:ascii="Noto Sans" w:hAnsi="Noto Sans" w:cs="Noto Sans"/>
          <w:b/>
          <w:bCs/>
          <w:sz w:val="22"/>
          <w:szCs w:val="22"/>
        </w:rPr>
        <w:t>Artículo 7</w:t>
      </w:r>
      <w:r w:rsidR="003B3806" w:rsidRPr="006916CC">
        <w:rPr>
          <w:rFonts w:ascii="Noto Sans" w:hAnsi="Noto Sans" w:cs="Noto Sans"/>
          <w:b/>
          <w:bCs/>
          <w:sz w:val="22"/>
          <w:szCs w:val="22"/>
        </w:rPr>
        <w:t>1</w:t>
      </w:r>
      <w:r w:rsidRPr="006916CC">
        <w:rPr>
          <w:rFonts w:ascii="Noto Sans" w:hAnsi="Noto Sans" w:cs="Noto Sans"/>
          <w:b/>
          <w:bCs/>
          <w:sz w:val="22"/>
          <w:szCs w:val="22"/>
        </w:rPr>
        <w:t xml:space="preserve">. </w:t>
      </w:r>
      <w:r w:rsidRPr="006916CC">
        <w:rPr>
          <w:rFonts w:ascii="Noto Sans" w:hAnsi="Noto Sans" w:cs="Noto Sans"/>
          <w:sz w:val="22"/>
          <w:szCs w:val="22"/>
        </w:rPr>
        <w:t xml:space="preserve">La adquisición de equipo deberá realizarse con base en las guías de equipamiento elaboradas y actualizadas por la DIA, así como </w:t>
      </w:r>
      <w:r w:rsidR="000D5950">
        <w:rPr>
          <w:rFonts w:ascii="Noto Sans" w:hAnsi="Noto Sans" w:cs="Noto Sans"/>
          <w:sz w:val="22"/>
          <w:szCs w:val="22"/>
        </w:rPr>
        <w:t xml:space="preserve">con </w:t>
      </w:r>
      <w:r w:rsidRPr="006916CC">
        <w:rPr>
          <w:rFonts w:ascii="Noto Sans" w:hAnsi="Noto Sans" w:cs="Noto Sans"/>
          <w:sz w:val="22"/>
          <w:szCs w:val="22"/>
        </w:rPr>
        <w:t>una justificación técnica</w:t>
      </w:r>
      <w:r w:rsidR="00A25B6E" w:rsidRPr="006916CC">
        <w:rPr>
          <w:rFonts w:ascii="Noto Sans" w:hAnsi="Noto Sans" w:cs="Noto Sans"/>
          <w:sz w:val="22"/>
          <w:szCs w:val="22"/>
        </w:rPr>
        <w:t xml:space="preserve"> </w:t>
      </w:r>
      <w:r w:rsidRPr="006916CC">
        <w:rPr>
          <w:rFonts w:ascii="Noto Sans" w:hAnsi="Noto Sans" w:cs="Noto Sans"/>
          <w:sz w:val="22"/>
          <w:szCs w:val="22"/>
        </w:rPr>
        <w:t>que responda a la demanda de los usuarios.</w:t>
      </w:r>
    </w:p>
    <w:p w14:paraId="3E53404C" w14:textId="53117A0F" w:rsidR="006B3EEF" w:rsidRPr="006916CC" w:rsidRDefault="006B3EEF" w:rsidP="004E4646">
      <w:pPr>
        <w:pStyle w:val="NormalWeb"/>
        <w:spacing w:before="240" w:beforeAutospacing="0" w:after="240" w:afterAutospacing="0" w:line="276" w:lineRule="auto"/>
        <w:jc w:val="both"/>
        <w:rPr>
          <w:rFonts w:ascii="Noto Sans" w:eastAsia="Calibri" w:hAnsi="Noto Sans" w:cs="Noto Sans"/>
          <w:sz w:val="22"/>
          <w:szCs w:val="22"/>
          <w:lang w:eastAsia="en-US"/>
        </w:rPr>
      </w:pPr>
      <w:r w:rsidRPr="006916CC">
        <w:rPr>
          <w:rFonts w:ascii="Noto Sans" w:eastAsia="Calibri" w:hAnsi="Noto Sans" w:cs="Noto Sans"/>
          <w:b/>
          <w:bCs/>
          <w:sz w:val="22"/>
          <w:szCs w:val="22"/>
          <w:lang w:eastAsia="en-US"/>
        </w:rPr>
        <w:t>Artículo 7</w:t>
      </w:r>
      <w:r w:rsidR="003B3806" w:rsidRPr="006916CC">
        <w:rPr>
          <w:rFonts w:ascii="Noto Sans" w:eastAsia="Calibri" w:hAnsi="Noto Sans" w:cs="Noto Sans"/>
          <w:b/>
          <w:bCs/>
          <w:sz w:val="22"/>
          <w:szCs w:val="22"/>
          <w:lang w:eastAsia="en-US"/>
        </w:rPr>
        <w:t>2</w:t>
      </w:r>
      <w:r w:rsidRPr="006916CC">
        <w:rPr>
          <w:rFonts w:ascii="Noto Sans" w:eastAsia="Calibri" w:hAnsi="Noto Sans" w:cs="Noto Sans"/>
          <w:b/>
          <w:bCs/>
          <w:sz w:val="22"/>
          <w:szCs w:val="22"/>
          <w:lang w:eastAsia="en-US"/>
        </w:rPr>
        <w:t>.</w:t>
      </w:r>
      <w:r w:rsidRPr="006916CC">
        <w:rPr>
          <w:rFonts w:ascii="Noto Sans" w:eastAsia="Calibri" w:hAnsi="Noto Sans" w:cs="Noto Sans"/>
          <w:sz w:val="22"/>
          <w:szCs w:val="22"/>
          <w:lang w:eastAsia="en-US"/>
        </w:rPr>
        <w:t xml:space="preserve"> La persona titular del CAST, en coordinación con el Comité de Vinculación o con la persona responsable de las funciones de promoción y vinculación del CE, y con base en la normatividad vigente, promoverá alianzas estratégicas que le permitan gestionar recursos para la adquisición de bienes, con el fin de atender la demanda de sus servicios.</w:t>
      </w:r>
    </w:p>
    <w:p w14:paraId="3260AD66" w14:textId="3DF6AF99" w:rsidR="006B3EEF" w:rsidRDefault="006B3EEF" w:rsidP="004E4646">
      <w:pPr>
        <w:spacing w:before="240" w:after="240" w:line="276" w:lineRule="auto"/>
        <w:jc w:val="both"/>
        <w:rPr>
          <w:rFonts w:ascii="Noto Sans" w:hAnsi="Noto Sans" w:cs="Noto Sans"/>
          <w:sz w:val="22"/>
          <w:szCs w:val="22"/>
        </w:rPr>
      </w:pPr>
      <w:r w:rsidRPr="006916CC">
        <w:rPr>
          <w:rFonts w:ascii="Noto Sans" w:hAnsi="Noto Sans" w:cs="Noto Sans"/>
          <w:sz w:val="22"/>
          <w:szCs w:val="22"/>
        </w:rPr>
        <w:t>Asimismo,</w:t>
      </w:r>
      <w:r w:rsidR="000D5950">
        <w:rPr>
          <w:rFonts w:ascii="Noto Sans" w:hAnsi="Noto Sans" w:cs="Noto Sans"/>
          <w:sz w:val="22"/>
          <w:szCs w:val="22"/>
        </w:rPr>
        <w:t xml:space="preserve"> la SSI</w:t>
      </w:r>
      <w:r w:rsidR="00C93348" w:rsidRPr="006916CC">
        <w:rPr>
          <w:rFonts w:ascii="Noto Sans" w:hAnsi="Noto Sans" w:cs="Noto Sans"/>
          <w:sz w:val="22"/>
          <w:szCs w:val="22"/>
        </w:rPr>
        <w:t>,</w:t>
      </w:r>
      <w:r w:rsidRPr="006916CC">
        <w:rPr>
          <w:rFonts w:ascii="Noto Sans" w:hAnsi="Noto Sans" w:cs="Noto Sans"/>
          <w:sz w:val="22"/>
          <w:szCs w:val="22"/>
        </w:rPr>
        <w:t xml:space="preserve"> a través de la </w:t>
      </w:r>
      <w:r w:rsidR="001E1E16">
        <w:rPr>
          <w:rFonts w:ascii="Noto Sans" w:hAnsi="Noto Sans" w:cs="Noto Sans"/>
          <w:kern w:val="2"/>
          <w:sz w:val="22"/>
          <w:szCs w:val="22"/>
          <w14:ligatures w14:val="standardContextual"/>
        </w:rPr>
        <w:t>DSTC</w:t>
      </w:r>
      <w:r w:rsidR="001E1E16" w:rsidRPr="006916CC">
        <w:rPr>
          <w:rFonts w:ascii="Noto Sans" w:hAnsi="Noto Sans" w:cs="Noto Sans"/>
          <w:sz w:val="22"/>
          <w:szCs w:val="22"/>
        </w:rPr>
        <w:t xml:space="preserve"> </w:t>
      </w:r>
      <w:r w:rsidRPr="006916CC">
        <w:rPr>
          <w:rFonts w:ascii="Noto Sans" w:hAnsi="Noto Sans" w:cs="Noto Sans"/>
          <w:sz w:val="22"/>
          <w:szCs w:val="22"/>
        </w:rPr>
        <w:t xml:space="preserve">y la </w:t>
      </w:r>
      <w:r w:rsidR="001E1E16">
        <w:rPr>
          <w:rFonts w:ascii="Noto Sans" w:hAnsi="Noto Sans" w:cs="Noto Sans"/>
          <w:sz w:val="22"/>
          <w:szCs w:val="22"/>
        </w:rPr>
        <w:t>DVS</w:t>
      </w:r>
      <w:r w:rsidR="00C93348" w:rsidRPr="006916CC">
        <w:rPr>
          <w:rFonts w:ascii="Noto Sans" w:hAnsi="Noto Sans" w:cs="Noto Sans"/>
          <w:sz w:val="22"/>
          <w:szCs w:val="22"/>
        </w:rPr>
        <w:t>,</w:t>
      </w:r>
      <w:r w:rsidRPr="006916CC">
        <w:rPr>
          <w:rFonts w:ascii="Noto Sans" w:hAnsi="Noto Sans" w:cs="Noto Sans"/>
          <w:sz w:val="22"/>
          <w:szCs w:val="22"/>
        </w:rPr>
        <w:t xml:space="preserve"> en coordinación con la </w:t>
      </w:r>
      <w:r w:rsidR="00BD551E">
        <w:rPr>
          <w:rFonts w:ascii="Noto Sans" w:hAnsi="Noto Sans" w:cs="Noto Sans"/>
          <w:sz w:val="22"/>
          <w:szCs w:val="22"/>
        </w:rPr>
        <w:t>UEIA</w:t>
      </w:r>
      <w:r w:rsidR="00C93348" w:rsidRPr="006916CC">
        <w:rPr>
          <w:rFonts w:ascii="Noto Sans" w:hAnsi="Noto Sans" w:cs="Noto Sans"/>
          <w:sz w:val="22"/>
          <w:szCs w:val="22"/>
        </w:rPr>
        <w:t>,</w:t>
      </w:r>
      <w:r w:rsidRPr="006916CC">
        <w:rPr>
          <w:rFonts w:ascii="Noto Sans" w:hAnsi="Noto Sans" w:cs="Noto Sans"/>
          <w:sz w:val="22"/>
          <w:szCs w:val="22"/>
        </w:rPr>
        <w:t xml:space="preserve"> promoverán alianzas estratégicas con el mismo propósito: gestionar recursos para adquirir bienes que permitan satisfacer la demanda de los servicios ofrecidos por los CAST.</w:t>
      </w:r>
    </w:p>
    <w:p w14:paraId="41E8E783" w14:textId="2D0EC074" w:rsidR="006B3EEF" w:rsidRDefault="006B3EEF" w:rsidP="004E4646">
      <w:pPr>
        <w:pStyle w:val="NormalWeb"/>
        <w:spacing w:before="240" w:beforeAutospacing="0" w:after="240" w:afterAutospacing="0" w:line="276" w:lineRule="auto"/>
        <w:jc w:val="both"/>
        <w:rPr>
          <w:rFonts w:ascii="Noto Sans" w:eastAsia="Calibri" w:hAnsi="Noto Sans" w:cs="Noto Sans"/>
          <w:sz w:val="22"/>
          <w:szCs w:val="22"/>
          <w:lang w:eastAsia="en-US"/>
        </w:rPr>
      </w:pPr>
      <w:r w:rsidRPr="006916CC">
        <w:rPr>
          <w:rFonts w:ascii="Noto Sans" w:eastAsia="Calibri" w:hAnsi="Noto Sans" w:cs="Noto Sans"/>
          <w:b/>
          <w:bCs/>
          <w:sz w:val="22"/>
          <w:szCs w:val="22"/>
          <w:lang w:eastAsia="en-US"/>
        </w:rPr>
        <w:t>Artículo 7</w:t>
      </w:r>
      <w:r w:rsidR="003B3806" w:rsidRPr="006916CC">
        <w:rPr>
          <w:rFonts w:ascii="Noto Sans" w:eastAsia="Calibri" w:hAnsi="Noto Sans" w:cs="Noto Sans"/>
          <w:b/>
          <w:bCs/>
          <w:sz w:val="22"/>
          <w:szCs w:val="22"/>
          <w:lang w:eastAsia="en-US"/>
        </w:rPr>
        <w:t>3.</w:t>
      </w:r>
      <w:r w:rsidRPr="006916CC">
        <w:rPr>
          <w:rFonts w:ascii="Noto Sans" w:eastAsia="Calibri" w:hAnsi="Noto Sans" w:cs="Noto Sans"/>
          <w:sz w:val="22"/>
          <w:szCs w:val="22"/>
          <w:lang w:eastAsia="en-US"/>
        </w:rPr>
        <w:t xml:space="preserve"> La persona titular de la </w:t>
      </w:r>
      <w:r w:rsidR="003C51B1">
        <w:rPr>
          <w:rFonts w:ascii="Noto Sans" w:eastAsia="Calibri" w:hAnsi="Noto Sans" w:cs="Noto Sans"/>
          <w:sz w:val="22"/>
          <w:szCs w:val="22"/>
          <w:lang w:eastAsia="en-US"/>
        </w:rPr>
        <w:t>DIA</w:t>
      </w:r>
      <w:r w:rsidR="00C93348" w:rsidRPr="006916CC">
        <w:rPr>
          <w:rFonts w:ascii="Noto Sans" w:eastAsia="Calibri" w:hAnsi="Noto Sans" w:cs="Noto Sans"/>
          <w:sz w:val="22"/>
          <w:szCs w:val="22"/>
          <w:lang w:eastAsia="en-US"/>
        </w:rPr>
        <w:t>,</w:t>
      </w:r>
      <w:r w:rsidRPr="006916CC">
        <w:rPr>
          <w:rFonts w:ascii="Noto Sans" w:eastAsia="Calibri" w:hAnsi="Noto Sans" w:cs="Noto Sans"/>
          <w:sz w:val="22"/>
          <w:szCs w:val="22"/>
          <w:lang w:eastAsia="en-US"/>
        </w:rPr>
        <w:t xml:space="preserve"> en colaboración con la persona titular de la DSTC y la</w:t>
      </w:r>
      <w:r w:rsidR="003C51B1">
        <w:rPr>
          <w:rFonts w:ascii="Noto Sans" w:eastAsia="Calibri" w:hAnsi="Noto Sans" w:cs="Noto Sans"/>
          <w:sz w:val="22"/>
          <w:szCs w:val="22"/>
          <w:lang w:eastAsia="en-US"/>
        </w:rPr>
        <w:t>s</w:t>
      </w:r>
      <w:r w:rsidRPr="006916CC">
        <w:rPr>
          <w:rFonts w:ascii="Noto Sans" w:eastAsia="Calibri" w:hAnsi="Noto Sans" w:cs="Noto Sans"/>
          <w:sz w:val="22"/>
          <w:szCs w:val="22"/>
          <w:lang w:eastAsia="en-US"/>
        </w:rPr>
        <w:t xml:space="preserve"> persona</w:t>
      </w:r>
      <w:r w:rsidR="003C51B1">
        <w:rPr>
          <w:rFonts w:ascii="Noto Sans" w:eastAsia="Calibri" w:hAnsi="Noto Sans" w:cs="Noto Sans"/>
          <w:sz w:val="22"/>
          <w:szCs w:val="22"/>
          <w:lang w:eastAsia="en-US"/>
        </w:rPr>
        <w:t>s</w:t>
      </w:r>
      <w:r w:rsidRPr="006916CC">
        <w:rPr>
          <w:rFonts w:ascii="Noto Sans" w:eastAsia="Calibri" w:hAnsi="Noto Sans" w:cs="Noto Sans"/>
          <w:sz w:val="22"/>
          <w:szCs w:val="22"/>
          <w:lang w:eastAsia="en-US"/>
        </w:rPr>
        <w:t xml:space="preserve"> titular</w:t>
      </w:r>
      <w:r w:rsidR="003C51B1">
        <w:rPr>
          <w:rFonts w:ascii="Noto Sans" w:eastAsia="Calibri" w:hAnsi="Noto Sans" w:cs="Noto Sans"/>
          <w:sz w:val="22"/>
          <w:szCs w:val="22"/>
          <w:lang w:eastAsia="en-US"/>
        </w:rPr>
        <w:t>es</w:t>
      </w:r>
      <w:r w:rsidRPr="006916CC">
        <w:rPr>
          <w:rFonts w:ascii="Noto Sans" w:eastAsia="Calibri" w:hAnsi="Noto Sans" w:cs="Noto Sans"/>
          <w:sz w:val="22"/>
          <w:szCs w:val="22"/>
          <w:lang w:eastAsia="en-US"/>
        </w:rPr>
        <w:t xml:space="preserve"> de los CE, </w:t>
      </w:r>
      <w:r w:rsidR="003C51B1">
        <w:rPr>
          <w:rFonts w:ascii="Noto Sans" w:eastAsia="Calibri" w:hAnsi="Noto Sans" w:cs="Noto Sans"/>
          <w:sz w:val="22"/>
          <w:szCs w:val="22"/>
          <w:lang w:eastAsia="en-US"/>
        </w:rPr>
        <w:t xml:space="preserve">de la </w:t>
      </w:r>
      <w:r w:rsidRPr="006916CC">
        <w:rPr>
          <w:rFonts w:ascii="Noto Sans" w:eastAsia="Calibri" w:hAnsi="Noto Sans" w:cs="Noto Sans"/>
          <w:sz w:val="22"/>
          <w:szCs w:val="22"/>
          <w:lang w:eastAsia="en-US"/>
        </w:rPr>
        <w:t>RCEO y</w:t>
      </w:r>
      <w:r w:rsidR="003C51B1">
        <w:rPr>
          <w:rFonts w:ascii="Noto Sans" w:eastAsia="Calibri" w:hAnsi="Noto Sans" w:cs="Noto Sans"/>
          <w:sz w:val="22"/>
          <w:szCs w:val="22"/>
          <w:lang w:eastAsia="en-US"/>
        </w:rPr>
        <w:t xml:space="preserve"> de</w:t>
      </w:r>
      <w:r w:rsidRPr="006916CC">
        <w:rPr>
          <w:rFonts w:ascii="Noto Sans" w:eastAsia="Calibri" w:hAnsi="Noto Sans" w:cs="Noto Sans"/>
          <w:sz w:val="22"/>
          <w:szCs w:val="22"/>
          <w:lang w:eastAsia="en-US"/>
        </w:rPr>
        <w:t xml:space="preserve"> la UODCDMX, integrarán un programa de equipamiento que contemple los requerimientos de los CAST, con base en la demanda del sector productivo. Este programa también deberá determinar la viabilidad de adquisición de los bienes propuestos</w:t>
      </w:r>
      <w:r w:rsidRPr="006916CC">
        <w:rPr>
          <w:rFonts w:ascii="Noto Sans" w:hAnsi="Noto Sans" w:cs="Noto Sans"/>
          <w:color w:val="424242"/>
          <w:sz w:val="22"/>
          <w:szCs w:val="22"/>
        </w:rPr>
        <w:t>.</w:t>
      </w:r>
      <w:r w:rsidRPr="006916CC">
        <w:rPr>
          <w:rFonts w:ascii="Noto Sans" w:eastAsia="Calibri" w:hAnsi="Noto Sans" w:cs="Noto Sans"/>
          <w:sz w:val="22"/>
          <w:szCs w:val="22"/>
          <w:lang w:eastAsia="en-US"/>
        </w:rPr>
        <w:t xml:space="preserve"> </w:t>
      </w:r>
    </w:p>
    <w:p w14:paraId="2F168C4D" w14:textId="77777777" w:rsidR="0004486C" w:rsidRPr="0004486C" w:rsidRDefault="0004486C" w:rsidP="004E4646">
      <w:pPr>
        <w:pStyle w:val="Encabezado"/>
        <w:tabs>
          <w:tab w:val="left" w:pos="426"/>
          <w:tab w:val="left" w:pos="567"/>
          <w:tab w:val="left" w:pos="709"/>
          <w:tab w:val="left" w:pos="993"/>
          <w:tab w:val="left" w:pos="3755"/>
          <w:tab w:val="center" w:pos="4371"/>
        </w:tabs>
        <w:spacing w:before="240" w:after="240" w:line="276" w:lineRule="auto"/>
        <w:ind w:right="96"/>
        <w:jc w:val="both"/>
        <w:rPr>
          <w:rFonts w:ascii="Noto Sans" w:hAnsi="Noto Sans" w:cs="Noto Sans"/>
          <w:bCs/>
          <w:sz w:val="22"/>
          <w:szCs w:val="22"/>
        </w:rPr>
      </w:pPr>
    </w:p>
    <w:p w14:paraId="55C4E26A" w14:textId="4AD4B7A5" w:rsidR="006B3EEF" w:rsidRPr="006916CC" w:rsidRDefault="006B3EEF" w:rsidP="00234584">
      <w:pPr>
        <w:pStyle w:val="Ttulo2"/>
      </w:pPr>
      <w:bookmarkStart w:id="35" w:name="_Toc212480812"/>
      <w:r w:rsidRPr="006916CC">
        <w:t>Capítulo III</w:t>
      </w:r>
      <w:r w:rsidR="00234584">
        <w:t>.</w:t>
      </w:r>
      <w:r w:rsidRPr="006916CC">
        <w:t xml:space="preserve"> Adquisición y contratación de bienes y servicios.</w:t>
      </w:r>
      <w:bookmarkEnd w:id="35"/>
    </w:p>
    <w:p w14:paraId="091E434B" w14:textId="4CD8862F" w:rsidR="006B3EEF" w:rsidRPr="006916CC" w:rsidRDefault="006B3EEF" w:rsidP="004E4646">
      <w:pPr>
        <w:pStyle w:val="Encabezado"/>
        <w:tabs>
          <w:tab w:val="left" w:pos="426"/>
          <w:tab w:val="left" w:pos="567"/>
          <w:tab w:val="left" w:pos="709"/>
          <w:tab w:val="left" w:pos="993"/>
          <w:tab w:val="left" w:pos="3755"/>
          <w:tab w:val="center" w:pos="4371"/>
        </w:tabs>
        <w:spacing w:before="240" w:after="240" w:line="276" w:lineRule="auto"/>
        <w:ind w:right="96"/>
        <w:jc w:val="both"/>
        <w:rPr>
          <w:rFonts w:ascii="Noto Sans" w:hAnsi="Noto Sans" w:cs="Noto Sans"/>
          <w:bCs/>
          <w:sz w:val="22"/>
          <w:szCs w:val="22"/>
        </w:rPr>
      </w:pPr>
      <w:r w:rsidRPr="006916CC">
        <w:rPr>
          <w:rFonts w:ascii="Noto Sans" w:hAnsi="Noto Sans" w:cs="Noto Sans"/>
          <w:b/>
          <w:bCs/>
          <w:sz w:val="22"/>
          <w:szCs w:val="22"/>
        </w:rPr>
        <w:t>Artículo 7</w:t>
      </w:r>
      <w:r w:rsidR="003B3806" w:rsidRPr="006916CC">
        <w:rPr>
          <w:rFonts w:ascii="Noto Sans" w:hAnsi="Noto Sans" w:cs="Noto Sans"/>
          <w:b/>
          <w:bCs/>
          <w:sz w:val="22"/>
          <w:szCs w:val="22"/>
        </w:rPr>
        <w:t>4</w:t>
      </w:r>
      <w:r w:rsidRPr="006916CC">
        <w:rPr>
          <w:rFonts w:ascii="Noto Sans" w:hAnsi="Noto Sans" w:cs="Noto Sans"/>
          <w:b/>
          <w:bCs/>
          <w:sz w:val="22"/>
          <w:szCs w:val="22"/>
        </w:rPr>
        <w:t xml:space="preserve">. </w:t>
      </w:r>
      <w:r w:rsidRPr="006916CC">
        <w:rPr>
          <w:rFonts w:ascii="Noto Sans" w:hAnsi="Noto Sans" w:cs="Noto Sans"/>
          <w:bCs/>
          <w:sz w:val="22"/>
          <w:szCs w:val="22"/>
        </w:rPr>
        <w:t xml:space="preserve">Cuando se disponga de recurso federal, la persona titular del CE, </w:t>
      </w:r>
      <w:r w:rsidR="00836E09">
        <w:rPr>
          <w:rFonts w:ascii="Noto Sans" w:eastAsia="Calibri" w:hAnsi="Noto Sans" w:cs="Noto Sans"/>
          <w:sz w:val="22"/>
          <w:szCs w:val="22"/>
        </w:rPr>
        <w:t>de</w:t>
      </w:r>
      <w:r w:rsidR="00836E09" w:rsidRPr="006916CC">
        <w:rPr>
          <w:rFonts w:ascii="Noto Sans" w:eastAsia="Calibri" w:hAnsi="Noto Sans" w:cs="Noto Sans"/>
          <w:sz w:val="22"/>
          <w:szCs w:val="22"/>
        </w:rPr>
        <w:t xml:space="preserve"> la</w:t>
      </w:r>
      <w:r w:rsidR="00836E09" w:rsidRPr="006916CC">
        <w:rPr>
          <w:rFonts w:ascii="Noto Sans" w:hAnsi="Noto Sans" w:cs="Noto Sans"/>
          <w:bCs/>
          <w:sz w:val="22"/>
          <w:szCs w:val="22"/>
        </w:rPr>
        <w:t xml:space="preserve"> </w:t>
      </w:r>
      <w:r w:rsidRPr="006916CC">
        <w:rPr>
          <w:rFonts w:ascii="Noto Sans" w:hAnsi="Noto Sans" w:cs="Noto Sans"/>
          <w:bCs/>
          <w:sz w:val="22"/>
          <w:szCs w:val="22"/>
        </w:rPr>
        <w:t xml:space="preserve">RCEO o </w:t>
      </w:r>
      <w:r w:rsidR="00836E09">
        <w:rPr>
          <w:rFonts w:ascii="Noto Sans" w:eastAsia="Calibri" w:hAnsi="Noto Sans" w:cs="Noto Sans"/>
          <w:sz w:val="22"/>
          <w:szCs w:val="22"/>
        </w:rPr>
        <w:t>de</w:t>
      </w:r>
      <w:r w:rsidR="00836E09" w:rsidRPr="006916CC">
        <w:rPr>
          <w:rFonts w:ascii="Noto Sans" w:eastAsia="Calibri" w:hAnsi="Noto Sans" w:cs="Noto Sans"/>
          <w:sz w:val="22"/>
          <w:szCs w:val="22"/>
        </w:rPr>
        <w:t xml:space="preserve"> la</w:t>
      </w:r>
      <w:r w:rsidR="00836E09" w:rsidRPr="006916CC">
        <w:rPr>
          <w:rFonts w:ascii="Noto Sans" w:hAnsi="Noto Sans" w:cs="Noto Sans"/>
          <w:bCs/>
          <w:sz w:val="22"/>
          <w:szCs w:val="22"/>
        </w:rPr>
        <w:t xml:space="preserve"> </w:t>
      </w:r>
      <w:r w:rsidRPr="006916CC">
        <w:rPr>
          <w:rFonts w:ascii="Noto Sans" w:hAnsi="Noto Sans" w:cs="Noto Sans"/>
          <w:bCs/>
          <w:sz w:val="22"/>
          <w:szCs w:val="22"/>
        </w:rPr>
        <w:t xml:space="preserve">UODCDMX, así como la persona titular del CAST, participarán en los procesos de adquisición de bienes y servicios para el Centro, conforme a lo establecido en la Ley de Adquisiciones, </w:t>
      </w:r>
      <w:r w:rsidRPr="006916CC">
        <w:rPr>
          <w:rFonts w:ascii="Noto Sans" w:hAnsi="Noto Sans" w:cs="Noto Sans"/>
          <w:bCs/>
          <w:sz w:val="22"/>
          <w:szCs w:val="22"/>
        </w:rPr>
        <w:lastRenderedPageBreak/>
        <w:t>Arrendamientos y Servicios del Sector Público y su Reglamento. En caso de utilizar recursos estatales, deberán apegarse a la legislación aplicable en la materia.</w:t>
      </w:r>
    </w:p>
    <w:p w14:paraId="7C2D6777" w14:textId="55C35F86" w:rsidR="006B3EEF" w:rsidRPr="006916CC" w:rsidRDefault="006B3EEF" w:rsidP="004E4646">
      <w:pPr>
        <w:pStyle w:val="Encabezado"/>
        <w:tabs>
          <w:tab w:val="left" w:pos="426"/>
          <w:tab w:val="left" w:pos="567"/>
          <w:tab w:val="left" w:pos="709"/>
          <w:tab w:val="left" w:pos="993"/>
          <w:tab w:val="left" w:pos="3755"/>
          <w:tab w:val="center" w:pos="4371"/>
        </w:tabs>
        <w:spacing w:before="240" w:after="240" w:line="276" w:lineRule="auto"/>
        <w:ind w:right="96"/>
        <w:jc w:val="both"/>
        <w:rPr>
          <w:rFonts w:ascii="Noto Sans" w:hAnsi="Noto Sans" w:cs="Noto Sans"/>
          <w:sz w:val="22"/>
          <w:szCs w:val="22"/>
        </w:rPr>
      </w:pPr>
      <w:r w:rsidRPr="006916CC">
        <w:rPr>
          <w:rFonts w:ascii="Noto Sans" w:hAnsi="Noto Sans" w:cs="Noto Sans"/>
          <w:b/>
          <w:sz w:val="22"/>
          <w:szCs w:val="22"/>
        </w:rPr>
        <w:t xml:space="preserve">Artículo </w:t>
      </w:r>
      <w:r w:rsidR="00FD5BF9" w:rsidRPr="006916CC">
        <w:rPr>
          <w:rFonts w:ascii="Noto Sans" w:hAnsi="Noto Sans" w:cs="Noto Sans"/>
          <w:b/>
          <w:sz w:val="22"/>
          <w:szCs w:val="22"/>
        </w:rPr>
        <w:t>7</w:t>
      </w:r>
      <w:r w:rsidR="003B3806" w:rsidRPr="006916CC">
        <w:rPr>
          <w:rFonts w:ascii="Noto Sans" w:hAnsi="Noto Sans" w:cs="Noto Sans"/>
          <w:b/>
          <w:sz w:val="22"/>
          <w:szCs w:val="22"/>
        </w:rPr>
        <w:t>5</w:t>
      </w:r>
      <w:r w:rsidRPr="006916CC">
        <w:rPr>
          <w:rFonts w:ascii="Noto Sans" w:hAnsi="Noto Sans" w:cs="Noto Sans"/>
          <w:b/>
          <w:sz w:val="22"/>
          <w:szCs w:val="22"/>
        </w:rPr>
        <w:t xml:space="preserve">. </w:t>
      </w:r>
      <w:r w:rsidRPr="006916CC">
        <w:rPr>
          <w:rFonts w:ascii="Noto Sans" w:hAnsi="Noto Sans" w:cs="Noto Sans"/>
          <w:sz w:val="22"/>
          <w:szCs w:val="22"/>
        </w:rPr>
        <w:t>En los procesos de adquisición de bienes o contratación de servicios, la persona titular del CAST emitirá una opinión técnica, basada en el reporte técnico proporcionado por el proveedor.</w:t>
      </w:r>
    </w:p>
    <w:p w14:paraId="644F8EB6" w14:textId="4776A4F7" w:rsidR="006B3EEF" w:rsidRPr="006916CC" w:rsidRDefault="006B3EEF" w:rsidP="004E4646">
      <w:pPr>
        <w:pStyle w:val="Textoindependiente"/>
        <w:spacing w:before="240" w:after="240" w:line="276" w:lineRule="auto"/>
        <w:ind w:right="51"/>
        <w:jc w:val="both"/>
        <w:rPr>
          <w:rFonts w:ascii="Noto Sans" w:hAnsi="Noto Sans" w:cs="Noto Sans"/>
          <w:b/>
          <w:bCs/>
          <w:sz w:val="22"/>
          <w:szCs w:val="22"/>
        </w:rPr>
      </w:pPr>
      <w:r w:rsidRPr="006916CC">
        <w:rPr>
          <w:rFonts w:ascii="Noto Sans" w:hAnsi="Noto Sans" w:cs="Noto Sans"/>
          <w:b/>
          <w:sz w:val="22"/>
          <w:szCs w:val="22"/>
        </w:rPr>
        <w:t xml:space="preserve">Artículo </w:t>
      </w:r>
      <w:r w:rsidR="00FD5BF9" w:rsidRPr="006916CC">
        <w:rPr>
          <w:rFonts w:ascii="Noto Sans" w:hAnsi="Noto Sans" w:cs="Noto Sans"/>
          <w:b/>
          <w:sz w:val="22"/>
          <w:szCs w:val="22"/>
        </w:rPr>
        <w:t>7</w:t>
      </w:r>
      <w:r w:rsidR="003B3806" w:rsidRPr="006916CC">
        <w:rPr>
          <w:rFonts w:ascii="Noto Sans" w:hAnsi="Noto Sans" w:cs="Noto Sans"/>
          <w:b/>
          <w:sz w:val="22"/>
          <w:szCs w:val="22"/>
        </w:rPr>
        <w:t>6</w:t>
      </w:r>
      <w:r w:rsidRPr="006916CC">
        <w:rPr>
          <w:rFonts w:ascii="Noto Sans" w:hAnsi="Noto Sans" w:cs="Noto Sans"/>
          <w:b/>
          <w:sz w:val="22"/>
          <w:szCs w:val="22"/>
        </w:rPr>
        <w:t xml:space="preserve">. </w:t>
      </w:r>
      <w:r w:rsidRPr="006916CC">
        <w:rPr>
          <w:rFonts w:ascii="Noto Sans" w:hAnsi="Noto Sans" w:cs="Noto Sans"/>
          <w:sz w:val="22"/>
          <w:szCs w:val="22"/>
        </w:rPr>
        <w:t>En la adquisición de equipo de nueva tecnología, los costos deberán incluir: la capacitación del personal del CAST</w:t>
      </w:r>
      <w:r w:rsidR="00836E09">
        <w:rPr>
          <w:rFonts w:ascii="Noto Sans" w:hAnsi="Noto Sans" w:cs="Noto Sans"/>
          <w:sz w:val="22"/>
          <w:szCs w:val="22"/>
        </w:rPr>
        <w:t>;</w:t>
      </w:r>
      <w:r w:rsidRPr="006916CC">
        <w:rPr>
          <w:rFonts w:ascii="Noto Sans" w:hAnsi="Noto Sans" w:cs="Noto Sans"/>
          <w:sz w:val="22"/>
          <w:szCs w:val="22"/>
        </w:rPr>
        <w:t xml:space="preserve"> los manuales de operación del equipo en idioma español</w:t>
      </w:r>
      <w:r w:rsidR="00836E09">
        <w:rPr>
          <w:rFonts w:ascii="Noto Sans" w:hAnsi="Noto Sans" w:cs="Noto Sans"/>
          <w:sz w:val="22"/>
          <w:szCs w:val="22"/>
        </w:rPr>
        <w:t>;</w:t>
      </w:r>
      <w:r w:rsidRPr="006916CC">
        <w:rPr>
          <w:rFonts w:ascii="Noto Sans" w:hAnsi="Noto Sans" w:cs="Noto Sans"/>
          <w:sz w:val="22"/>
          <w:szCs w:val="22"/>
        </w:rPr>
        <w:t xml:space="preserve"> y la construcción o adaptación de las instalaciones necesarias para su operación en condiciones óptimas. El proceso de adquisición deberá apegarse al marco regulatorio establecido por las entidades de la Administración Pública Federal.</w:t>
      </w:r>
    </w:p>
    <w:p w14:paraId="5F65F5C2" w14:textId="58011BC9" w:rsidR="006B3EEF" w:rsidRPr="006916CC" w:rsidRDefault="006B3EEF" w:rsidP="004E4646">
      <w:pPr>
        <w:pStyle w:val="Textoindependiente"/>
        <w:spacing w:before="240" w:after="240" w:line="276" w:lineRule="auto"/>
        <w:ind w:right="97"/>
        <w:jc w:val="both"/>
        <w:rPr>
          <w:rFonts w:ascii="Noto Sans" w:hAnsi="Noto Sans" w:cs="Noto Sans"/>
          <w:sz w:val="22"/>
          <w:szCs w:val="22"/>
        </w:rPr>
      </w:pPr>
      <w:r w:rsidRPr="006916CC">
        <w:rPr>
          <w:rFonts w:ascii="Noto Sans" w:hAnsi="Noto Sans" w:cs="Noto Sans"/>
          <w:b/>
          <w:sz w:val="22"/>
          <w:szCs w:val="22"/>
        </w:rPr>
        <w:t xml:space="preserve">Artículo </w:t>
      </w:r>
      <w:r w:rsidR="00F23D54" w:rsidRPr="006916CC">
        <w:rPr>
          <w:rFonts w:ascii="Noto Sans" w:hAnsi="Noto Sans" w:cs="Noto Sans"/>
          <w:b/>
          <w:sz w:val="22"/>
          <w:szCs w:val="22"/>
        </w:rPr>
        <w:t>7</w:t>
      </w:r>
      <w:r w:rsidR="003B3806" w:rsidRPr="006916CC">
        <w:rPr>
          <w:rFonts w:ascii="Noto Sans" w:hAnsi="Noto Sans" w:cs="Noto Sans"/>
          <w:b/>
          <w:sz w:val="22"/>
          <w:szCs w:val="22"/>
        </w:rPr>
        <w:t>7</w:t>
      </w:r>
      <w:r w:rsidRPr="006916CC">
        <w:rPr>
          <w:rFonts w:ascii="Noto Sans" w:hAnsi="Noto Sans" w:cs="Noto Sans"/>
          <w:b/>
          <w:sz w:val="22"/>
          <w:szCs w:val="22"/>
        </w:rPr>
        <w:t xml:space="preserve">. </w:t>
      </w:r>
      <w:r w:rsidRPr="006916CC">
        <w:rPr>
          <w:rFonts w:ascii="Noto Sans" w:hAnsi="Noto Sans" w:cs="Noto Sans"/>
          <w:sz w:val="22"/>
          <w:szCs w:val="22"/>
        </w:rPr>
        <w:t xml:space="preserve">Las refacciones, accesorios y herramientas menores deberán ser adquiridos por la persona titular del CE, </w:t>
      </w:r>
      <w:r w:rsidR="00836E09">
        <w:rPr>
          <w:rFonts w:ascii="Noto Sans" w:eastAsia="Calibri" w:hAnsi="Noto Sans" w:cs="Noto Sans"/>
          <w:sz w:val="22"/>
          <w:szCs w:val="22"/>
        </w:rPr>
        <w:t>de</w:t>
      </w:r>
      <w:r w:rsidR="00836E09" w:rsidRPr="006916CC">
        <w:rPr>
          <w:rFonts w:ascii="Noto Sans" w:eastAsia="Calibri" w:hAnsi="Noto Sans" w:cs="Noto Sans"/>
          <w:sz w:val="22"/>
          <w:szCs w:val="22"/>
        </w:rPr>
        <w:t xml:space="preserve"> la</w:t>
      </w:r>
      <w:r w:rsidR="00836E09" w:rsidRPr="006916CC">
        <w:rPr>
          <w:rFonts w:ascii="Noto Sans" w:hAnsi="Noto Sans" w:cs="Noto Sans"/>
          <w:sz w:val="22"/>
          <w:szCs w:val="22"/>
        </w:rPr>
        <w:t xml:space="preserve"> </w:t>
      </w:r>
      <w:r w:rsidRPr="006916CC">
        <w:rPr>
          <w:rFonts w:ascii="Noto Sans" w:hAnsi="Noto Sans" w:cs="Noto Sans"/>
          <w:sz w:val="22"/>
          <w:szCs w:val="22"/>
        </w:rPr>
        <w:t xml:space="preserve">RCEO o </w:t>
      </w:r>
      <w:r w:rsidR="00836E09">
        <w:rPr>
          <w:rFonts w:ascii="Noto Sans" w:eastAsia="Calibri" w:hAnsi="Noto Sans" w:cs="Noto Sans"/>
          <w:sz w:val="22"/>
          <w:szCs w:val="22"/>
        </w:rPr>
        <w:t>de</w:t>
      </w:r>
      <w:r w:rsidR="00836E09" w:rsidRPr="006916CC">
        <w:rPr>
          <w:rFonts w:ascii="Noto Sans" w:eastAsia="Calibri" w:hAnsi="Noto Sans" w:cs="Noto Sans"/>
          <w:sz w:val="22"/>
          <w:szCs w:val="22"/>
        </w:rPr>
        <w:t xml:space="preserve"> la</w:t>
      </w:r>
      <w:r w:rsidR="00836E09" w:rsidRPr="006916CC">
        <w:rPr>
          <w:rFonts w:ascii="Noto Sans" w:hAnsi="Noto Sans" w:cs="Noto Sans"/>
          <w:sz w:val="22"/>
          <w:szCs w:val="22"/>
        </w:rPr>
        <w:t xml:space="preserve"> </w:t>
      </w:r>
      <w:r w:rsidRPr="006916CC">
        <w:rPr>
          <w:rFonts w:ascii="Noto Sans" w:hAnsi="Noto Sans" w:cs="Noto Sans"/>
          <w:sz w:val="22"/>
          <w:szCs w:val="22"/>
        </w:rPr>
        <w:t>UODCDMX, utilizando recursos del fondo de reinversión o del fondo de recuperación provenientes de los ingresos generados por el CAST. Esta medida tiene como finalidad garantizar la continuidad en la prestación de los servicios y la recuperación de la inversión, una vez que los bienes adquiridos entren en operación.</w:t>
      </w:r>
    </w:p>
    <w:p w14:paraId="4DF0E1AE" w14:textId="77777777" w:rsidR="00D96112" w:rsidRPr="006916CC" w:rsidRDefault="00D96112" w:rsidP="00554F4D">
      <w:pPr>
        <w:pStyle w:val="Textoindependiente"/>
        <w:spacing w:after="0" w:line="276" w:lineRule="auto"/>
        <w:ind w:right="97"/>
        <w:jc w:val="both"/>
        <w:rPr>
          <w:rFonts w:ascii="Noto Sans" w:hAnsi="Noto Sans" w:cs="Noto Sans"/>
          <w:sz w:val="22"/>
          <w:szCs w:val="22"/>
        </w:rPr>
      </w:pPr>
    </w:p>
    <w:p w14:paraId="22E85B85" w14:textId="77777777" w:rsidR="00E71C68" w:rsidRPr="00D96112" w:rsidRDefault="00E71C68" w:rsidP="00D96112">
      <w:pPr>
        <w:pStyle w:val="Ttulo1"/>
      </w:pPr>
      <w:bookmarkStart w:id="36" w:name="_Toc212480813"/>
      <w:r w:rsidRPr="00D96112">
        <w:t>Disposiciones Finales</w:t>
      </w:r>
      <w:bookmarkEnd w:id="36"/>
    </w:p>
    <w:p w14:paraId="470BD3C9" w14:textId="1DE7DCB5" w:rsidR="00E71C68" w:rsidRPr="006916CC" w:rsidRDefault="00E71C68" w:rsidP="004E4646">
      <w:pPr>
        <w:spacing w:before="240" w:after="240" w:line="276" w:lineRule="auto"/>
        <w:jc w:val="both"/>
        <w:rPr>
          <w:rFonts w:ascii="Noto Sans" w:hAnsi="Noto Sans" w:cs="Noto Sans"/>
          <w:bCs/>
          <w:sz w:val="22"/>
          <w:szCs w:val="22"/>
        </w:rPr>
      </w:pPr>
      <w:r w:rsidRPr="006916CC">
        <w:rPr>
          <w:rFonts w:ascii="Noto Sans" w:hAnsi="Noto Sans" w:cs="Noto Sans"/>
          <w:b/>
          <w:sz w:val="22"/>
          <w:szCs w:val="22"/>
        </w:rPr>
        <w:t xml:space="preserve">Artículo </w:t>
      </w:r>
      <w:r w:rsidR="00DF3926" w:rsidRPr="006916CC">
        <w:rPr>
          <w:rFonts w:ascii="Noto Sans" w:hAnsi="Noto Sans" w:cs="Noto Sans"/>
          <w:b/>
          <w:sz w:val="22"/>
          <w:szCs w:val="22"/>
        </w:rPr>
        <w:t>7</w:t>
      </w:r>
      <w:r w:rsidR="003B3806" w:rsidRPr="006916CC">
        <w:rPr>
          <w:rFonts w:ascii="Noto Sans" w:hAnsi="Noto Sans" w:cs="Noto Sans"/>
          <w:b/>
          <w:sz w:val="22"/>
          <w:szCs w:val="22"/>
        </w:rPr>
        <w:t>8</w:t>
      </w:r>
      <w:r w:rsidRPr="006916CC">
        <w:rPr>
          <w:rFonts w:ascii="Noto Sans" w:hAnsi="Noto Sans" w:cs="Noto Sans"/>
          <w:b/>
          <w:sz w:val="22"/>
          <w:szCs w:val="22"/>
        </w:rPr>
        <w:t xml:space="preserve">. </w:t>
      </w:r>
      <w:r w:rsidRPr="006916CC">
        <w:rPr>
          <w:rFonts w:ascii="Noto Sans" w:hAnsi="Noto Sans" w:cs="Noto Sans"/>
          <w:bCs/>
          <w:sz w:val="22"/>
          <w:szCs w:val="22"/>
        </w:rPr>
        <w:t>Las personas servidoras públicas adscritas al CONALEP que, en el desempeño de sus funciones, incumplan con las disposiciones de estos Lineamientos, podrán ser sujetas a responsabilidad administrativa conforme a lo establecido en la Ley General de Responsabilidades Administrativas.</w:t>
      </w:r>
    </w:p>
    <w:p w14:paraId="48706633" w14:textId="37E7B1AF" w:rsidR="00E71C68" w:rsidRDefault="00E71C68" w:rsidP="004E4646">
      <w:pPr>
        <w:spacing w:before="240" w:after="240" w:line="276" w:lineRule="auto"/>
        <w:jc w:val="both"/>
        <w:rPr>
          <w:rFonts w:ascii="Noto Sans" w:hAnsi="Noto Sans" w:cs="Noto Sans"/>
          <w:bCs/>
          <w:sz w:val="22"/>
          <w:szCs w:val="22"/>
        </w:rPr>
      </w:pPr>
      <w:r w:rsidRPr="006916CC">
        <w:rPr>
          <w:rFonts w:ascii="Noto Sans" w:hAnsi="Noto Sans" w:cs="Noto Sans"/>
          <w:b/>
          <w:sz w:val="22"/>
          <w:szCs w:val="22"/>
        </w:rPr>
        <w:t xml:space="preserve">Artículo </w:t>
      </w:r>
      <w:r w:rsidR="003B3806" w:rsidRPr="006916CC">
        <w:rPr>
          <w:rFonts w:ascii="Noto Sans" w:hAnsi="Noto Sans" w:cs="Noto Sans"/>
          <w:b/>
          <w:sz w:val="22"/>
          <w:szCs w:val="22"/>
        </w:rPr>
        <w:t>79</w:t>
      </w:r>
      <w:r w:rsidRPr="006916CC">
        <w:rPr>
          <w:rFonts w:ascii="Noto Sans" w:hAnsi="Noto Sans" w:cs="Noto Sans"/>
          <w:b/>
          <w:sz w:val="22"/>
          <w:szCs w:val="22"/>
        </w:rPr>
        <w:t xml:space="preserve">. </w:t>
      </w:r>
      <w:r w:rsidRPr="006916CC">
        <w:rPr>
          <w:rFonts w:ascii="Noto Sans" w:hAnsi="Noto Sans" w:cs="Noto Sans"/>
          <w:bCs/>
          <w:sz w:val="22"/>
          <w:szCs w:val="22"/>
        </w:rPr>
        <w:t xml:space="preserve">Los casos no previstos en </w:t>
      </w:r>
      <w:r w:rsidR="000779E5">
        <w:rPr>
          <w:rFonts w:ascii="Noto Sans" w:hAnsi="Noto Sans" w:cs="Noto Sans"/>
          <w:bCs/>
          <w:sz w:val="22"/>
          <w:szCs w:val="22"/>
        </w:rPr>
        <w:t>los presentes</w:t>
      </w:r>
      <w:r w:rsidRPr="006916CC">
        <w:rPr>
          <w:rFonts w:ascii="Noto Sans" w:hAnsi="Noto Sans" w:cs="Noto Sans"/>
          <w:bCs/>
          <w:sz w:val="22"/>
          <w:szCs w:val="22"/>
        </w:rPr>
        <w:t xml:space="preserve"> Lineamientos serán resueltos por la titularidad de la Dirección General con apoyo de la Secretaría de Servicios Institucionales.</w:t>
      </w:r>
    </w:p>
    <w:p w14:paraId="21168C23" w14:textId="77777777" w:rsidR="00DC2B92" w:rsidRPr="006916CC" w:rsidRDefault="00DC2B92" w:rsidP="004E4646">
      <w:pPr>
        <w:spacing w:before="240" w:after="240" w:line="276" w:lineRule="auto"/>
        <w:jc w:val="both"/>
        <w:rPr>
          <w:rFonts w:ascii="Noto Sans" w:hAnsi="Noto Sans" w:cs="Noto Sans"/>
          <w:bCs/>
          <w:sz w:val="22"/>
          <w:szCs w:val="22"/>
        </w:rPr>
      </w:pPr>
    </w:p>
    <w:p w14:paraId="734A32BF" w14:textId="77777777" w:rsidR="00E71C68" w:rsidRPr="00234584" w:rsidRDefault="00E71C68" w:rsidP="00234584">
      <w:pPr>
        <w:pStyle w:val="Ttulo1"/>
      </w:pPr>
      <w:bookmarkStart w:id="37" w:name="_Toc212480814"/>
      <w:r w:rsidRPr="00234584">
        <w:lastRenderedPageBreak/>
        <w:t>Transitorios</w:t>
      </w:r>
      <w:bookmarkEnd w:id="37"/>
    </w:p>
    <w:p w14:paraId="0089C240" w14:textId="53B72539" w:rsidR="00E71C68" w:rsidRDefault="00E71C68" w:rsidP="004E4646">
      <w:pPr>
        <w:spacing w:before="240" w:after="240" w:line="276" w:lineRule="auto"/>
        <w:jc w:val="both"/>
        <w:rPr>
          <w:rFonts w:ascii="Noto Sans" w:hAnsi="Noto Sans" w:cs="Noto Sans"/>
          <w:sz w:val="22"/>
          <w:szCs w:val="22"/>
        </w:rPr>
      </w:pPr>
      <w:r w:rsidRPr="006916CC">
        <w:rPr>
          <w:rFonts w:ascii="Noto Sans" w:hAnsi="Noto Sans" w:cs="Noto Sans"/>
          <w:b/>
          <w:sz w:val="22"/>
          <w:szCs w:val="22"/>
        </w:rPr>
        <w:t>PRIMERO.</w:t>
      </w:r>
      <w:r w:rsidRPr="006916CC">
        <w:rPr>
          <w:rFonts w:ascii="Noto Sans" w:hAnsi="Noto Sans" w:cs="Noto Sans"/>
          <w:sz w:val="22"/>
          <w:szCs w:val="22"/>
        </w:rPr>
        <w:t xml:space="preserve"> Los presentes Lineamientos entrarán en vigor el día hábil siguiente al de su publicación en la </w:t>
      </w:r>
      <w:r w:rsidR="00755FA7" w:rsidRPr="006916CC">
        <w:rPr>
          <w:rFonts w:ascii="Noto Sans" w:hAnsi="Noto Sans" w:cs="Noto Sans"/>
          <w:sz w:val="22"/>
          <w:szCs w:val="22"/>
        </w:rPr>
        <w:t xml:space="preserve">NORMATECA </w:t>
      </w:r>
      <w:r w:rsidRPr="006916CC">
        <w:rPr>
          <w:rFonts w:ascii="Noto Sans" w:hAnsi="Noto Sans" w:cs="Noto Sans"/>
          <w:sz w:val="22"/>
          <w:szCs w:val="22"/>
        </w:rPr>
        <w:t>digital del Portal CONALEP. La Dirección Corporativa de Asuntos Jurídicos realizará la difusión correspondiente a través de correo masivo institucional.</w:t>
      </w:r>
    </w:p>
    <w:p w14:paraId="3FEDC447" w14:textId="0259F871" w:rsidR="00E71C68" w:rsidRPr="006916CC" w:rsidRDefault="00E71C68" w:rsidP="004E4646">
      <w:pPr>
        <w:spacing w:before="240" w:after="240" w:line="276" w:lineRule="auto"/>
        <w:jc w:val="both"/>
        <w:rPr>
          <w:rFonts w:ascii="Noto Sans" w:hAnsi="Noto Sans" w:cs="Noto Sans"/>
          <w:sz w:val="22"/>
          <w:szCs w:val="22"/>
        </w:rPr>
      </w:pPr>
      <w:r w:rsidRPr="006916CC">
        <w:rPr>
          <w:rFonts w:ascii="Noto Sans" w:hAnsi="Noto Sans" w:cs="Noto Sans"/>
          <w:b/>
          <w:sz w:val="22"/>
          <w:szCs w:val="22"/>
        </w:rPr>
        <w:t>SEGUNDO.</w:t>
      </w:r>
      <w:r w:rsidRPr="006916CC">
        <w:rPr>
          <w:rFonts w:ascii="Noto Sans" w:hAnsi="Noto Sans" w:cs="Noto Sans"/>
          <w:sz w:val="22"/>
          <w:szCs w:val="22"/>
        </w:rPr>
        <w:t xml:space="preserve"> Al entrar en vigor </w:t>
      </w:r>
      <w:r w:rsidR="003B719E">
        <w:rPr>
          <w:rFonts w:ascii="Noto Sans" w:hAnsi="Noto Sans" w:cs="Noto Sans"/>
          <w:sz w:val="22"/>
          <w:szCs w:val="22"/>
        </w:rPr>
        <w:t>los presentes</w:t>
      </w:r>
      <w:r w:rsidRPr="006916CC">
        <w:rPr>
          <w:rFonts w:ascii="Noto Sans" w:hAnsi="Noto Sans" w:cs="Noto Sans"/>
          <w:sz w:val="22"/>
          <w:szCs w:val="22"/>
        </w:rPr>
        <w:t xml:space="preserve"> Lineamientos, queda abrogado el Acuerdo DG-DCAJ-13/2022-SSI, por el que se actualizan los Lineamientos para la apertura y mantenimiento de los Centros de Asistencia y Servicios Tecnológicos (CAST), de fecha 28 de noviembre de 2022</w:t>
      </w:r>
      <w:r w:rsidR="00B66CA4" w:rsidRPr="006916CC">
        <w:rPr>
          <w:rFonts w:ascii="Noto Sans" w:hAnsi="Noto Sans" w:cs="Noto Sans"/>
          <w:sz w:val="22"/>
          <w:szCs w:val="22"/>
        </w:rPr>
        <w:t xml:space="preserve">; y se elimina lo </w:t>
      </w:r>
      <w:r w:rsidR="00932193">
        <w:rPr>
          <w:rFonts w:ascii="Noto Sans" w:hAnsi="Noto Sans" w:cs="Noto Sans"/>
          <w:sz w:val="22"/>
          <w:szCs w:val="22"/>
        </w:rPr>
        <w:t>dispuesto</w:t>
      </w:r>
      <w:r w:rsidR="00B66CA4" w:rsidRPr="006916CC">
        <w:rPr>
          <w:rFonts w:ascii="Noto Sans" w:hAnsi="Noto Sans" w:cs="Noto Sans"/>
          <w:sz w:val="22"/>
          <w:szCs w:val="22"/>
        </w:rPr>
        <w:t xml:space="preserve"> en los Lineamientos para la operación de los servicios de capacitación y servicios tecnológicos en el Sistema CONALEP, </w:t>
      </w:r>
      <w:r w:rsidR="006E79EE" w:rsidRPr="006916CC">
        <w:rPr>
          <w:rFonts w:ascii="Noto Sans" w:hAnsi="Noto Sans" w:cs="Noto Sans"/>
          <w:sz w:val="22"/>
          <w:szCs w:val="22"/>
        </w:rPr>
        <w:t xml:space="preserve">en lo que concierne </w:t>
      </w:r>
      <w:r w:rsidR="00B66CA4" w:rsidRPr="006916CC">
        <w:rPr>
          <w:rFonts w:ascii="Noto Sans" w:hAnsi="Noto Sans" w:cs="Noto Sans"/>
          <w:sz w:val="22"/>
          <w:szCs w:val="22"/>
        </w:rPr>
        <w:t>a los servicios tecnológicos</w:t>
      </w:r>
      <w:r w:rsidR="00F87887" w:rsidRPr="006916CC">
        <w:rPr>
          <w:rFonts w:ascii="Noto Sans" w:hAnsi="Noto Sans" w:cs="Noto Sans"/>
          <w:sz w:val="22"/>
          <w:szCs w:val="22"/>
        </w:rPr>
        <w:t>;</w:t>
      </w:r>
      <w:r w:rsidR="00B66CA4" w:rsidRPr="006916CC">
        <w:rPr>
          <w:rFonts w:ascii="Noto Sans" w:hAnsi="Noto Sans" w:cs="Noto Sans"/>
          <w:sz w:val="22"/>
          <w:szCs w:val="22"/>
        </w:rPr>
        <w:t xml:space="preserve"> publicados mediante el Acuerdo DG-DCAJ-03/2022-SSI de fecha </w:t>
      </w:r>
      <w:r w:rsidR="006240F5" w:rsidRPr="006916CC">
        <w:rPr>
          <w:rFonts w:ascii="Noto Sans" w:hAnsi="Noto Sans" w:cs="Noto Sans"/>
          <w:sz w:val="22"/>
          <w:szCs w:val="22"/>
        </w:rPr>
        <w:t>9 de mayo del año 2022</w:t>
      </w:r>
      <w:r w:rsidR="00B66CA4" w:rsidRPr="006916CC">
        <w:rPr>
          <w:rFonts w:ascii="Noto Sans" w:hAnsi="Noto Sans" w:cs="Noto Sans"/>
          <w:sz w:val="22"/>
          <w:szCs w:val="22"/>
        </w:rPr>
        <w:t>.</w:t>
      </w:r>
    </w:p>
    <w:p w14:paraId="1F8FA606" w14:textId="77777777" w:rsidR="00E71C68" w:rsidRPr="006916CC" w:rsidRDefault="00E71C68" w:rsidP="00554F4D">
      <w:pPr>
        <w:spacing w:after="0" w:line="276" w:lineRule="auto"/>
        <w:jc w:val="both"/>
        <w:rPr>
          <w:rFonts w:ascii="Noto Sans" w:hAnsi="Noto Sans" w:cs="Noto Sans"/>
          <w:sz w:val="22"/>
          <w:szCs w:val="22"/>
        </w:rPr>
      </w:pPr>
    </w:p>
    <w:p w14:paraId="64E0E508" w14:textId="37E9B5DF" w:rsidR="00E71C68" w:rsidRPr="006916CC" w:rsidRDefault="00E71C68" w:rsidP="00D464AD">
      <w:pPr>
        <w:jc w:val="right"/>
        <w:rPr>
          <w:rFonts w:ascii="Noto Sans" w:hAnsi="Noto Sans" w:cs="Noto Sans"/>
          <w:sz w:val="22"/>
          <w:szCs w:val="22"/>
        </w:rPr>
      </w:pPr>
      <w:r w:rsidRPr="006916CC">
        <w:rPr>
          <w:rFonts w:ascii="Noto Sans" w:hAnsi="Noto Sans" w:cs="Noto Sans"/>
          <w:sz w:val="22"/>
          <w:szCs w:val="22"/>
        </w:rPr>
        <w:t>Metepec, Estado de México, a</w:t>
      </w:r>
      <w:r w:rsidR="00FD13AE">
        <w:rPr>
          <w:rFonts w:ascii="Noto Sans" w:hAnsi="Noto Sans" w:cs="Noto Sans"/>
          <w:sz w:val="22"/>
          <w:szCs w:val="22"/>
        </w:rPr>
        <w:t xml:space="preserve"> los</w:t>
      </w:r>
      <w:r w:rsidRPr="006916CC">
        <w:rPr>
          <w:rFonts w:ascii="Noto Sans" w:hAnsi="Noto Sans" w:cs="Noto Sans"/>
          <w:sz w:val="22"/>
          <w:szCs w:val="22"/>
        </w:rPr>
        <w:t xml:space="preserve"> </w:t>
      </w:r>
      <w:r w:rsidR="00D464AD" w:rsidRPr="00D464AD">
        <w:rPr>
          <w:rFonts w:ascii="Noto Sans" w:hAnsi="Noto Sans" w:cs="Noto Sans"/>
          <w:sz w:val="22"/>
          <w:szCs w:val="22"/>
        </w:rPr>
        <w:t>2 días del mes de diciembre del 2025</w:t>
      </w:r>
      <w:r w:rsidRPr="006916CC">
        <w:rPr>
          <w:rFonts w:ascii="Noto Sans" w:hAnsi="Noto Sans" w:cs="Noto Sans"/>
          <w:sz w:val="22"/>
          <w:szCs w:val="22"/>
        </w:rPr>
        <w:t>.</w:t>
      </w:r>
    </w:p>
    <w:p w14:paraId="22BF4E3B" w14:textId="63265B66" w:rsidR="00E71C68" w:rsidRDefault="00E71C68" w:rsidP="00554F4D">
      <w:pPr>
        <w:spacing w:after="0" w:line="276" w:lineRule="auto"/>
        <w:jc w:val="center"/>
        <w:rPr>
          <w:rFonts w:ascii="Noto Sans" w:hAnsi="Noto Sans" w:cs="Noto Sans"/>
          <w:sz w:val="22"/>
          <w:szCs w:val="22"/>
        </w:rPr>
      </w:pPr>
    </w:p>
    <w:p w14:paraId="518D3DA8" w14:textId="32833B8F" w:rsidR="0004486C" w:rsidRDefault="0004486C" w:rsidP="00554F4D">
      <w:pPr>
        <w:spacing w:after="0" w:line="276" w:lineRule="auto"/>
        <w:jc w:val="center"/>
        <w:rPr>
          <w:rFonts w:ascii="Noto Sans" w:hAnsi="Noto Sans" w:cs="Noto Sans"/>
          <w:sz w:val="22"/>
          <w:szCs w:val="22"/>
        </w:rPr>
      </w:pPr>
    </w:p>
    <w:p w14:paraId="6F90BB82" w14:textId="1E764CE9" w:rsidR="0004486C" w:rsidRDefault="0004486C" w:rsidP="00554F4D">
      <w:pPr>
        <w:spacing w:after="0" w:line="276" w:lineRule="auto"/>
        <w:jc w:val="center"/>
        <w:rPr>
          <w:rFonts w:ascii="Noto Sans" w:hAnsi="Noto Sans" w:cs="Noto Sans"/>
          <w:sz w:val="22"/>
          <w:szCs w:val="22"/>
        </w:rPr>
      </w:pPr>
    </w:p>
    <w:p w14:paraId="3B7142AA" w14:textId="2373159B" w:rsidR="0004486C" w:rsidRDefault="0004486C" w:rsidP="00554F4D">
      <w:pPr>
        <w:spacing w:after="0" w:line="276" w:lineRule="auto"/>
        <w:jc w:val="center"/>
        <w:rPr>
          <w:rFonts w:ascii="Noto Sans" w:hAnsi="Noto Sans" w:cs="Noto Sans"/>
          <w:b/>
          <w:sz w:val="22"/>
          <w:szCs w:val="22"/>
        </w:rPr>
      </w:pPr>
    </w:p>
    <w:p w14:paraId="1110ABA3" w14:textId="77777777" w:rsidR="008C040B" w:rsidRPr="009D4EC3" w:rsidRDefault="008C040B" w:rsidP="00554F4D">
      <w:pPr>
        <w:spacing w:after="0" w:line="276" w:lineRule="auto"/>
        <w:jc w:val="center"/>
        <w:rPr>
          <w:rFonts w:ascii="Noto Sans" w:hAnsi="Noto Sans" w:cs="Noto Sans"/>
          <w:b/>
          <w:sz w:val="22"/>
          <w:szCs w:val="22"/>
        </w:rPr>
      </w:pPr>
    </w:p>
    <w:p w14:paraId="2D2039C0" w14:textId="72218596" w:rsidR="0004486C" w:rsidRPr="009D4EC3" w:rsidRDefault="0004486C" w:rsidP="00554F4D">
      <w:pPr>
        <w:spacing w:after="0" w:line="276" w:lineRule="auto"/>
        <w:jc w:val="center"/>
        <w:rPr>
          <w:rFonts w:ascii="Noto Sans" w:hAnsi="Noto Sans" w:cs="Noto Sans"/>
          <w:b/>
          <w:sz w:val="22"/>
          <w:szCs w:val="22"/>
        </w:rPr>
      </w:pPr>
      <w:r w:rsidRPr="009D4EC3">
        <w:rPr>
          <w:rFonts w:ascii="Noto Sans" w:hAnsi="Noto Sans" w:cs="Noto Sans"/>
          <w:b/>
          <w:sz w:val="22"/>
          <w:szCs w:val="22"/>
        </w:rPr>
        <w:t>______________________</w:t>
      </w:r>
      <w:r w:rsidR="005A4A3B" w:rsidRPr="009D4EC3">
        <w:rPr>
          <w:rFonts w:ascii="Noto Sans" w:hAnsi="Noto Sans" w:cs="Noto Sans"/>
          <w:b/>
          <w:sz w:val="22"/>
          <w:szCs w:val="22"/>
        </w:rPr>
        <w:t>________</w:t>
      </w:r>
      <w:r w:rsidR="009D4EC3">
        <w:rPr>
          <w:rFonts w:ascii="Noto Sans" w:hAnsi="Noto Sans" w:cs="Noto Sans"/>
          <w:b/>
          <w:sz w:val="22"/>
          <w:szCs w:val="22"/>
        </w:rPr>
        <w:t>__</w:t>
      </w:r>
      <w:r w:rsidR="009D4EC3" w:rsidRPr="009D4EC3">
        <w:rPr>
          <w:rFonts w:ascii="Noto Sans" w:hAnsi="Noto Sans" w:cs="Noto Sans"/>
          <w:b/>
          <w:sz w:val="22"/>
          <w:szCs w:val="22"/>
        </w:rPr>
        <w:t>___</w:t>
      </w:r>
      <w:r w:rsidRPr="009D4EC3">
        <w:rPr>
          <w:rFonts w:ascii="Noto Sans" w:hAnsi="Noto Sans" w:cs="Noto Sans"/>
          <w:b/>
          <w:sz w:val="22"/>
          <w:szCs w:val="22"/>
        </w:rPr>
        <w:t>________________________</w:t>
      </w:r>
    </w:p>
    <w:p w14:paraId="2028FD9C" w14:textId="79C14013" w:rsidR="00E71C68" w:rsidRPr="006916CC" w:rsidRDefault="005A4A3B" w:rsidP="00554F4D">
      <w:pPr>
        <w:spacing w:after="0" w:line="276" w:lineRule="auto"/>
        <w:jc w:val="center"/>
        <w:rPr>
          <w:rFonts w:ascii="Noto Sans" w:hAnsi="Noto Sans" w:cs="Noto Sans"/>
          <w:b/>
          <w:sz w:val="22"/>
          <w:szCs w:val="22"/>
        </w:rPr>
      </w:pPr>
      <w:r w:rsidRPr="009D4EC3">
        <w:rPr>
          <w:rFonts w:ascii="Noto Sans" w:hAnsi="Noto Sans" w:cs="Noto Sans"/>
          <w:b/>
          <w:sz w:val="22"/>
          <w:szCs w:val="22"/>
        </w:rPr>
        <w:t>MTRO. RODRIGO ALEJANDRO</w:t>
      </w:r>
      <w:r w:rsidRPr="006916CC">
        <w:rPr>
          <w:rFonts w:ascii="Noto Sans" w:hAnsi="Noto Sans" w:cs="Noto Sans"/>
          <w:b/>
          <w:sz w:val="22"/>
          <w:szCs w:val="22"/>
        </w:rPr>
        <w:t xml:space="preserve"> ROJAS NAVARRETE</w:t>
      </w:r>
    </w:p>
    <w:p w14:paraId="5F960AC8" w14:textId="4B7D5B2A" w:rsidR="00E71C68" w:rsidRPr="006916CC" w:rsidRDefault="005A4A3B" w:rsidP="00554F4D">
      <w:pPr>
        <w:spacing w:after="0" w:line="276" w:lineRule="auto"/>
        <w:jc w:val="center"/>
        <w:rPr>
          <w:rFonts w:ascii="Noto Sans" w:hAnsi="Noto Sans" w:cs="Noto Sans"/>
          <w:b/>
          <w:sz w:val="22"/>
          <w:szCs w:val="22"/>
        </w:rPr>
      </w:pPr>
      <w:r w:rsidRPr="006916CC">
        <w:rPr>
          <w:rFonts w:ascii="Noto Sans" w:hAnsi="Noto Sans" w:cs="Noto Sans"/>
          <w:b/>
          <w:sz w:val="22"/>
          <w:szCs w:val="22"/>
        </w:rPr>
        <w:t>DIRECTOR GENERAL</w:t>
      </w:r>
    </w:p>
    <w:p w14:paraId="1A2894F1" w14:textId="77777777" w:rsidR="00E71C68" w:rsidRPr="006916CC" w:rsidRDefault="00E71C68" w:rsidP="00554F4D">
      <w:pPr>
        <w:pStyle w:val="Encabezado"/>
        <w:tabs>
          <w:tab w:val="left" w:pos="3755"/>
          <w:tab w:val="center" w:pos="4371"/>
        </w:tabs>
        <w:spacing w:line="276" w:lineRule="auto"/>
        <w:ind w:right="96"/>
        <w:jc w:val="both"/>
        <w:rPr>
          <w:rFonts w:ascii="Noto Sans" w:hAnsi="Noto Sans" w:cs="Noto Sans"/>
          <w:sz w:val="22"/>
          <w:szCs w:val="22"/>
        </w:rPr>
      </w:pPr>
    </w:p>
    <w:sectPr w:rsidR="00E71C68" w:rsidRPr="006916CC" w:rsidSect="00C853C2">
      <w:headerReference w:type="default" r:id="rId8"/>
      <w:footerReference w:type="default" r:id="rId9"/>
      <w:pgSz w:w="12240" w:h="15840"/>
      <w:pgMar w:top="2127" w:right="1080" w:bottom="1985" w:left="1080" w:header="709" w:footer="6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680802" w14:textId="77777777" w:rsidR="005D3B0B" w:rsidRDefault="005D3B0B" w:rsidP="004904D3">
      <w:pPr>
        <w:spacing w:after="0" w:line="240" w:lineRule="auto"/>
      </w:pPr>
      <w:r>
        <w:separator/>
      </w:r>
    </w:p>
  </w:endnote>
  <w:endnote w:type="continuationSeparator" w:id="0">
    <w:p w14:paraId="46DE2312" w14:textId="77777777" w:rsidR="005D3B0B" w:rsidRDefault="005D3B0B" w:rsidP="00490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w:panose1 w:val="020B0502040504020204"/>
    <w:charset w:val="00"/>
    <w:family w:val="swiss"/>
    <w:pitch w:val="variable"/>
    <w:sig w:usb0="E00002FF" w:usb1="400078FF" w:usb2="08000029"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ptos">
    <w:altName w:val="Cambria"/>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altName w:val="Cambria"/>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Noto Sans" w:hAnsi="Noto Sans" w:cs="Noto Sans"/>
        <w:sz w:val="16"/>
        <w:szCs w:val="16"/>
      </w:rPr>
      <w:id w:val="-1116979683"/>
      <w:docPartObj>
        <w:docPartGallery w:val="Page Numbers (Bottom of Page)"/>
        <w:docPartUnique/>
      </w:docPartObj>
    </w:sdtPr>
    <w:sdtEndPr/>
    <w:sdtContent>
      <w:sdt>
        <w:sdtPr>
          <w:rPr>
            <w:rFonts w:ascii="Noto Sans" w:hAnsi="Noto Sans" w:cs="Noto Sans"/>
            <w:sz w:val="16"/>
            <w:szCs w:val="16"/>
          </w:rPr>
          <w:id w:val="-1769616900"/>
          <w:docPartObj>
            <w:docPartGallery w:val="Page Numbers (Top of Page)"/>
            <w:docPartUnique/>
          </w:docPartObj>
        </w:sdtPr>
        <w:sdtEndPr/>
        <w:sdtContent>
          <w:p w14:paraId="185A4E55" w14:textId="37D9D2B2" w:rsidR="00056485" w:rsidRPr="005A4A3B" w:rsidRDefault="00056485">
            <w:pPr>
              <w:pStyle w:val="Piedepgina"/>
              <w:jc w:val="right"/>
              <w:rPr>
                <w:rFonts w:ascii="Noto Sans" w:hAnsi="Noto Sans" w:cs="Noto Sans"/>
                <w:sz w:val="16"/>
                <w:szCs w:val="16"/>
              </w:rPr>
            </w:pPr>
            <w:r w:rsidRPr="005A4A3B">
              <w:rPr>
                <w:rFonts w:ascii="Noto Sans" w:hAnsi="Noto Sans" w:cs="Noto Sans"/>
                <w:sz w:val="16"/>
                <w:szCs w:val="16"/>
                <w:lang w:val="es-ES"/>
              </w:rPr>
              <w:t xml:space="preserve">Página </w:t>
            </w:r>
            <w:r w:rsidRPr="005A4A3B">
              <w:rPr>
                <w:rFonts w:ascii="Noto Sans" w:hAnsi="Noto Sans" w:cs="Noto Sans"/>
                <w:b/>
                <w:bCs/>
                <w:sz w:val="16"/>
                <w:szCs w:val="16"/>
              </w:rPr>
              <w:fldChar w:fldCharType="begin"/>
            </w:r>
            <w:r w:rsidRPr="005A4A3B">
              <w:rPr>
                <w:rFonts w:ascii="Noto Sans" w:hAnsi="Noto Sans" w:cs="Noto Sans"/>
                <w:b/>
                <w:bCs/>
                <w:sz w:val="16"/>
                <w:szCs w:val="16"/>
              </w:rPr>
              <w:instrText>PAGE</w:instrText>
            </w:r>
            <w:r w:rsidRPr="005A4A3B">
              <w:rPr>
                <w:rFonts w:ascii="Noto Sans" w:hAnsi="Noto Sans" w:cs="Noto Sans"/>
                <w:b/>
                <w:bCs/>
                <w:sz w:val="16"/>
                <w:szCs w:val="16"/>
              </w:rPr>
              <w:fldChar w:fldCharType="separate"/>
            </w:r>
            <w:r w:rsidRPr="005A4A3B">
              <w:rPr>
                <w:rFonts w:ascii="Noto Sans" w:hAnsi="Noto Sans" w:cs="Noto Sans"/>
                <w:b/>
                <w:bCs/>
                <w:sz w:val="16"/>
                <w:szCs w:val="16"/>
                <w:lang w:val="es-ES"/>
              </w:rPr>
              <w:t>2</w:t>
            </w:r>
            <w:r w:rsidRPr="005A4A3B">
              <w:rPr>
                <w:rFonts w:ascii="Noto Sans" w:hAnsi="Noto Sans" w:cs="Noto Sans"/>
                <w:b/>
                <w:bCs/>
                <w:sz w:val="16"/>
                <w:szCs w:val="16"/>
              </w:rPr>
              <w:fldChar w:fldCharType="end"/>
            </w:r>
            <w:r w:rsidRPr="005A4A3B">
              <w:rPr>
                <w:rFonts w:ascii="Noto Sans" w:hAnsi="Noto Sans" w:cs="Noto Sans"/>
                <w:sz w:val="16"/>
                <w:szCs w:val="16"/>
                <w:lang w:val="es-ES"/>
              </w:rPr>
              <w:t xml:space="preserve"> de </w:t>
            </w:r>
            <w:r w:rsidRPr="005A4A3B">
              <w:rPr>
                <w:rFonts w:ascii="Noto Sans" w:hAnsi="Noto Sans" w:cs="Noto Sans"/>
                <w:b/>
                <w:bCs/>
                <w:sz w:val="16"/>
                <w:szCs w:val="16"/>
              </w:rPr>
              <w:fldChar w:fldCharType="begin"/>
            </w:r>
            <w:r w:rsidRPr="005A4A3B">
              <w:rPr>
                <w:rFonts w:ascii="Noto Sans" w:hAnsi="Noto Sans" w:cs="Noto Sans"/>
                <w:b/>
                <w:bCs/>
                <w:sz w:val="16"/>
                <w:szCs w:val="16"/>
              </w:rPr>
              <w:instrText>NUMPAGES</w:instrText>
            </w:r>
            <w:r w:rsidRPr="005A4A3B">
              <w:rPr>
                <w:rFonts w:ascii="Noto Sans" w:hAnsi="Noto Sans" w:cs="Noto Sans"/>
                <w:b/>
                <w:bCs/>
                <w:sz w:val="16"/>
                <w:szCs w:val="16"/>
              </w:rPr>
              <w:fldChar w:fldCharType="separate"/>
            </w:r>
            <w:r w:rsidRPr="005A4A3B">
              <w:rPr>
                <w:rFonts w:ascii="Noto Sans" w:hAnsi="Noto Sans" w:cs="Noto Sans"/>
                <w:b/>
                <w:bCs/>
                <w:sz w:val="16"/>
                <w:szCs w:val="16"/>
                <w:lang w:val="es-ES"/>
              </w:rPr>
              <w:t>2</w:t>
            </w:r>
            <w:r w:rsidRPr="005A4A3B">
              <w:rPr>
                <w:rFonts w:ascii="Noto Sans" w:hAnsi="Noto Sans" w:cs="Noto Sans"/>
                <w:b/>
                <w:bCs/>
                <w:sz w:val="16"/>
                <w:szCs w:val="16"/>
              </w:rPr>
              <w:fldChar w:fldCharType="end"/>
            </w:r>
          </w:p>
        </w:sdtContent>
      </w:sdt>
    </w:sdtContent>
  </w:sdt>
  <w:p w14:paraId="5FA58BDB" w14:textId="77777777" w:rsidR="00056485" w:rsidRDefault="0005648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01C1B" w14:textId="77777777" w:rsidR="005D3B0B" w:rsidRDefault="005D3B0B" w:rsidP="004904D3">
      <w:pPr>
        <w:spacing w:after="0" w:line="240" w:lineRule="auto"/>
      </w:pPr>
      <w:r>
        <w:separator/>
      </w:r>
    </w:p>
  </w:footnote>
  <w:footnote w:type="continuationSeparator" w:id="0">
    <w:p w14:paraId="764887F4" w14:textId="77777777" w:rsidR="005D3B0B" w:rsidRDefault="005D3B0B" w:rsidP="004904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B285F" w14:textId="1F584958" w:rsidR="00056485" w:rsidRDefault="00056485">
    <w:pPr>
      <w:pStyle w:val="Encabezado"/>
    </w:pPr>
    <w:r w:rsidRPr="00280464">
      <w:rPr>
        <w:noProof/>
      </w:rPr>
      <mc:AlternateContent>
        <mc:Choice Requires="wps">
          <w:drawing>
            <wp:anchor distT="0" distB="0" distL="114300" distR="114300" simplePos="0" relativeHeight="251663360" behindDoc="0" locked="0" layoutInCell="1" allowOverlap="1" wp14:anchorId="4FA5B7FC" wp14:editId="73FB89F1">
              <wp:simplePos x="0" y="0"/>
              <wp:positionH relativeFrom="column">
                <wp:posOffset>3642360</wp:posOffset>
              </wp:positionH>
              <wp:positionV relativeFrom="paragraph">
                <wp:posOffset>153477</wp:posOffset>
              </wp:positionV>
              <wp:extent cx="2227525" cy="731520"/>
              <wp:effectExtent l="0" t="0" r="0" b="0"/>
              <wp:wrapNone/>
              <wp:docPr id="820950030" name="Cuadro de texto 2"/>
              <wp:cNvGraphicFramePr/>
              <a:graphic xmlns:a="http://schemas.openxmlformats.org/drawingml/2006/main">
                <a:graphicData uri="http://schemas.microsoft.com/office/word/2010/wordprocessingShape">
                  <wps:wsp>
                    <wps:cNvSpPr txBox="1"/>
                    <wps:spPr>
                      <a:xfrm>
                        <a:off x="0" y="0"/>
                        <a:ext cx="2227525" cy="731520"/>
                      </a:xfrm>
                      <a:prstGeom prst="rect">
                        <a:avLst/>
                      </a:prstGeom>
                      <a:noFill/>
                      <a:ln w="6350">
                        <a:noFill/>
                      </a:ln>
                    </wps:spPr>
                    <wps:txbx>
                      <w:txbxContent>
                        <w:p w14:paraId="46421DB9" w14:textId="432EEE28" w:rsidR="00056485" w:rsidRPr="00F070F4" w:rsidRDefault="00056485" w:rsidP="00C80BF8">
                          <w:pPr>
                            <w:pStyle w:val="Encabezado"/>
                            <w:tabs>
                              <w:tab w:val="clear" w:pos="8838"/>
                              <w:tab w:val="left" w:pos="3755"/>
                              <w:tab w:val="center" w:pos="4371"/>
                              <w:tab w:val="left" w:pos="8789"/>
                              <w:tab w:val="right" w:pos="8835"/>
                            </w:tabs>
                            <w:ind w:right="96"/>
                            <w:jc w:val="right"/>
                            <w:rPr>
                              <w:rFonts w:ascii="Noto Sans" w:hAnsi="Noto Sans" w:cs="Noto Sans"/>
                              <w:color w:val="1F4212"/>
                              <w:sz w:val="15"/>
                              <w:szCs w:val="15"/>
                              <w14:textFill>
                                <w14:solidFill>
                                  <w14:srgbClr w14:val="1F4212">
                                    <w14:lumMod w14:val="50000"/>
                                  </w14:srgbClr>
                                </w14:solidFill>
                              </w14:textFill>
                            </w:rPr>
                          </w:pPr>
                          <w:r w:rsidRPr="00F070F4">
                            <w:rPr>
                              <w:rFonts w:ascii="Noto Sans" w:hAnsi="Noto Sans" w:cs="Noto Sans"/>
                              <w:color w:val="1F4212"/>
                              <w:sz w:val="15"/>
                              <w:szCs w:val="15"/>
                              <w14:textFill>
                                <w14:solidFill>
                                  <w14:srgbClr w14:val="1F4212">
                                    <w14:lumMod w14:val="50000"/>
                                  </w14:srgbClr>
                                </w14:solidFill>
                              </w14:textFill>
                            </w:rPr>
                            <w:t>Lineamientos de Operación de los Servicios Tecnológicos; Apertura y Mantenimiento de los Centros de Asistencia y Servicios Tecnológicos (CAST) del Sistema CONALEP.</w:t>
                          </w:r>
                        </w:p>
                        <w:p w14:paraId="35B591CD" w14:textId="77777777" w:rsidR="00056485" w:rsidRPr="00F070F4" w:rsidRDefault="00056485" w:rsidP="00280464">
                          <w:pPr>
                            <w:jc w:val="right"/>
                            <w:rPr>
                              <w:rFonts w:ascii="Noto Sans" w:hAnsi="Noto Sans" w:cs="Noto Sans"/>
                              <w:color w:val="1F4212"/>
                              <w:sz w:val="15"/>
                              <w:szCs w:val="15"/>
                              <w14:textFill>
                                <w14:solidFill>
                                  <w14:srgbClr w14:val="1F4212">
                                    <w14:lumMod w14:val="50000"/>
                                  </w14:srgbClr>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A5B7FC" id="_x0000_t202" coordsize="21600,21600" o:spt="202" path="m,l,21600r21600,l21600,xe">
              <v:stroke joinstyle="miter"/>
              <v:path gradientshapeok="t" o:connecttype="rect"/>
            </v:shapetype>
            <v:shape id="Cuadro de texto 2" o:spid="_x0000_s1026" type="#_x0000_t202" style="position:absolute;margin-left:286.8pt;margin-top:12.1pt;width:175.4pt;height:57.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JhyOgIAAGAEAAAOAAAAZHJzL2Uyb0RvYy54bWysVE2P2jAQvVfqf7B8LwmB7AcirCgrqkpo&#10;dyW22rNxbBIp9ri2IaG/vmMnsGjbU9WLM/Z8ed57zvyhUw05Cutq0AUdj1JKhOZQ1npf0B+v6y93&#10;lDjPdMka0KKgJ+How+Lzp3lrZiKDCppSWIJFtJu1pqCV92aWJI5XQjE3AiM0OiVYxTxu7T4pLWux&#10;umqSLE1vkhZsaSxw4RyePvZOuoj1pRTcP0vphCdNQfFuPq42rruwJos5m+0tM1XNh2uwf7iFYrXG&#10;ppdSj8wzcrD1H6VUzS04kH7EQSUgZc1FnAGnGacfptlWzIg4C4LjzAUm9//K8qfjiyV1WdC7LL3P&#10;03SCKGmmkKrVgZUWSCmIF50HkgWwWuNmmLM1mOW7r9Ah6edzh4cBg05aFb44HUE/FjxdoMZKhONh&#10;lmW3eZZTwtF3OxnnWeQiec821vlvAhQJRkEtUhkRZseN83gTDD2HhGYa1nXTRDobTdqC3kzyNCZc&#10;PJjRaEwMM/R3DZbvdt0w2A7KE85loZeJM3xdY/MNc/6FWdQFjoJa98+4yAawCQwWJRXYX387D/FI&#10;F3opaVFnBXU/D8wKSprvGom8H0+nQZhxM81vEQdirz27a48+qBWglMf4qgyPZoj3zdmUFtQbPoll&#10;6Ioupjn2Lqg/myvfqx+fFBfLZQxCKRrmN3preCgd4AzQvnZvzJoB/6CBJzgrks0+0NDH9kQsDx5k&#10;HTkKAPeoDrijjCN1w5ML7+R6H6PefwyL3wAAAP//AwBQSwMEFAAGAAgAAAAhABHpyE/iAAAACgEA&#10;AA8AAABkcnMvZG93bnJldi54bWxMj01PwkAURfcm/ofJM3EnU4eCUDolpAkxMboA2bh77Tzahvmo&#10;nQGqv95xpcuXe3Lvefl6NJpdaPCdsxIeJwkwsrVTnW0kHN63DwtgPqBVqJ0lCV/kYV3c3uSYKXe1&#10;O7rsQ8NiifUZSmhD6DPOfd2SQT9xPdmYHd1gMMRzaLga8BrLjeYiSebcYGfjQos9lS3Vp/3ZSHgp&#10;t2+4q4RZfOvy+fW46T8PHzMp7+/GzQpYoDH8wfCrH9WhiE6VO1vlmZYwe5rOIypBpAJYBJYiTYFV&#10;kZwuU+BFzv+/UPwAAAD//wMAUEsBAi0AFAAGAAgAAAAhALaDOJL+AAAA4QEAABMAAAAAAAAAAAAA&#10;AAAAAAAAAFtDb250ZW50X1R5cGVzXS54bWxQSwECLQAUAAYACAAAACEAOP0h/9YAAACUAQAACwAA&#10;AAAAAAAAAAAAAAAvAQAAX3JlbHMvLnJlbHNQSwECLQAUAAYACAAAACEA3qiYcjoCAABgBAAADgAA&#10;AAAAAAAAAAAAAAAuAgAAZHJzL2Uyb0RvYy54bWxQSwECLQAUAAYACAAAACEAEenIT+IAAAAKAQAA&#10;DwAAAAAAAAAAAAAAAACUBAAAZHJzL2Rvd25yZXYueG1sUEsFBgAAAAAEAAQA8wAAAKMFAAAAAA==&#10;" filled="f" stroked="f" strokeweight=".5pt">
              <v:textbox>
                <w:txbxContent>
                  <w:p w14:paraId="46421DB9" w14:textId="432EEE28" w:rsidR="00056485" w:rsidRPr="00F070F4" w:rsidRDefault="00056485" w:rsidP="00C80BF8">
                    <w:pPr>
                      <w:pStyle w:val="Encabezado"/>
                      <w:tabs>
                        <w:tab w:val="clear" w:pos="8838"/>
                        <w:tab w:val="left" w:pos="3755"/>
                        <w:tab w:val="center" w:pos="4371"/>
                        <w:tab w:val="left" w:pos="8789"/>
                        <w:tab w:val="right" w:pos="8835"/>
                      </w:tabs>
                      <w:ind w:right="96"/>
                      <w:jc w:val="right"/>
                      <w:rPr>
                        <w:rFonts w:ascii="Noto Sans" w:hAnsi="Noto Sans" w:cs="Noto Sans"/>
                        <w:color w:val="1F4212"/>
                        <w:sz w:val="15"/>
                        <w:szCs w:val="15"/>
                        <w14:textFill>
                          <w14:solidFill>
                            <w14:srgbClr w14:val="1F4212">
                              <w14:lumMod w14:val="50000"/>
                            </w14:srgbClr>
                          </w14:solidFill>
                        </w14:textFill>
                      </w:rPr>
                    </w:pPr>
                    <w:r w:rsidRPr="00F070F4">
                      <w:rPr>
                        <w:rFonts w:ascii="Noto Sans" w:hAnsi="Noto Sans" w:cs="Noto Sans"/>
                        <w:color w:val="1F4212"/>
                        <w:sz w:val="15"/>
                        <w:szCs w:val="15"/>
                        <w14:textFill>
                          <w14:solidFill>
                            <w14:srgbClr w14:val="1F4212">
                              <w14:lumMod w14:val="50000"/>
                            </w14:srgbClr>
                          </w14:solidFill>
                        </w14:textFill>
                      </w:rPr>
                      <w:t>Lineamientos de Operación de los Servicios Tecnológicos; Apertura y Mantenimiento de los Centros de Asistencia y Servicios Tecnológicos (CAST) del Sistema CONALEP.</w:t>
                    </w:r>
                  </w:p>
                  <w:p w14:paraId="35B591CD" w14:textId="77777777" w:rsidR="00056485" w:rsidRPr="00F070F4" w:rsidRDefault="00056485" w:rsidP="00280464">
                    <w:pPr>
                      <w:jc w:val="right"/>
                      <w:rPr>
                        <w:rFonts w:ascii="Noto Sans" w:hAnsi="Noto Sans" w:cs="Noto Sans"/>
                        <w:color w:val="1F4212"/>
                        <w:sz w:val="15"/>
                        <w:szCs w:val="15"/>
                        <w14:textFill>
                          <w14:solidFill>
                            <w14:srgbClr w14:val="1F4212">
                              <w14:lumMod w14:val="50000"/>
                            </w14:srgbClr>
                          </w14:solidFill>
                        </w14:textFill>
                      </w:rPr>
                    </w:pPr>
                  </w:p>
                </w:txbxContent>
              </v:textbox>
            </v:shape>
          </w:pict>
        </mc:Fallback>
      </mc:AlternateContent>
    </w:r>
    <w:r>
      <w:rPr>
        <w:noProof/>
        <w14:ligatures w14:val="standardContextual"/>
      </w:rPr>
      <w:drawing>
        <wp:anchor distT="0" distB="0" distL="114300" distR="114300" simplePos="0" relativeHeight="251665408" behindDoc="1" locked="0" layoutInCell="1" allowOverlap="1" wp14:anchorId="0EF889FC" wp14:editId="5C8396E8">
          <wp:simplePos x="0" y="0"/>
          <wp:positionH relativeFrom="page">
            <wp:posOffset>-62865</wp:posOffset>
          </wp:positionH>
          <wp:positionV relativeFrom="paragraph">
            <wp:posOffset>-456565</wp:posOffset>
          </wp:positionV>
          <wp:extent cx="7848600" cy="10156190"/>
          <wp:effectExtent l="0" t="0" r="0" b="0"/>
          <wp:wrapNone/>
          <wp:docPr id="34" name="Imagen 5"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225937" name="Imagen 5" descr="Imagen que contiene Interfaz de usuario gráfic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848600" cy="10156190"/>
                  </a:xfrm>
                  <a:prstGeom prst="rect">
                    <a:avLst/>
                  </a:prstGeom>
                </pic:spPr>
              </pic:pic>
            </a:graphicData>
          </a:graphic>
          <wp14:sizeRelH relativeFrom="page">
            <wp14:pctWidth>0</wp14:pctWidth>
          </wp14:sizeRelH>
          <wp14:sizeRelV relativeFrom="page">
            <wp14:pctHeight>0</wp14:pctHeight>
          </wp14:sizeRelV>
        </wp:anchor>
      </w:drawing>
    </w:r>
    <w:r w:rsidRPr="00280464">
      <w:rPr>
        <w:noProof/>
      </w:rPr>
      <w:drawing>
        <wp:anchor distT="0" distB="0" distL="114300" distR="114300" simplePos="0" relativeHeight="251662336" behindDoc="0" locked="0" layoutInCell="1" allowOverlap="1" wp14:anchorId="0E1D3B3A" wp14:editId="60F22932">
          <wp:simplePos x="0" y="0"/>
          <wp:positionH relativeFrom="column">
            <wp:posOffset>2333625</wp:posOffset>
          </wp:positionH>
          <wp:positionV relativeFrom="paragraph">
            <wp:posOffset>153035</wp:posOffset>
          </wp:positionV>
          <wp:extent cx="1307465" cy="409575"/>
          <wp:effectExtent l="0" t="0" r="6985" b="9525"/>
          <wp:wrapSquare wrapText="bothSides"/>
          <wp:docPr id="35" name="Imagen 4" descr="Logotipo, nombre de la empr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966617" name="Imagen 4" descr="Logotipo, nombre de la empresa"/>
                  <pic:cNvPicPr/>
                </pic:nvPicPr>
                <pic:blipFill>
                  <a:blip r:embed="rId2">
                    <a:extLst>
                      <a:ext uri="{28A0092B-C50C-407E-A947-70E740481C1C}">
                        <a14:useLocalDpi xmlns:a14="http://schemas.microsoft.com/office/drawing/2010/main" val="0"/>
                      </a:ext>
                    </a:extLst>
                  </a:blip>
                  <a:stretch>
                    <a:fillRect/>
                  </a:stretch>
                </pic:blipFill>
                <pic:spPr>
                  <a:xfrm>
                    <a:off x="0" y="0"/>
                    <a:ext cx="1307465" cy="409575"/>
                  </a:xfrm>
                  <a:prstGeom prst="rect">
                    <a:avLst/>
                  </a:prstGeom>
                </pic:spPr>
              </pic:pic>
            </a:graphicData>
          </a:graphic>
          <wp14:sizeRelH relativeFrom="margin">
            <wp14:pctWidth>0</wp14:pctWidth>
          </wp14:sizeRelH>
          <wp14:sizeRelV relativeFrom="margin">
            <wp14:pctHeight>0</wp14:pctHeight>
          </wp14:sizeRelV>
        </wp:anchor>
      </w:drawing>
    </w:r>
    <w:r w:rsidRPr="00280464">
      <w:rPr>
        <w:noProof/>
      </w:rPr>
      <w:drawing>
        <wp:anchor distT="0" distB="0" distL="114300" distR="114300" simplePos="0" relativeHeight="251661312" behindDoc="0" locked="0" layoutInCell="1" allowOverlap="1" wp14:anchorId="0E39CE09" wp14:editId="46894B79">
          <wp:simplePos x="0" y="0"/>
          <wp:positionH relativeFrom="column">
            <wp:posOffset>-3810</wp:posOffset>
          </wp:positionH>
          <wp:positionV relativeFrom="paragraph">
            <wp:posOffset>134620</wp:posOffset>
          </wp:positionV>
          <wp:extent cx="2336800" cy="431800"/>
          <wp:effectExtent l="0" t="0" r="6350" b="6350"/>
          <wp:wrapNone/>
          <wp:docPr id="36" name="Imagen 36"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28548" name="Imagen 3" descr="Imagen que contiene Logotipo&#10;&#10;Descripción generada automáticamente"/>
                  <pic:cNvPicPr/>
                </pic:nvPicPr>
                <pic:blipFill>
                  <a:blip r:embed="rId3">
                    <a:extLst>
                      <a:ext uri="{28A0092B-C50C-407E-A947-70E740481C1C}">
                        <a14:useLocalDpi xmlns:a14="http://schemas.microsoft.com/office/drawing/2010/main" val="0"/>
                      </a:ext>
                    </a:extLst>
                  </a:blip>
                  <a:stretch>
                    <a:fillRect/>
                  </a:stretch>
                </pic:blipFill>
                <pic:spPr>
                  <a:xfrm>
                    <a:off x="0" y="0"/>
                    <a:ext cx="2336800" cy="431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F3853"/>
    <w:multiLevelType w:val="hybridMultilevel"/>
    <w:tmpl w:val="ED50BD1C"/>
    <w:lvl w:ilvl="0" w:tplc="FBC2CAD6">
      <w:start w:val="1"/>
      <w:numFmt w:val="lowerLetter"/>
      <w:lvlText w:val="%1)"/>
      <w:lvlJc w:val="right"/>
      <w:pPr>
        <w:ind w:left="862" w:hanging="360"/>
      </w:pPr>
      <w:rPr>
        <w:rFonts w:ascii="Noto Sans" w:hAnsi="Noto Sans" w:hint="default"/>
        <w:b/>
        <w:i w:val="0"/>
        <w:color w:val="000000" w:themeColor="text1"/>
        <w:sz w:val="21"/>
        <w:szCs w:val="22"/>
      </w:r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1" w15:restartNumberingAfterBreak="0">
    <w:nsid w:val="05BC2B5F"/>
    <w:multiLevelType w:val="hybridMultilevel"/>
    <w:tmpl w:val="0736FBA6"/>
    <w:lvl w:ilvl="0" w:tplc="FBC2CAD6">
      <w:start w:val="1"/>
      <w:numFmt w:val="lowerLetter"/>
      <w:lvlText w:val="%1)"/>
      <w:lvlJc w:val="right"/>
      <w:pPr>
        <w:ind w:left="720" w:hanging="360"/>
      </w:pPr>
      <w:rPr>
        <w:rFonts w:ascii="Noto Sans" w:hAnsi="Noto Sans" w:hint="default"/>
        <w:b/>
        <w:i w:val="0"/>
        <w:color w:val="000000" w:themeColor="text1"/>
        <w:sz w:val="21"/>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007E32"/>
    <w:multiLevelType w:val="hybridMultilevel"/>
    <w:tmpl w:val="424A64F6"/>
    <w:lvl w:ilvl="0" w:tplc="C08C4BD0">
      <w:start w:val="1"/>
      <w:numFmt w:val="upperRoman"/>
      <w:lvlText w:val="%1."/>
      <w:lvlJc w:val="right"/>
      <w:pPr>
        <w:ind w:left="1440" w:hanging="360"/>
      </w:pPr>
      <w:rPr>
        <w:rFonts w:ascii="Noto Sans" w:hAnsi="Noto Sans" w:hint="default"/>
        <w:b/>
        <w:i w:val="0"/>
        <w:sz w:val="21"/>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13B95883"/>
    <w:multiLevelType w:val="hybridMultilevel"/>
    <w:tmpl w:val="DEBC7AD6"/>
    <w:lvl w:ilvl="0" w:tplc="C08C4BD0">
      <w:start w:val="1"/>
      <w:numFmt w:val="upperRoman"/>
      <w:lvlText w:val="%1."/>
      <w:lvlJc w:val="right"/>
      <w:pPr>
        <w:ind w:left="720" w:hanging="360"/>
      </w:pPr>
      <w:rPr>
        <w:rFonts w:ascii="Noto Sans" w:hAnsi="Noto Sans" w:hint="default"/>
        <w:b/>
        <w:i w:val="0"/>
        <w:sz w:val="21"/>
      </w:rPr>
    </w:lvl>
    <w:lvl w:ilvl="1" w:tplc="95CC1C3A">
      <w:start w:val="1"/>
      <w:numFmt w:val="lowerRoman"/>
      <w:lvlText w:val="%2."/>
      <w:lvlJc w:val="right"/>
      <w:pPr>
        <w:ind w:left="1440" w:hanging="360"/>
      </w:pPr>
      <w:rPr>
        <w:rFonts w:ascii="Noto Sans" w:hAnsi="Noto Sans" w:hint="default"/>
        <w:b/>
        <w:i w:val="0"/>
        <w:sz w:val="22"/>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CD3D2E"/>
    <w:multiLevelType w:val="hybridMultilevel"/>
    <w:tmpl w:val="8EEC6446"/>
    <w:lvl w:ilvl="0" w:tplc="C08C4BD0">
      <w:start w:val="1"/>
      <w:numFmt w:val="upperRoman"/>
      <w:lvlText w:val="%1."/>
      <w:lvlJc w:val="right"/>
      <w:pPr>
        <w:ind w:left="1080" w:hanging="360"/>
      </w:pPr>
      <w:rPr>
        <w:rFonts w:ascii="Noto Sans" w:hAnsi="Noto Sans" w:hint="default"/>
        <w:b/>
        <w:i w:val="0"/>
        <w:sz w:val="21"/>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72F1CA7"/>
    <w:multiLevelType w:val="hybridMultilevel"/>
    <w:tmpl w:val="BFDAB3E2"/>
    <w:lvl w:ilvl="0" w:tplc="C08C4BD0">
      <w:start w:val="1"/>
      <w:numFmt w:val="upperRoman"/>
      <w:lvlText w:val="%1."/>
      <w:lvlJc w:val="right"/>
      <w:pPr>
        <w:ind w:left="720" w:hanging="360"/>
      </w:pPr>
      <w:rPr>
        <w:rFonts w:ascii="Noto Sans" w:hAnsi="Noto Sans" w:hint="default"/>
        <w:b/>
        <w:i w:val="0"/>
        <w:sz w:val="2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B967A38"/>
    <w:multiLevelType w:val="hybridMultilevel"/>
    <w:tmpl w:val="FD321C50"/>
    <w:lvl w:ilvl="0" w:tplc="C08C4BD0">
      <w:start w:val="1"/>
      <w:numFmt w:val="upperRoman"/>
      <w:lvlText w:val="%1."/>
      <w:lvlJc w:val="right"/>
      <w:pPr>
        <w:ind w:left="720" w:hanging="360"/>
      </w:pPr>
      <w:rPr>
        <w:rFonts w:ascii="Noto Sans" w:hAnsi="Noto Sans" w:hint="default"/>
        <w:b/>
        <w:i w:val="0"/>
        <w:sz w:val="2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C77300C"/>
    <w:multiLevelType w:val="hybridMultilevel"/>
    <w:tmpl w:val="13203AD2"/>
    <w:lvl w:ilvl="0" w:tplc="C08C4BD0">
      <w:start w:val="1"/>
      <w:numFmt w:val="upperRoman"/>
      <w:lvlText w:val="%1."/>
      <w:lvlJc w:val="right"/>
      <w:pPr>
        <w:ind w:left="720" w:hanging="360"/>
      </w:pPr>
      <w:rPr>
        <w:rFonts w:ascii="Noto Sans" w:hAnsi="Noto Sans" w:hint="default"/>
        <w:b/>
        <w:i w:val="0"/>
        <w:sz w:val="21"/>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22DD3874"/>
    <w:multiLevelType w:val="hybridMultilevel"/>
    <w:tmpl w:val="E0443584"/>
    <w:lvl w:ilvl="0" w:tplc="BAD64E28">
      <w:start w:val="1"/>
      <w:numFmt w:val="decimal"/>
      <w:lvlText w:val="%1."/>
      <w:lvlJc w:val="right"/>
      <w:pPr>
        <w:ind w:left="720" w:hanging="360"/>
      </w:pPr>
      <w:rPr>
        <w:rFonts w:ascii="Noto Sans" w:hAnsi="Noto Sans" w:hint="default"/>
        <w:b/>
        <w:i w:val="0"/>
        <w:sz w:val="2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3347AC"/>
    <w:multiLevelType w:val="hybridMultilevel"/>
    <w:tmpl w:val="C43CC73C"/>
    <w:lvl w:ilvl="0" w:tplc="C08C4BD0">
      <w:start w:val="1"/>
      <w:numFmt w:val="upperRoman"/>
      <w:lvlText w:val="%1."/>
      <w:lvlJc w:val="right"/>
      <w:pPr>
        <w:ind w:left="720" w:hanging="360"/>
      </w:pPr>
      <w:rPr>
        <w:rFonts w:ascii="Noto Sans" w:hAnsi="Noto Sans" w:hint="default"/>
        <w:b/>
        <w:i w:val="0"/>
        <w:sz w:val="21"/>
      </w:rPr>
    </w:lvl>
    <w:lvl w:ilvl="1" w:tplc="080A0019" w:tentative="1">
      <w:start w:val="1"/>
      <w:numFmt w:val="lowerLetter"/>
      <w:lvlText w:val="%2."/>
      <w:lvlJc w:val="left"/>
      <w:pPr>
        <w:ind w:left="1440" w:hanging="360"/>
      </w:pPr>
    </w:lvl>
    <w:lvl w:ilvl="2" w:tplc="C08C4BD0">
      <w:start w:val="1"/>
      <w:numFmt w:val="upperRoman"/>
      <w:lvlText w:val="%3."/>
      <w:lvlJc w:val="right"/>
      <w:pPr>
        <w:ind w:left="2160" w:hanging="180"/>
      </w:pPr>
      <w:rPr>
        <w:rFonts w:ascii="Noto Sans" w:hAnsi="Noto Sans" w:hint="default"/>
        <w:b/>
        <w:i w:val="0"/>
        <w:sz w:val="21"/>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E076F1F"/>
    <w:multiLevelType w:val="hybridMultilevel"/>
    <w:tmpl w:val="9AE002E0"/>
    <w:lvl w:ilvl="0" w:tplc="C08C4BD0">
      <w:start w:val="1"/>
      <w:numFmt w:val="upperRoman"/>
      <w:lvlText w:val="%1."/>
      <w:lvlJc w:val="right"/>
      <w:pPr>
        <w:ind w:left="786" w:hanging="360"/>
      </w:pPr>
      <w:rPr>
        <w:rFonts w:ascii="Noto Sans" w:hAnsi="Noto Sans" w:hint="default"/>
        <w:b/>
        <w:i w:val="0"/>
        <w:sz w:val="21"/>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1" w15:restartNumberingAfterBreak="0">
    <w:nsid w:val="2F3C4719"/>
    <w:multiLevelType w:val="hybridMultilevel"/>
    <w:tmpl w:val="97A2C780"/>
    <w:lvl w:ilvl="0" w:tplc="C08C4BD0">
      <w:start w:val="1"/>
      <w:numFmt w:val="upperRoman"/>
      <w:lvlText w:val="%1."/>
      <w:lvlJc w:val="right"/>
      <w:pPr>
        <w:ind w:left="720" w:hanging="360"/>
      </w:pPr>
      <w:rPr>
        <w:rFonts w:ascii="Noto Sans" w:hAnsi="Noto Sans" w:hint="default"/>
        <w:b/>
        <w:i w:val="0"/>
        <w:sz w:val="2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F5E5504"/>
    <w:multiLevelType w:val="hybridMultilevel"/>
    <w:tmpl w:val="94E45A54"/>
    <w:lvl w:ilvl="0" w:tplc="C08C4BD0">
      <w:start w:val="1"/>
      <w:numFmt w:val="upperRoman"/>
      <w:lvlText w:val="%1."/>
      <w:lvlJc w:val="right"/>
      <w:pPr>
        <w:ind w:left="720" w:hanging="360"/>
      </w:pPr>
      <w:rPr>
        <w:rFonts w:ascii="Noto Sans" w:hAnsi="Noto Sans" w:hint="default"/>
        <w:b/>
        <w:i w:val="0"/>
        <w:sz w:val="2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13F6E7B"/>
    <w:multiLevelType w:val="hybridMultilevel"/>
    <w:tmpl w:val="74C05844"/>
    <w:lvl w:ilvl="0" w:tplc="C08C4BD0">
      <w:start w:val="1"/>
      <w:numFmt w:val="upperRoman"/>
      <w:lvlText w:val="%1."/>
      <w:lvlJc w:val="right"/>
      <w:pPr>
        <w:ind w:left="720" w:hanging="360"/>
      </w:pPr>
      <w:rPr>
        <w:rFonts w:ascii="Noto Sans" w:hAnsi="Noto Sans" w:hint="default"/>
        <w:b/>
        <w:i w:val="0"/>
        <w:sz w:val="21"/>
      </w:rPr>
    </w:lvl>
    <w:lvl w:ilvl="1" w:tplc="080A0019" w:tentative="1">
      <w:start w:val="1"/>
      <w:numFmt w:val="lowerLetter"/>
      <w:lvlText w:val="%2."/>
      <w:lvlJc w:val="left"/>
      <w:pPr>
        <w:ind w:left="1440" w:hanging="360"/>
      </w:pPr>
    </w:lvl>
    <w:lvl w:ilvl="2" w:tplc="C08C4BD0">
      <w:start w:val="1"/>
      <w:numFmt w:val="upperRoman"/>
      <w:lvlText w:val="%3."/>
      <w:lvlJc w:val="right"/>
      <w:pPr>
        <w:ind w:left="2160" w:hanging="180"/>
      </w:pPr>
      <w:rPr>
        <w:rFonts w:ascii="Noto Sans" w:hAnsi="Noto Sans" w:hint="default"/>
        <w:b/>
        <w:i w:val="0"/>
        <w:sz w:val="21"/>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86E5C16"/>
    <w:multiLevelType w:val="hybridMultilevel"/>
    <w:tmpl w:val="28E08FBA"/>
    <w:lvl w:ilvl="0" w:tplc="C08C4BD0">
      <w:start w:val="1"/>
      <w:numFmt w:val="upperRoman"/>
      <w:lvlText w:val="%1."/>
      <w:lvlJc w:val="right"/>
      <w:pPr>
        <w:ind w:left="720" w:hanging="360"/>
      </w:pPr>
      <w:rPr>
        <w:rFonts w:ascii="Noto Sans" w:hAnsi="Noto Sans" w:hint="default"/>
        <w:b/>
        <w:i w:val="0"/>
        <w:sz w:val="2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B2E57DE"/>
    <w:multiLevelType w:val="hybridMultilevel"/>
    <w:tmpl w:val="4F2A4CE8"/>
    <w:lvl w:ilvl="0" w:tplc="C08C4BD0">
      <w:start w:val="1"/>
      <w:numFmt w:val="upperRoman"/>
      <w:lvlText w:val="%1."/>
      <w:lvlJc w:val="right"/>
      <w:pPr>
        <w:ind w:left="720" w:hanging="360"/>
      </w:pPr>
      <w:rPr>
        <w:rFonts w:ascii="Noto Sans" w:hAnsi="Noto Sans" w:hint="default"/>
        <w:b/>
        <w:i w:val="0"/>
        <w:sz w:val="21"/>
      </w:rPr>
    </w:lvl>
    <w:lvl w:ilvl="1" w:tplc="080A0019">
      <w:start w:val="1"/>
      <w:numFmt w:val="lowerLetter"/>
      <w:lvlText w:val="%2."/>
      <w:lvlJc w:val="left"/>
      <w:pPr>
        <w:ind w:left="1440" w:hanging="360"/>
      </w:pPr>
    </w:lvl>
    <w:lvl w:ilvl="2" w:tplc="F058F6DE">
      <w:start w:val="1"/>
      <w:numFmt w:val="lowerLetter"/>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FAF420C"/>
    <w:multiLevelType w:val="hybridMultilevel"/>
    <w:tmpl w:val="051C43A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C08C4BD0">
      <w:start w:val="1"/>
      <w:numFmt w:val="upperRoman"/>
      <w:lvlText w:val="%3."/>
      <w:lvlJc w:val="right"/>
      <w:pPr>
        <w:ind w:left="2160" w:hanging="180"/>
      </w:pPr>
      <w:rPr>
        <w:rFonts w:ascii="Noto Sans" w:hAnsi="Noto Sans" w:hint="default"/>
        <w:b/>
        <w:i w:val="0"/>
        <w:sz w:val="21"/>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AE82EC2"/>
    <w:multiLevelType w:val="hybridMultilevel"/>
    <w:tmpl w:val="2904C6B0"/>
    <w:lvl w:ilvl="0" w:tplc="FBC2CAD6">
      <w:start w:val="1"/>
      <w:numFmt w:val="lowerLetter"/>
      <w:lvlText w:val="%1)"/>
      <w:lvlJc w:val="right"/>
      <w:pPr>
        <w:ind w:left="720" w:hanging="360"/>
      </w:pPr>
      <w:rPr>
        <w:rFonts w:ascii="Noto Sans" w:hAnsi="Noto Sans" w:hint="default"/>
        <w:b/>
        <w:i w:val="0"/>
        <w:color w:val="000000" w:themeColor="text1"/>
        <w:sz w:val="21"/>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2E817F6"/>
    <w:multiLevelType w:val="hybridMultilevel"/>
    <w:tmpl w:val="EC96C40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C08C4BD0">
      <w:start w:val="1"/>
      <w:numFmt w:val="upperRoman"/>
      <w:lvlText w:val="%3."/>
      <w:lvlJc w:val="right"/>
      <w:pPr>
        <w:ind w:left="2160" w:hanging="180"/>
      </w:pPr>
      <w:rPr>
        <w:rFonts w:ascii="Noto Sans" w:hAnsi="Noto Sans" w:hint="default"/>
        <w:b/>
        <w:i w:val="0"/>
        <w:sz w:val="21"/>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C8C0EEA"/>
    <w:multiLevelType w:val="hybridMultilevel"/>
    <w:tmpl w:val="A5C0423C"/>
    <w:lvl w:ilvl="0" w:tplc="C08C4BD0">
      <w:start w:val="1"/>
      <w:numFmt w:val="upperRoman"/>
      <w:lvlText w:val="%1."/>
      <w:lvlJc w:val="right"/>
      <w:pPr>
        <w:ind w:left="720" w:hanging="360"/>
      </w:pPr>
      <w:rPr>
        <w:rFonts w:ascii="Noto Sans" w:hAnsi="Noto Sans" w:hint="default"/>
        <w:b/>
        <w:i w:val="0"/>
        <w:sz w:val="21"/>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F671943"/>
    <w:multiLevelType w:val="multilevel"/>
    <w:tmpl w:val="B136CFE8"/>
    <w:lvl w:ilvl="0">
      <w:start w:val="1"/>
      <w:numFmt w:val="lowerLetter"/>
      <w:lvlText w:val="%1)"/>
      <w:lvlJc w:val="right"/>
      <w:pPr>
        <w:tabs>
          <w:tab w:val="num" w:pos="720"/>
        </w:tabs>
        <w:ind w:left="720" w:hanging="360"/>
      </w:pPr>
      <w:rPr>
        <w:rFonts w:ascii="Noto Sans" w:hAnsi="Noto Sans" w:hint="default"/>
        <w:b/>
        <w:i w:val="0"/>
        <w:color w:val="000000" w:themeColor="text1"/>
        <w:sz w:val="21"/>
        <w:szCs w:val="22"/>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A5C679D"/>
    <w:multiLevelType w:val="multilevel"/>
    <w:tmpl w:val="1B76CFBC"/>
    <w:lvl w:ilvl="0">
      <w:start w:val="1"/>
      <w:numFmt w:val="upperRoman"/>
      <w:lvlText w:val="Artículo %1."/>
      <w:lvlJc w:val="left"/>
      <w:pPr>
        <w:tabs>
          <w:tab w:val="num" w:pos="1440"/>
        </w:tabs>
        <w:ind w:left="0" w:firstLine="0"/>
      </w:pPr>
    </w:lvl>
    <w:lvl w:ilvl="1">
      <w:start w:val="1"/>
      <w:numFmt w:val="decimalZero"/>
      <w:isLgl/>
      <w:lvlText w:val="Sección %1.%2"/>
      <w:lvlJc w:val="left"/>
      <w:pPr>
        <w:tabs>
          <w:tab w:val="num" w:pos="1440"/>
        </w:tabs>
        <w:ind w:left="0" w:firstLine="0"/>
      </w:pPr>
    </w:lvl>
    <w:lvl w:ilvl="2">
      <w:start w:val="1"/>
      <w:numFmt w:val="lowerLetter"/>
      <w:pStyle w:val="Ttulo3"/>
      <w:lvlText w:val="(%3)"/>
      <w:lvlJc w:val="left"/>
      <w:pPr>
        <w:tabs>
          <w:tab w:val="num" w:pos="720"/>
        </w:tabs>
        <w:ind w:left="720" w:hanging="432"/>
      </w:pPr>
    </w:lvl>
    <w:lvl w:ilvl="3">
      <w:start w:val="1"/>
      <w:numFmt w:val="lowerRoman"/>
      <w:pStyle w:val="Ttulo4"/>
      <w:lvlText w:val="(%4)"/>
      <w:lvlJc w:val="right"/>
      <w:pPr>
        <w:tabs>
          <w:tab w:val="num" w:pos="864"/>
        </w:tabs>
        <w:ind w:left="864" w:hanging="144"/>
      </w:pPr>
    </w:lvl>
    <w:lvl w:ilvl="4">
      <w:start w:val="1"/>
      <w:numFmt w:val="decimal"/>
      <w:pStyle w:val="Ttulo5"/>
      <w:lvlText w:val="%5)"/>
      <w:lvlJc w:val="left"/>
      <w:pPr>
        <w:tabs>
          <w:tab w:val="num" w:pos="1008"/>
        </w:tabs>
        <w:ind w:left="1008" w:hanging="432"/>
      </w:pPr>
    </w:lvl>
    <w:lvl w:ilvl="5">
      <w:start w:val="1"/>
      <w:numFmt w:val="lowerLetter"/>
      <w:pStyle w:val="Ttulo6"/>
      <w:lvlText w:val="%6)"/>
      <w:lvlJc w:val="left"/>
      <w:pPr>
        <w:tabs>
          <w:tab w:val="num" w:pos="1152"/>
        </w:tabs>
        <w:ind w:left="1152" w:hanging="432"/>
      </w:pPr>
    </w:lvl>
    <w:lvl w:ilvl="6">
      <w:start w:val="1"/>
      <w:numFmt w:val="lowerRoman"/>
      <w:pStyle w:val="Ttulo7"/>
      <w:lvlText w:val="%7)"/>
      <w:lvlJc w:val="right"/>
      <w:pPr>
        <w:tabs>
          <w:tab w:val="num" w:pos="1296"/>
        </w:tabs>
        <w:ind w:left="1296" w:hanging="288"/>
      </w:pPr>
    </w:lvl>
    <w:lvl w:ilvl="7">
      <w:start w:val="1"/>
      <w:numFmt w:val="lowerLetter"/>
      <w:pStyle w:val="Ttulo8"/>
      <w:lvlText w:val="%8."/>
      <w:lvlJc w:val="left"/>
      <w:pPr>
        <w:tabs>
          <w:tab w:val="num" w:pos="1440"/>
        </w:tabs>
        <w:ind w:left="1440" w:hanging="432"/>
      </w:pPr>
    </w:lvl>
    <w:lvl w:ilvl="8">
      <w:start w:val="1"/>
      <w:numFmt w:val="lowerRoman"/>
      <w:pStyle w:val="Ttulo9"/>
      <w:lvlText w:val="%9."/>
      <w:lvlJc w:val="right"/>
      <w:pPr>
        <w:tabs>
          <w:tab w:val="num" w:pos="1584"/>
        </w:tabs>
        <w:ind w:left="1584" w:hanging="144"/>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5"/>
  </w:num>
  <w:num w:numId="4">
    <w:abstractNumId w:val="1"/>
  </w:num>
  <w:num w:numId="5">
    <w:abstractNumId w:val="3"/>
  </w:num>
  <w:num w:numId="6">
    <w:abstractNumId w:val="5"/>
  </w:num>
  <w:num w:numId="7">
    <w:abstractNumId w:val="7"/>
  </w:num>
  <w:num w:numId="8">
    <w:abstractNumId w:val="2"/>
  </w:num>
  <w:num w:numId="9">
    <w:abstractNumId w:val="18"/>
  </w:num>
  <w:num w:numId="10">
    <w:abstractNumId w:val="9"/>
  </w:num>
  <w:num w:numId="11">
    <w:abstractNumId w:val="20"/>
  </w:num>
  <w:num w:numId="12">
    <w:abstractNumId w:val="16"/>
  </w:num>
  <w:num w:numId="13">
    <w:abstractNumId w:val="14"/>
  </w:num>
  <w:num w:numId="14">
    <w:abstractNumId w:val="12"/>
  </w:num>
  <w:num w:numId="15">
    <w:abstractNumId w:val="11"/>
  </w:num>
  <w:num w:numId="16">
    <w:abstractNumId w:val="6"/>
  </w:num>
  <w:num w:numId="17">
    <w:abstractNumId w:val="4"/>
  </w:num>
  <w:num w:numId="18">
    <w:abstractNumId w:val="10"/>
  </w:num>
  <w:num w:numId="19">
    <w:abstractNumId w:val="0"/>
  </w:num>
  <w:num w:numId="20">
    <w:abstractNumId w:val="17"/>
  </w:num>
  <w:num w:numId="21">
    <w:abstractNumId w:val="13"/>
  </w:num>
  <w:num w:numId="22">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62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A19"/>
    <w:rsid w:val="00012621"/>
    <w:rsid w:val="0001270E"/>
    <w:rsid w:val="0001548A"/>
    <w:rsid w:val="0001576A"/>
    <w:rsid w:val="00032AC6"/>
    <w:rsid w:val="0003513B"/>
    <w:rsid w:val="000354D2"/>
    <w:rsid w:val="00037CF1"/>
    <w:rsid w:val="00040456"/>
    <w:rsid w:val="0004435F"/>
    <w:rsid w:val="0004453E"/>
    <w:rsid w:val="0004486C"/>
    <w:rsid w:val="000559EC"/>
    <w:rsid w:val="000561AC"/>
    <w:rsid w:val="00056485"/>
    <w:rsid w:val="00062875"/>
    <w:rsid w:val="00064C62"/>
    <w:rsid w:val="00076467"/>
    <w:rsid w:val="0007708B"/>
    <w:rsid w:val="00077687"/>
    <w:rsid w:val="000779E5"/>
    <w:rsid w:val="00082A2F"/>
    <w:rsid w:val="000844C5"/>
    <w:rsid w:val="00090E17"/>
    <w:rsid w:val="00090F63"/>
    <w:rsid w:val="000934FD"/>
    <w:rsid w:val="000A50B6"/>
    <w:rsid w:val="000A5EF7"/>
    <w:rsid w:val="000B314F"/>
    <w:rsid w:val="000B40BC"/>
    <w:rsid w:val="000B5F4F"/>
    <w:rsid w:val="000B6521"/>
    <w:rsid w:val="000C09BD"/>
    <w:rsid w:val="000C1E04"/>
    <w:rsid w:val="000C5424"/>
    <w:rsid w:val="000C7DC2"/>
    <w:rsid w:val="000D5950"/>
    <w:rsid w:val="000D6810"/>
    <w:rsid w:val="000D7664"/>
    <w:rsid w:val="000D7ECE"/>
    <w:rsid w:val="000E2B2C"/>
    <w:rsid w:val="000E37B8"/>
    <w:rsid w:val="000E7123"/>
    <w:rsid w:val="000F1A28"/>
    <w:rsid w:val="000F540A"/>
    <w:rsid w:val="000F7811"/>
    <w:rsid w:val="000F7EFD"/>
    <w:rsid w:val="00101103"/>
    <w:rsid w:val="001028DE"/>
    <w:rsid w:val="0010572C"/>
    <w:rsid w:val="001135EE"/>
    <w:rsid w:val="00122AF2"/>
    <w:rsid w:val="00125CB1"/>
    <w:rsid w:val="0012756D"/>
    <w:rsid w:val="00134613"/>
    <w:rsid w:val="001410FD"/>
    <w:rsid w:val="00145F9E"/>
    <w:rsid w:val="00156B71"/>
    <w:rsid w:val="00163138"/>
    <w:rsid w:val="00163F3D"/>
    <w:rsid w:val="00165FD3"/>
    <w:rsid w:val="0016739B"/>
    <w:rsid w:val="00170556"/>
    <w:rsid w:val="00170F37"/>
    <w:rsid w:val="00171BB5"/>
    <w:rsid w:val="00171DF3"/>
    <w:rsid w:val="00172ACD"/>
    <w:rsid w:val="00177C71"/>
    <w:rsid w:val="001823C0"/>
    <w:rsid w:val="00183937"/>
    <w:rsid w:val="00185A85"/>
    <w:rsid w:val="001917E8"/>
    <w:rsid w:val="001A14B6"/>
    <w:rsid w:val="001A2716"/>
    <w:rsid w:val="001B431C"/>
    <w:rsid w:val="001B4973"/>
    <w:rsid w:val="001B68D3"/>
    <w:rsid w:val="001B7007"/>
    <w:rsid w:val="001C0283"/>
    <w:rsid w:val="001C5E26"/>
    <w:rsid w:val="001E1E16"/>
    <w:rsid w:val="001E704F"/>
    <w:rsid w:val="001F0287"/>
    <w:rsid w:val="001F135D"/>
    <w:rsid w:val="001F25C8"/>
    <w:rsid w:val="001F53A3"/>
    <w:rsid w:val="001F69BA"/>
    <w:rsid w:val="001F7A2A"/>
    <w:rsid w:val="00201429"/>
    <w:rsid w:val="0020224D"/>
    <w:rsid w:val="00202A6E"/>
    <w:rsid w:val="00203253"/>
    <w:rsid w:val="00204AA5"/>
    <w:rsid w:val="00211D93"/>
    <w:rsid w:val="002127C9"/>
    <w:rsid w:val="00215AB4"/>
    <w:rsid w:val="00216567"/>
    <w:rsid w:val="00220314"/>
    <w:rsid w:val="00221F82"/>
    <w:rsid w:val="00224AA6"/>
    <w:rsid w:val="0022692A"/>
    <w:rsid w:val="00227F46"/>
    <w:rsid w:val="00231603"/>
    <w:rsid w:val="002317EC"/>
    <w:rsid w:val="00232AC5"/>
    <w:rsid w:val="002337FA"/>
    <w:rsid w:val="00234584"/>
    <w:rsid w:val="00237DB9"/>
    <w:rsid w:val="00240E4D"/>
    <w:rsid w:val="002429DF"/>
    <w:rsid w:val="00244B24"/>
    <w:rsid w:val="00244C63"/>
    <w:rsid w:val="00245FB9"/>
    <w:rsid w:val="002465AD"/>
    <w:rsid w:val="002477B4"/>
    <w:rsid w:val="00250637"/>
    <w:rsid w:val="002521DD"/>
    <w:rsid w:val="00254999"/>
    <w:rsid w:val="00262F22"/>
    <w:rsid w:val="002641EE"/>
    <w:rsid w:val="00264EE0"/>
    <w:rsid w:val="002662FC"/>
    <w:rsid w:val="002663E8"/>
    <w:rsid w:val="00266826"/>
    <w:rsid w:val="002668C7"/>
    <w:rsid w:val="00270E40"/>
    <w:rsid w:val="00272CAE"/>
    <w:rsid w:val="00273332"/>
    <w:rsid w:val="00275C87"/>
    <w:rsid w:val="00280464"/>
    <w:rsid w:val="00282930"/>
    <w:rsid w:val="00294412"/>
    <w:rsid w:val="0029714F"/>
    <w:rsid w:val="002A4E31"/>
    <w:rsid w:val="002A540C"/>
    <w:rsid w:val="002A5FB5"/>
    <w:rsid w:val="002A6CA0"/>
    <w:rsid w:val="002B279E"/>
    <w:rsid w:val="002B4AAA"/>
    <w:rsid w:val="002B747C"/>
    <w:rsid w:val="002C2983"/>
    <w:rsid w:val="002C6448"/>
    <w:rsid w:val="002D2D7D"/>
    <w:rsid w:val="002D5E82"/>
    <w:rsid w:val="002E22BB"/>
    <w:rsid w:val="002E4486"/>
    <w:rsid w:val="002E4760"/>
    <w:rsid w:val="002F28CB"/>
    <w:rsid w:val="002F5031"/>
    <w:rsid w:val="002F77A4"/>
    <w:rsid w:val="003012FF"/>
    <w:rsid w:val="00301E32"/>
    <w:rsid w:val="003115C1"/>
    <w:rsid w:val="0031247B"/>
    <w:rsid w:val="00314626"/>
    <w:rsid w:val="00321576"/>
    <w:rsid w:val="00330B0F"/>
    <w:rsid w:val="00340DFC"/>
    <w:rsid w:val="00346A75"/>
    <w:rsid w:val="00346E40"/>
    <w:rsid w:val="00354D26"/>
    <w:rsid w:val="003566B7"/>
    <w:rsid w:val="00360A2A"/>
    <w:rsid w:val="00360A3A"/>
    <w:rsid w:val="003620EF"/>
    <w:rsid w:val="00364A69"/>
    <w:rsid w:val="003721C6"/>
    <w:rsid w:val="003726E2"/>
    <w:rsid w:val="0037317F"/>
    <w:rsid w:val="003751D0"/>
    <w:rsid w:val="003819BD"/>
    <w:rsid w:val="00384102"/>
    <w:rsid w:val="00390C9D"/>
    <w:rsid w:val="003912F7"/>
    <w:rsid w:val="00394656"/>
    <w:rsid w:val="00395562"/>
    <w:rsid w:val="0039672B"/>
    <w:rsid w:val="003A18C9"/>
    <w:rsid w:val="003A2D8D"/>
    <w:rsid w:val="003A3CC3"/>
    <w:rsid w:val="003B0040"/>
    <w:rsid w:val="003B2EEF"/>
    <w:rsid w:val="003B3806"/>
    <w:rsid w:val="003B6BC8"/>
    <w:rsid w:val="003B719E"/>
    <w:rsid w:val="003C1FAB"/>
    <w:rsid w:val="003C51B1"/>
    <w:rsid w:val="003C6814"/>
    <w:rsid w:val="003D7B78"/>
    <w:rsid w:val="003E0459"/>
    <w:rsid w:val="003E3079"/>
    <w:rsid w:val="003E367B"/>
    <w:rsid w:val="003F15D8"/>
    <w:rsid w:val="003F59E6"/>
    <w:rsid w:val="003F759E"/>
    <w:rsid w:val="004042D8"/>
    <w:rsid w:val="00410615"/>
    <w:rsid w:val="004157AC"/>
    <w:rsid w:val="00420994"/>
    <w:rsid w:val="004246C9"/>
    <w:rsid w:val="00426970"/>
    <w:rsid w:val="00427C21"/>
    <w:rsid w:val="00430374"/>
    <w:rsid w:val="00432033"/>
    <w:rsid w:val="0044116A"/>
    <w:rsid w:val="0044246D"/>
    <w:rsid w:val="00442B80"/>
    <w:rsid w:val="004518F8"/>
    <w:rsid w:val="00456A78"/>
    <w:rsid w:val="00461D77"/>
    <w:rsid w:val="004637D0"/>
    <w:rsid w:val="0046660F"/>
    <w:rsid w:val="004670F8"/>
    <w:rsid w:val="004739E4"/>
    <w:rsid w:val="00474643"/>
    <w:rsid w:val="00477002"/>
    <w:rsid w:val="00477795"/>
    <w:rsid w:val="00482034"/>
    <w:rsid w:val="0048320C"/>
    <w:rsid w:val="004838C8"/>
    <w:rsid w:val="004864D5"/>
    <w:rsid w:val="004904D3"/>
    <w:rsid w:val="0049098C"/>
    <w:rsid w:val="00491B04"/>
    <w:rsid w:val="00495921"/>
    <w:rsid w:val="004A034F"/>
    <w:rsid w:val="004A09E4"/>
    <w:rsid w:val="004A0BE9"/>
    <w:rsid w:val="004A3296"/>
    <w:rsid w:val="004A4F35"/>
    <w:rsid w:val="004A56A0"/>
    <w:rsid w:val="004B6B51"/>
    <w:rsid w:val="004C22D4"/>
    <w:rsid w:val="004C2D59"/>
    <w:rsid w:val="004C3604"/>
    <w:rsid w:val="004C72B3"/>
    <w:rsid w:val="004D05C4"/>
    <w:rsid w:val="004D3022"/>
    <w:rsid w:val="004D4267"/>
    <w:rsid w:val="004E15EA"/>
    <w:rsid w:val="004E1FE3"/>
    <w:rsid w:val="004E2A5A"/>
    <w:rsid w:val="004E2AE1"/>
    <w:rsid w:val="004E4646"/>
    <w:rsid w:val="004E56AD"/>
    <w:rsid w:val="004E756D"/>
    <w:rsid w:val="004F05EE"/>
    <w:rsid w:val="004F0F87"/>
    <w:rsid w:val="004F20E5"/>
    <w:rsid w:val="004F3352"/>
    <w:rsid w:val="00507D24"/>
    <w:rsid w:val="005122B3"/>
    <w:rsid w:val="005137D6"/>
    <w:rsid w:val="00517709"/>
    <w:rsid w:val="005257AF"/>
    <w:rsid w:val="005427A0"/>
    <w:rsid w:val="00544BFE"/>
    <w:rsid w:val="00551B53"/>
    <w:rsid w:val="00552091"/>
    <w:rsid w:val="00554A06"/>
    <w:rsid w:val="00554F4D"/>
    <w:rsid w:val="005578C7"/>
    <w:rsid w:val="00560560"/>
    <w:rsid w:val="00562B5E"/>
    <w:rsid w:val="0056493C"/>
    <w:rsid w:val="0057181E"/>
    <w:rsid w:val="0057182A"/>
    <w:rsid w:val="005736CB"/>
    <w:rsid w:val="0058415C"/>
    <w:rsid w:val="00590847"/>
    <w:rsid w:val="00590FEB"/>
    <w:rsid w:val="005913FB"/>
    <w:rsid w:val="00597FF9"/>
    <w:rsid w:val="005A3C68"/>
    <w:rsid w:val="005A4A3B"/>
    <w:rsid w:val="005A4E64"/>
    <w:rsid w:val="005A5AAC"/>
    <w:rsid w:val="005B0FDD"/>
    <w:rsid w:val="005B1761"/>
    <w:rsid w:val="005B5394"/>
    <w:rsid w:val="005B59ED"/>
    <w:rsid w:val="005B63CA"/>
    <w:rsid w:val="005B6D8C"/>
    <w:rsid w:val="005B7246"/>
    <w:rsid w:val="005C1FB1"/>
    <w:rsid w:val="005C3F0B"/>
    <w:rsid w:val="005C477B"/>
    <w:rsid w:val="005C4C0C"/>
    <w:rsid w:val="005D01B2"/>
    <w:rsid w:val="005D3B0B"/>
    <w:rsid w:val="005D532A"/>
    <w:rsid w:val="005E24E6"/>
    <w:rsid w:val="005F0D30"/>
    <w:rsid w:val="005F36BB"/>
    <w:rsid w:val="005F62A7"/>
    <w:rsid w:val="005F67E0"/>
    <w:rsid w:val="005F7114"/>
    <w:rsid w:val="005F73C4"/>
    <w:rsid w:val="00602EAB"/>
    <w:rsid w:val="006145E9"/>
    <w:rsid w:val="00620AFD"/>
    <w:rsid w:val="006240F5"/>
    <w:rsid w:val="00627CF3"/>
    <w:rsid w:val="006317DC"/>
    <w:rsid w:val="0063195F"/>
    <w:rsid w:val="0063689D"/>
    <w:rsid w:val="006426D8"/>
    <w:rsid w:val="006433D0"/>
    <w:rsid w:val="00643FB7"/>
    <w:rsid w:val="00645267"/>
    <w:rsid w:val="0064582E"/>
    <w:rsid w:val="00647A64"/>
    <w:rsid w:val="00655ABD"/>
    <w:rsid w:val="00656EC1"/>
    <w:rsid w:val="00657681"/>
    <w:rsid w:val="006614E6"/>
    <w:rsid w:val="006615B4"/>
    <w:rsid w:val="006705A2"/>
    <w:rsid w:val="00670EB2"/>
    <w:rsid w:val="00670ED3"/>
    <w:rsid w:val="00673411"/>
    <w:rsid w:val="00680AAD"/>
    <w:rsid w:val="0068182E"/>
    <w:rsid w:val="0068494A"/>
    <w:rsid w:val="00685CBF"/>
    <w:rsid w:val="006916CC"/>
    <w:rsid w:val="006932B5"/>
    <w:rsid w:val="006945AD"/>
    <w:rsid w:val="00695981"/>
    <w:rsid w:val="006A739A"/>
    <w:rsid w:val="006A781F"/>
    <w:rsid w:val="006B3EEF"/>
    <w:rsid w:val="006C0113"/>
    <w:rsid w:val="006C02E4"/>
    <w:rsid w:val="006C0EC8"/>
    <w:rsid w:val="006C2A19"/>
    <w:rsid w:val="006C311C"/>
    <w:rsid w:val="006C35E5"/>
    <w:rsid w:val="006C57D8"/>
    <w:rsid w:val="006C6223"/>
    <w:rsid w:val="006C70AD"/>
    <w:rsid w:val="006C7946"/>
    <w:rsid w:val="006D0018"/>
    <w:rsid w:val="006D0DBE"/>
    <w:rsid w:val="006D338F"/>
    <w:rsid w:val="006D65D7"/>
    <w:rsid w:val="006E418C"/>
    <w:rsid w:val="006E5B11"/>
    <w:rsid w:val="006E79EE"/>
    <w:rsid w:val="006F32FE"/>
    <w:rsid w:val="006F3938"/>
    <w:rsid w:val="006F5AF2"/>
    <w:rsid w:val="007014C5"/>
    <w:rsid w:val="00703F54"/>
    <w:rsid w:val="007049DB"/>
    <w:rsid w:val="007074F7"/>
    <w:rsid w:val="00713502"/>
    <w:rsid w:val="00714F84"/>
    <w:rsid w:val="0071670D"/>
    <w:rsid w:val="00740E8C"/>
    <w:rsid w:val="0074441C"/>
    <w:rsid w:val="0074461E"/>
    <w:rsid w:val="007518D7"/>
    <w:rsid w:val="00752604"/>
    <w:rsid w:val="00755FA7"/>
    <w:rsid w:val="00757A6F"/>
    <w:rsid w:val="00760F6E"/>
    <w:rsid w:val="00764C6F"/>
    <w:rsid w:val="00764E69"/>
    <w:rsid w:val="007654B6"/>
    <w:rsid w:val="00765F59"/>
    <w:rsid w:val="00767E81"/>
    <w:rsid w:val="0077030F"/>
    <w:rsid w:val="00770B06"/>
    <w:rsid w:val="00772645"/>
    <w:rsid w:val="00774689"/>
    <w:rsid w:val="007754F9"/>
    <w:rsid w:val="007759F2"/>
    <w:rsid w:val="00780FEC"/>
    <w:rsid w:val="00781087"/>
    <w:rsid w:val="00781FF4"/>
    <w:rsid w:val="007903C9"/>
    <w:rsid w:val="0079229D"/>
    <w:rsid w:val="00792AA0"/>
    <w:rsid w:val="007939BF"/>
    <w:rsid w:val="00796C2F"/>
    <w:rsid w:val="00797B27"/>
    <w:rsid w:val="00797C5B"/>
    <w:rsid w:val="007A033C"/>
    <w:rsid w:val="007A4AA8"/>
    <w:rsid w:val="007A60E2"/>
    <w:rsid w:val="007A6377"/>
    <w:rsid w:val="007A66F9"/>
    <w:rsid w:val="007A6FAC"/>
    <w:rsid w:val="007A7F4E"/>
    <w:rsid w:val="007B10FB"/>
    <w:rsid w:val="007B6EC9"/>
    <w:rsid w:val="007C312E"/>
    <w:rsid w:val="007C33DF"/>
    <w:rsid w:val="007D5626"/>
    <w:rsid w:val="007D7075"/>
    <w:rsid w:val="007E54A5"/>
    <w:rsid w:val="007E767E"/>
    <w:rsid w:val="007F05E0"/>
    <w:rsid w:val="007F1809"/>
    <w:rsid w:val="007F5297"/>
    <w:rsid w:val="007F54A8"/>
    <w:rsid w:val="007F6389"/>
    <w:rsid w:val="00804747"/>
    <w:rsid w:val="00812EC9"/>
    <w:rsid w:val="008154F6"/>
    <w:rsid w:val="00816D0B"/>
    <w:rsid w:val="008172CF"/>
    <w:rsid w:val="00821D2E"/>
    <w:rsid w:val="008255F5"/>
    <w:rsid w:val="00825B69"/>
    <w:rsid w:val="00831053"/>
    <w:rsid w:val="00836E09"/>
    <w:rsid w:val="00837C9B"/>
    <w:rsid w:val="00847708"/>
    <w:rsid w:val="00850328"/>
    <w:rsid w:val="00851423"/>
    <w:rsid w:val="00851685"/>
    <w:rsid w:val="008524E6"/>
    <w:rsid w:val="00852A58"/>
    <w:rsid w:val="00860F97"/>
    <w:rsid w:val="008637F4"/>
    <w:rsid w:val="00867F69"/>
    <w:rsid w:val="00871E81"/>
    <w:rsid w:val="008817DC"/>
    <w:rsid w:val="00882E11"/>
    <w:rsid w:val="00883F38"/>
    <w:rsid w:val="0088722F"/>
    <w:rsid w:val="00893074"/>
    <w:rsid w:val="00897835"/>
    <w:rsid w:val="008A1794"/>
    <w:rsid w:val="008A3508"/>
    <w:rsid w:val="008A5DD9"/>
    <w:rsid w:val="008A5EB4"/>
    <w:rsid w:val="008B4737"/>
    <w:rsid w:val="008C040B"/>
    <w:rsid w:val="008C43DC"/>
    <w:rsid w:val="008C476D"/>
    <w:rsid w:val="008D6E20"/>
    <w:rsid w:val="008D75FC"/>
    <w:rsid w:val="008E1936"/>
    <w:rsid w:val="008E205E"/>
    <w:rsid w:val="008F02E1"/>
    <w:rsid w:val="008F217F"/>
    <w:rsid w:val="008F2CDB"/>
    <w:rsid w:val="008F4E5A"/>
    <w:rsid w:val="008F78BC"/>
    <w:rsid w:val="0090003C"/>
    <w:rsid w:val="00902285"/>
    <w:rsid w:val="009043FB"/>
    <w:rsid w:val="00904638"/>
    <w:rsid w:val="009147EC"/>
    <w:rsid w:val="0091656A"/>
    <w:rsid w:val="00923625"/>
    <w:rsid w:val="009274DD"/>
    <w:rsid w:val="00927917"/>
    <w:rsid w:val="00930073"/>
    <w:rsid w:val="00930870"/>
    <w:rsid w:val="009315C1"/>
    <w:rsid w:val="00932193"/>
    <w:rsid w:val="00933F10"/>
    <w:rsid w:val="0093659B"/>
    <w:rsid w:val="00936D7B"/>
    <w:rsid w:val="00946757"/>
    <w:rsid w:val="00960EC6"/>
    <w:rsid w:val="00964067"/>
    <w:rsid w:val="00966C39"/>
    <w:rsid w:val="009670DA"/>
    <w:rsid w:val="0097234E"/>
    <w:rsid w:val="009802DD"/>
    <w:rsid w:val="00981888"/>
    <w:rsid w:val="009825C2"/>
    <w:rsid w:val="00986C6A"/>
    <w:rsid w:val="00993BED"/>
    <w:rsid w:val="00996FDB"/>
    <w:rsid w:val="009974F9"/>
    <w:rsid w:val="009A037B"/>
    <w:rsid w:val="009A3DA6"/>
    <w:rsid w:val="009A746D"/>
    <w:rsid w:val="009B0BF3"/>
    <w:rsid w:val="009B2A8A"/>
    <w:rsid w:val="009B2AA6"/>
    <w:rsid w:val="009B3967"/>
    <w:rsid w:val="009B753D"/>
    <w:rsid w:val="009C17F0"/>
    <w:rsid w:val="009C2DEF"/>
    <w:rsid w:val="009C3E3A"/>
    <w:rsid w:val="009C5CF6"/>
    <w:rsid w:val="009D1E61"/>
    <w:rsid w:val="009D24C5"/>
    <w:rsid w:val="009D4EC3"/>
    <w:rsid w:val="009D54F3"/>
    <w:rsid w:val="009D7FF4"/>
    <w:rsid w:val="009E08C2"/>
    <w:rsid w:val="009E0BAC"/>
    <w:rsid w:val="009E2F35"/>
    <w:rsid w:val="009E63E5"/>
    <w:rsid w:val="009F3C38"/>
    <w:rsid w:val="009F4EAE"/>
    <w:rsid w:val="00A0028B"/>
    <w:rsid w:val="00A006B8"/>
    <w:rsid w:val="00A077E5"/>
    <w:rsid w:val="00A10690"/>
    <w:rsid w:val="00A10865"/>
    <w:rsid w:val="00A12109"/>
    <w:rsid w:val="00A24FB0"/>
    <w:rsid w:val="00A25B6E"/>
    <w:rsid w:val="00A30537"/>
    <w:rsid w:val="00A30DCB"/>
    <w:rsid w:val="00A32608"/>
    <w:rsid w:val="00A33224"/>
    <w:rsid w:val="00A42FFC"/>
    <w:rsid w:val="00A472F9"/>
    <w:rsid w:val="00A50033"/>
    <w:rsid w:val="00A50604"/>
    <w:rsid w:val="00A603F6"/>
    <w:rsid w:val="00A62B58"/>
    <w:rsid w:val="00A644B8"/>
    <w:rsid w:val="00A73C2F"/>
    <w:rsid w:val="00A73C30"/>
    <w:rsid w:val="00A74AB4"/>
    <w:rsid w:val="00A75320"/>
    <w:rsid w:val="00A75B7B"/>
    <w:rsid w:val="00A9163A"/>
    <w:rsid w:val="00A92322"/>
    <w:rsid w:val="00A93DCE"/>
    <w:rsid w:val="00A96017"/>
    <w:rsid w:val="00AA0AC6"/>
    <w:rsid w:val="00AA173E"/>
    <w:rsid w:val="00AA1765"/>
    <w:rsid w:val="00AA779B"/>
    <w:rsid w:val="00AB4A9B"/>
    <w:rsid w:val="00AC3503"/>
    <w:rsid w:val="00AC3897"/>
    <w:rsid w:val="00AC7C9F"/>
    <w:rsid w:val="00AD001D"/>
    <w:rsid w:val="00AD2EF3"/>
    <w:rsid w:val="00AD4363"/>
    <w:rsid w:val="00AD7D4E"/>
    <w:rsid w:val="00AE1D2E"/>
    <w:rsid w:val="00AE1FEE"/>
    <w:rsid w:val="00AE2089"/>
    <w:rsid w:val="00AE2244"/>
    <w:rsid w:val="00AF5608"/>
    <w:rsid w:val="00AF6B02"/>
    <w:rsid w:val="00AF7A69"/>
    <w:rsid w:val="00B02309"/>
    <w:rsid w:val="00B02E54"/>
    <w:rsid w:val="00B03EC5"/>
    <w:rsid w:val="00B04FC8"/>
    <w:rsid w:val="00B07BA5"/>
    <w:rsid w:val="00B1040C"/>
    <w:rsid w:val="00B11211"/>
    <w:rsid w:val="00B1330E"/>
    <w:rsid w:val="00B2581A"/>
    <w:rsid w:val="00B265B1"/>
    <w:rsid w:val="00B322E7"/>
    <w:rsid w:val="00B33AAF"/>
    <w:rsid w:val="00B348AE"/>
    <w:rsid w:val="00B35992"/>
    <w:rsid w:val="00B422C1"/>
    <w:rsid w:val="00B435AF"/>
    <w:rsid w:val="00B4489D"/>
    <w:rsid w:val="00B47097"/>
    <w:rsid w:val="00B51CE9"/>
    <w:rsid w:val="00B52AEE"/>
    <w:rsid w:val="00B6129B"/>
    <w:rsid w:val="00B64B86"/>
    <w:rsid w:val="00B6540D"/>
    <w:rsid w:val="00B66CA4"/>
    <w:rsid w:val="00B7263F"/>
    <w:rsid w:val="00B72C24"/>
    <w:rsid w:val="00B748C0"/>
    <w:rsid w:val="00B749E3"/>
    <w:rsid w:val="00B75FA5"/>
    <w:rsid w:val="00B76140"/>
    <w:rsid w:val="00B76EF8"/>
    <w:rsid w:val="00B80895"/>
    <w:rsid w:val="00B84D36"/>
    <w:rsid w:val="00B86864"/>
    <w:rsid w:val="00B93BF1"/>
    <w:rsid w:val="00B946BB"/>
    <w:rsid w:val="00B95B72"/>
    <w:rsid w:val="00BA331E"/>
    <w:rsid w:val="00BA5392"/>
    <w:rsid w:val="00BA669B"/>
    <w:rsid w:val="00BA6E0A"/>
    <w:rsid w:val="00BB046C"/>
    <w:rsid w:val="00BB7036"/>
    <w:rsid w:val="00BB7583"/>
    <w:rsid w:val="00BB7E2F"/>
    <w:rsid w:val="00BC15CF"/>
    <w:rsid w:val="00BC311E"/>
    <w:rsid w:val="00BC5647"/>
    <w:rsid w:val="00BC6257"/>
    <w:rsid w:val="00BC6F30"/>
    <w:rsid w:val="00BD044A"/>
    <w:rsid w:val="00BD353B"/>
    <w:rsid w:val="00BD551E"/>
    <w:rsid w:val="00BD6742"/>
    <w:rsid w:val="00BD6AF2"/>
    <w:rsid w:val="00BE1378"/>
    <w:rsid w:val="00BF0EFD"/>
    <w:rsid w:val="00BF344B"/>
    <w:rsid w:val="00BF348A"/>
    <w:rsid w:val="00BF62C7"/>
    <w:rsid w:val="00BF7039"/>
    <w:rsid w:val="00C03E9D"/>
    <w:rsid w:val="00C15BB1"/>
    <w:rsid w:val="00C210C1"/>
    <w:rsid w:val="00C26B1A"/>
    <w:rsid w:val="00C31F77"/>
    <w:rsid w:val="00C35C35"/>
    <w:rsid w:val="00C36923"/>
    <w:rsid w:val="00C43A88"/>
    <w:rsid w:val="00C45CCE"/>
    <w:rsid w:val="00C51764"/>
    <w:rsid w:val="00C52778"/>
    <w:rsid w:val="00C57601"/>
    <w:rsid w:val="00C57C4C"/>
    <w:rsid w:val="00C60DCA"/>
    <w:rsid w:val="00C6194D"/>
    <w:rsid w:val="00C62740"/>
    <w:rsid w:val="00C62CCD"/>
    <w:rsid w:val="00C63890"/>
    <w:rsid w:val="00C64C9D"/>
    <w:rsid w:val="00C657E8"/>
    <w:rsid w:val="00C66035"/>
    <w:rsid w:val="00C67182"/>
    <w:rsid w:val="00C67679"/>
    <w:rsid w:val="00C70D86"/>
    <w:rsid w:val="00C808D6"/>
    <w:rsid w:val="00C80BF8"/>
    <w:rsid w:val="00C83AB7"/>
    <w:rsid w:val="00C853C2"/>
    <w:rsid w:val="00C91150"/>
    <w:rsid w:val="00C9117B"/>
    <w:rsid w:val="00C93348"/>
    <w:rsid w:val="00C94DBD"/>
    <w:rsid w:val="00C97CE5"/>
    <w:rsid w:val="00CA537A"/>
    <w:rsid w:val="00CA5DB0"/>
    <w:rsid w:val="00CA5EBF"/>
    <w:rsid w:val="00CA6027"/>
    <w:rsid w:val="00CB2D16"/>
    <w:rsid w:val="00CC0BEA"/>
    <w:rsid w:val="00CC3E22"/>
    <w:rsid w:val="00CC4E0C"/>
    <w:rsid w:val="00CE200A"/>
    <w:rsid w:val="00CE276C"/>
    <w:rsid w:val="00CE2CD0"/>
    <w:rsid w:val="00CE33BD"/>
    <w:rsid w:val="00CE5431"/>
    <w:rsid w:val="00CE605F"/>
    <w:rsid w:val="00CF2504"/>
    <w:rsid w:val="00CF40A1"/>
    <w:rsid w:val="00D02176"/>
    <w:rsid w:val="00D05E2C"/>
    <w:rsid w:val="00D05EA0"/>
    <w:rsid w:val="00D06849"/>
    <w:rsid w:val="00D079D1"/>
    <w:rsid w:val="00D15657"/>
    <w:rsid w:val="00D15A01"/>
    <w:rsid w:val="00D1691A"/>
    <w:rsid w:val="00D17DAF"/>
    <w:rsid w:val="00D22D70"/>
    <w:rsid w:val="00D231F1"/>
    <w:rsid w:val="00D24975"/>
    <w:rsid w:val="00D25377"/>
    <w:rsid w:val="00D27447"/>
    <w:rsid w:val="00D300E4"/>
    <w:rsid w:val="00D30293"/>
    <w:rsid w:val="00D314E3"/>
    <w:rsid w:val="00D34AF9"/>
    <w:rsid w:val="00D34C04"/>
    <w:rsid w:val="00D36FD5"/>
    <w:rsid w:val="00D37F3A"/>
    <w:rsid w:val="00D464AD"/>
    <w:rsid w:val="00D474FE"/>
    <w:rsid w:val="00D476CE"/>
    <w:rsid w:val="00D53A22"/>
    <w:rsid w:val="00D53DCA"/>
    <w:rsid w:val="00D55E04"/>
    <w:rsid w:val="00D56D32"/>
    <w:rsid w:val="00D5758C"/>
    <w:rsid w:val="00D601A0"/>
    <w:rsid w:val="00D6788E"/>
    <w:rsid w:val="00D71EB1"/>
    <w:rsid w:val="00D7288B"/>
    <w:rsid w:val="00D74CA3"/>
    <w:rsid w:val="00D75205"/>
    <w:rsid w:val="00D75DDB"/>
    <w:rsid w:val="00D80065"/>
    <w:rsid w:val="00D82CB0"/>
    <w:rsid w:val="00D8751C"/>
    <w:rsid w:val="00D87BD4"/>
    <w:rsid w:val="00D91525"/>
    <w:rsid w:val="00D93149"/>
    <w:rsid w:val="00D93255"/>
    <w:rsid w:val="00D94811"/>
    <w:rsid w:val="00D96112"/>
    <w:rsid w:val="00DA1DE5"/>
    <w:rsid w:val="00DA530E"/>
    <w:rsid w:val="00DA5A89"/>
    <w:rsid w:val="00DB06C1"/>
    <w:rsid w:val="00DB5BD8"/>
    <w:rsid w:val="00DB75B1"/>
    <w:rsid w:val="00DB7E63"/>
    <w:rsid w:val="00DC0229"/>
    <w:rsid w:val="00DC198C"/>
    <w:rsid w:val="00DC2B92"/>
    <w:rsid w:val="00DC4873"/>
    <w:rsid w:val="00DD26D9"/>
    <w:rsid w:val="00DE22A4"/>
    <w:rsid w:val="00DE3D00"/>
    <w:rsid w:val="00DE3E7C"/>
    <w:rsid w:val="00DE4479"/>
    <w:rsid w:val="00DE4DC1"/>
    <w:rsid w:val="00DE570F"/>
    <w:rsid w:val="00DE625A"/>
    <w:rsid w:val="00DF07BC"/>
    <w:rsid w:val="00DF2119"/>
    <w:rsid w:val="00DF3648"/>
    <w:rsid w:val="00DF36E2"/>
    <w:rsid w:val="00DF3926"/>
    <w:rsid w:val="00DF448A"/>
    <w:rsid w:val="00DF5FB9"/>
    <w:rsid w:val="00DF6B38"/>
    <w:rsid w:val="00DF7A79"/>
    <w:rsid w:val="00E01C7F"/>
    <w:rsid w:val="00E02AFD"/>
    <w:rsid w:val="00E031EF"/>
    <w:rsid w:val="00E05B45"/>
    <w:rsid w:val="00E06E95"/>
    <w:rsid w:val="00E0750E"/>
    <w:rsid w:val="00E23A4F"/>
    <w:rsid w:val="00E24975"/>
    <w:rsid w:val="00E26D4A"/>
    <w:rsid w:val="00E3535E"/>
    <w:rsid w:val="00E45752"/>
    <w:rsid w:val="00E4691F"/>
    <w:rsid w:val="00E51AA0"/>
    <w:rsid w:val="00E57895"/>
    <w:rsid w:val="00E677AB"/>
    <w:rsid w:val="00E71C68"/>
    <w:rsid w:val="00E823BF"/>
    <w:rsid w:val="00E83B45"/>
    <w:rsid w:val="00E85A67"/>
    <w:rsid w:val="00E85A76"/>
    <w:rsid w:val="00E87624"/>
    <w:rsid w:val="00E92081"/>
    <w:rsid w:val="00E92307"/>
    <w:rsid w:val="00E92B8B"/>
    <w:rsid w:val="00E936AC"/>
    <w:rsid w:val="00E93703"/>
    <w:rsid w:val="00E94D11"/>
    <w:rsid w:val="00E97239"/>
    <w:rsid w:val="00EA0A1A"/>
    <w:rsid w:val="00EA4812"/>
    <w:rsid w:val="00EA5097"/>
    <w:rsid w:val="00EA56AB"/>
    <w:rsid w:val="00EB0D6C"/>
    <w:rsid w:val="00EB6099"/>
    <w:rsid w:val="00EB7444"/>
    <w:rsid w:val="00EC0023"/>
    <w:rsid w:val="00EC0853"/>
    <w:rsid w:val="00EC30E8"/>
    <w:rsid w:val="00EC47B7"/>
    <w:rsid w:val="00ED02D3"/>
    <w:rsid w:val="00ED4201"/>
    <w:rsid w:val="00ED74C7"/>
    <w:rsid w:val="00EE4989"/>
    <w:rsid w:val="00EE54DA"/>
    <w:rsid w:val="00EE6310"/>
    <w:rsid w:val="00EF0195"/>
    <w:rsid w:val="00EF2F27"/>
    <w:rsid w:val="00EF5C68"/>
    <w:rsid w:val="00EF5FC5"/>
    <w:rsid w:val="00EF6FFD"/>
    <w:rsid w:val="00F021C0"/>
    <w:rsid w:val="00F0393F"/>
    <w:rsid w:val="00F070F4"/>
    <w:rsid w:val="00F10524"/>
    <w:rsid w:val="00F118E3"/>
    <w:rsid w:val="00F14079"/>
    <w:rsid w:val="00F205BD"/>
    <w:rsid w:val="00F20F02"/>
    <w:rsid w:val="00F23D54"/>
    <w:rsid w:val="00F26F36"/>
    <w:rsid w:val="00F30274"/>
    <w:rsid w:val="00F34F5B"/>
    <w:rsid w:val="00F351AC"/>
    <w:rsid w:val="00F406B9"/>
    <w:rsid w:val="00F46B2B"/>
    <w:rsid w:val="00F51EBD"/>
    <w:rsid w:val="00F5425F"/>
    <w:rsid w:val="00F57034"/>
    <w:rsid w:val="00F575BB"/>
    <w:rsid w:val="00F63119"/>
    <w:rsid w:val="00F64A06"/>
    <w:rsid w:val="00F67A14"/>
    <w:rsid w:val="00F70F4C"/>
    <w:rsid w:val="00F74E9A"/>
    <w:rsid w:val="00F75AC1"/>
    <w:rsid w:val="00F82983"/>
    <w:rsid w:val="00F8651C"/>
    <w:rsid w:val="00F87887"/>
    <w:rsid w:val="00F9144F"/>
    <w:rsid w:val="00F92335"/>
    <w:rsid w:val="00F93CEE"/>
    <w:rsid w:val="00F94101"/>
    <w:rsid w:val="00F94BB4"/>
    <w:rsid w:val="00F955C8"/>
    <w:rsid w:val="00F96BAC"/>
    <w:rsid w:val="00FA7463"/>
    <w:rsid w:val="00FA7A70"/>
    <w:rsid w:val="00FB1B26"/>
    <w:rsid w:val="00FB6C0B"/>
    <w:rsid w:val="00FB6EB7"/>
    <w:rsid w:val="00FB7038"/>
    <w:rsid w:val="00FB7C7A"/>
    <w:rsid w:val="00FC3399"/>
    <w:rsid w:val="00FC549B"/>
    <w:rsid w:val="00FD1284"/>
    <w:rsid w:val="00FD13AE"/>
    <w:rsid w:val="00FD2057"/>
    <w:rsid w:val="00FD386C"/>
    <w:rsid w:val="00FD4EFE"/>
    <w:rsid w:val="00FD4F35"/>
    <w:rsid w:val="00FD5BF9"/>
    <w:rsid w:val="00FD7B5E"/>
    <w:rsid w:val="00FE1FBB"/>
    <w:rsid w:val="00FE498F"/>
    <w:rsid w:val="00FE73AF"/>
    <w:rsid w:val="00FE7CF2"/>
    <w:rsid w:val="00FF0576"/>
    <w:rsid w:val="00FF1167"/>
    <w:rsid w:val="00FF360E"/>
    <w:rsid w:val="00FF40FB"/>
    <w:rsid w:val="00FF6095"/>
    <w:rsid w:val="00FF67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0305E7"/>
  <w15:chartTrackingRefBased/>
  <w15:docId w15:val="{091537C3-78D7-4CE3-8FD0-D582B64EE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rbel" w:eastAsiaTheme="minorHAnsi" w:hAnsi="Corbel" w:cs="Times New Roman"/>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6B02"/>
  </w:style>
  <w:style w:type="paragraph" w:styleId="Ttulo1">
    <w:name w:val="heading 1"/>
    <w:basedOn w:val="Normal"/>
    <w:next w:val="Normal"/>
    <w:link w:val="Ttulo1Car"/>
    <w:uiPriority w:val="9"/>
    <w:qFormat/>
    <w:rsid w:val="00B749E3"/>
    <w:pPr>
      <w:keepNext/>
      <w:keepLines/>
      <w:spacing w:before="240" w:after="0"/>
      <w:jc w:val="center"/>
      <w:outlineLvl w:val="0"/>
    </w:pPr>
    <w:rPr>
      <w:rFonts w:ascii="Noto Sans" w:eastAsiaTheme="majorEastAsia" w:hAnsi="Noto Sans" w:cstheme="majorBidi"/>
      <w:b/>
      <w:color w:val="0A2F41" w:themeColor="accent1" w:themeShade="80"/>
      <w:sz w:val="26"/>
      <w:szCs w:val="32"/>
    </w:rPr>
  </w:style>
  <w:style w:type="paragraph" w:styleId="Ttulo2">
    <w:name w:val="heading 2"/>
    <w:basedOn w:val="Normal"/>
    <w:next w:val="Normal"/>
    <w:link w:val="Ttulo2Car"/>
    <w:uiPriority w:val="9"/>
    <w:unhideWhenUsed/>
    <w:qFormat/>
    <w:rsid w:val="006F5AF2"/>
    <w:pPr>
      <w:keepNext/>
      <w:keepLines/>
      <w:spacing w:before="40" w:after="0"/>
      <w:jc w:val="center"/>
      <w:outlineLvl w:val="1"/>
    </w:pPr>
    <w:rPr>
      <w:rFonts w:ascii="Noto Sans" w:eastAsiaTheme="majorEastAsia" w:hAnsi="Noto Sans" w:cstheme="majorBidi"/>
      <w:b/>
      <w:color w:val="0F4761" w:themeColor="accent1" w:themeShade="BF"/>
      <w:sz w:val="24"/>
      <w:szCs w:val="26"/>
    </w:rPr>
  </w:style>
  <w:style w:type="paragraph" w:styleId="Ttulo3">
    <w:name w:val="heading 3"/>
    <w:basedOn w:val="Normal"/>
    <w:next w:val="Normal"/>
    <w:link w:val="Ttulo3Car"/>
    <w:unhideWhenUsed/>
    <w:qFormat/>
    <w:rsid w:val="0068182E"/>
    <w:pPr>
      <w:keepNext/>
      <w:numPr>
        <w:ilvl w:val="2"/>
        <w:numId w:val="1"/>
      </w:numPr>
      <w:spacing w:before="240" w:after="60" w:line="240" w:lineRule="auto"/>
      <w:outlineLvl w:val="2"/>
    </w:pPr>
    <w:rPr>
      <w:rFonts w:ascii="Arial" w:eastAsia="Times New Roman" w:hAnsi="Arial" w:cs="Arial"/>
      <w:b/>
      <w:bCs/>
      <w:sz w:val="26"/>
      <w:szCs w:val="26"/>
      <w:lang w:eastAsia="es-ES"/>
    </w:rPr>
  </w:style>
  <w:style w:type="paragraph" w:styleId="Ttulo4">
    <w:name w:val="heading 4"/>
    <w:basedOn w:val="Normal"/>
    <w:next w:val="Normal"/>
    <w:link w:val="Ttulo4Car"/>
    <w:semiHidden/>
    <w:unhideWhenUsed/>
    <w:qFormat/>
    <w:rsid w:val="0068182E"/>
    <w:pPr>
      <w:keepNext/>
      <w:numPr>
        <w:ilvl w:val="3"/>
        <w:numId w:val="1"/>
      </w:numPr>
      <w:spacing w:before="240" w:after="60" w:line="240" w:lineRule="auto"/>
      <w:outlineLvl w:val="3"/>
    </w:pPr>
    <w:rPr>
      <w:rFonts w:ascii="Times New Roman" w:eastAsia="Times New Roman" w:hAnsi="Times New Roman"/>
      <w:b/>
      <w:bCs/>
      <w:sz w:val="28"/>
      <w:szCs w:val="28"/>
      <w:lang w:eastAsia="es-ES"/>
    </w:rPr>
  </w:style>
  <w:style w:type="paragraph" w:styleId="Ttulo5">
    <w:name w:val="heading 5"/>
    <w:basedOn w:val="Normal"/>
    <w:next w:val="Normal"/>
    <w:link w:val="Ttulo5Car"/>
    <w:semiHidden/>
    <w:unhideWhenUsed/>
    <w:qFormat/>
    <w:rsid w:val="0068182E"/>
    <w:pPr>
      <w:numPr>
        <w:ilvl w:val="4"/>
        <w:numId w:val="1"/>
      </w:numPr>
      <w:spacing w:before="240" w:after="60" w:line="240" w:lineRule="auto"/>
      <w:outlineLvl w:val="4"/>
    </w:pPr>
    <w:rPr>
      <w:rFonts w:ascii="Arial" w:eastAsia="Times New Roman" w:hAnsi="Arial"/>
      <w:b/>
      <w:bCs/>
      <w:i/>
      <w:iCs/>
      <w:sz w:val="26"/>
      <w:szCs w:val="26"/>
      <w:lang w:eastAsia="es-ES"/>
    </w:rPr>
  </w:style>
  <w:style w:type="paragraph" w:styleId="Ttulo6">
    <w:name w:val="heading 6"/>
    <w:basedOn w:val="Normal"/>
    <w:next w:val="Normal"/>
    <w:link w:val="Ttulo6Car"/>
    <w:semiHidden/>
    <w:unhideWhenUsed/>
    <w:qFormat/>
    <w:rsid w:val="0068182E"/>
    <w:pPr>
      <w:numPr>
        <w:ilvl w:val="5"/>
        <w:numId w:val="1"/>
      </w:numPr>
      <w:spacing w:before="240" w:after="60" w:line="240" w:lineRule="auto"/>
      <w:outlineLvl w:val="5"/>
    </w:pPr>
    <w:rPr>
      <w:rFonts w:ascii="Times New Roman" w:eastAsia="Times New Roman" w:hAnsi="Times New Roman"/>
      <w:b/>
      <w:bCs/>
      <w:lang w:eastAsia="es-ES"/>
    </w:rPr>
  </w:style>
  <w:style w:type="paragraph" w:styleId="Ttulo7">
    <w:name w:val="heading 7"/>
    <w:basedOn w:val="Normal"/>
    <w:next w:val="Normal"/>
    <w:link w:val="Ttulo7Car"/>
    <w:semiHidden/>
    <w:unhideWhenUsed/>
    <w:qFormat/>
    <w:rsid w:val="0068182E"/>
    <w:pPr>
      <w:numPr>
        <w:ilvl w:val="6"/>
        <w:numId w:val="1"/>
      </w:numPr>
      <w:spacing w:before="240" w:after="60" w:line="240" w:lineRule="auto"/>
      <w:outlineLvl w:val="6"/>
    </w:pPr>
    <w:rPr>
      <w:rFonts w:ascii="Times New Roman" w:eastAsia="Times New Roman" w:hAnsi="Times New Roman"/>
      <w:sz w:val="24"/>
      <w:szCs w:val="24"/>
      <w:lang w:eastAsia="es-ES"/>
    </w:rPr>
  </w:style>
  <w:style w:type="paragraph" w:styleId="Ttulo8">
    <w:name w:val="heading 8"/>
    <w:basedOn w:val="Normal"/>
    <w:next w:val="Normal"/>
    <w:link w:val="Ttulo8Car"/>
    <w:semiHidden/>
    <w:unhideWhenUsed/>
    <w:qFormat/>
    <w:rsid w:val="0068182E"/>
    <w:pPr>
      <w:numPr>
        <w:ilvl w:val="7"/>
        <w:numId w:val="1"/>
      </w:numPr>
      <w:spacing w:before="240" w:after="60" w:line="240" w:lineRule="auto"/>
      <w:outlineLvl w:val="7"/>
    </w:pPr>
    <w:rPr>
      <w:rFonts w:ascii="Times New Roman" w:eastAsia="Times New Roman" w:hAnsi="Times New Roman"/>
      <w:i/>
      <w:iCs/>
      <w:sz w:val="24"/>
      <w:szCs w:val="24"/>
      <w:lang w:eastAsia="es-ES"/>
    </w:rPr>
  </w:style>
  <w:style w:type="paragraph" w:styleId="Ttulo9">
    <w:name w:val="heading 9"/>
    <w:basedOn w:val="Normal"/>
    <w:next w:val="Normal"/>
    <w:link w:val="Ttulo9Car"/>
    <w:semiHidden/>
    <w:unhideWhenUsed/>
    <w:qFormat/>
    <w:rsid w:val="0068182E"/>
    <w:pPr>
      <w:numPr>
        <w:ilvl w:val="8"/>
        <w:numId w:val="1"/>
      </w:numPr>
      <w:spacing w:before="240" w:after="60" w:line="240" w:lineRule="auto"/>
      <w:outlineLvl w:val="8"/>
    </w:pPr>
    <w:rPr>
      <w:rFonts w:ascii="Arial" w:eastAsia="Times New Roman" w:hAnsi="Arial" w:cs="Arial"/>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logomai"/>
    <w:basedOn w:val="Normal"/>
    <w:link w:val="EncabezadoCar"/>
    <w:uiPriority w:val="99"/>
    <w:unhideWhenUsed/>
    <w:rsid w:val="00AF6B02"/>
    <w:pPr>
      <w:tabs>
        <w:tab w:val="center" w:pos="4419"/>
        <w:tab w:val="right" w:pos="8838"/>
      </w:tabs>
      <w:spacing w:after="0" w:line="240" w:lineRule="auto"/>
    </w:pPr>
  </w:style>
  <w:style w:type="character" w:customStyle="1" w:styleId="EncabezadoCar">
    <w:name w:val="Encabezado Car"/>
    <w:aliases w:val="logomai Car"/>
    <w:basedOn w:val="Fuentedeprrafopredeter"/>
    <w:link w:val="Encabezado"/>
    <w:uiPriority w:val="99"/>
    <w:rsid w:val="00AF6B02"/>
    <w:rPr>
      <w:rFonts w:ascii="Calibri" w:eastAsia="Calibri" w:hAnsi="Calibri" w:cs="Times New Roman"/>
      <w:kern w:val="0"/>
      <w:lang w:val="en-US"/>
      <w14:ligatures w14:val="none"/>
    </w:rPr>
  </w:style>
  <w:style w:type="character" w:styleId="Hipervnculo">
    <w:name w:val="Hyperlink"/>
    <w:basedOn w:val="Fuentedeprrafopredeter"/>
    <w:uiPriority w:val="99"/>
    <w:unhideWhenUsed/>
    <w:rsid w:val="00AF6B02"/>
    <w:rPr>
      <w:color w:val="0000FF"/>
      <w:u w:val="single"/>
    </w:rPr>
  </w:style>
  <w:style w:type="paragraph" w:styleId="TDC1">
    <w:name w:val="toc 1"/>
    <w:basedOn w:val="Normal"/>
    <w:next w:val="Normal"/>
    <w:autoRedefine/>
    <w:uiPriority w:val="39"/>
    <w:unhideWhenUsed/>
    <w:rsid w:val="008817DC"/>
    <w:pPr>
      <w:tabs>
        <w:tab w:val="right" w:leader="dot" w:pos="9962"/>
      </w:tabs>
      <w:spacing w:before="360" w:line="288" w:lineRule="auto"/>
      <w:jc w:val="both"/>
    </w:pPr>
    <w:rPr>
      <w:rFonts w:ascii="Noto Sans" w:eastAsiaTheme="minorEastAsia" w:hAnsi="Noto Sans" w:cstheme="minorBidi"/>
      <w:b/>
      <w:color w:val="0A2F41" w:themeColor="accent1" w:themeShade="80"/>
      <w:sz w:val="24"/>
      <w:szCs w:val="21"/>
    </w:rPr>
  </w:style>
  <w:style w:type="paragraph" w:styleId="TDC2">
    <w:name w:val="toc 2"/>
    <w:basedOn w:val="Normal"/>
    <w:next w:val="Normal"/>
    <w:autoRedefine/>
    <w:uiPriority w:val="39"/>
    <w:unhideWhenUsed/>
    <w:rsid w:val="00D5758C"/>
    <w:pPr>
      <w:spacing w:before="120" w:after="120" w:line="271" w:lineRule="auto"/>
      <w:ind w:left="284"/>
      <w:jc w:val="both"/>
    </w:pPr>
    <w:rPr>
      <w:rFonts w:ascii="Noto Sans" w:eastAsiaTheme="minorEastAsia" w:hAnsi="Noto Sans" w:cstheme="minorBidi"/>
      <w:color w:val="0F4761" w:themeColor="accent1" w:themeShade="BF"/>
      <w:sz w:val="24"/>
      <w:szCs w:val="21"/>
    </w:rPr>
  </w:style>
  <w:style w:type="table" w:styleId="Tablaconcuadrcula">
    <w:name w:val="Table Grid"/>
    <w:basedOn w:val="Tablanormal"/>
    <w:uiPriority w:val="39"/>
    <w:rsid w:val="00AF6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4904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904D3"/>
    <w:rPr>
      <w:rFonts w:ascii="Calibri" w:eastAsia="Calibri" w:hAnsi="Calibri" w:cs="Times New Roman"/>
      <w:kern w:val="0"/>
      <w:lang w:val="en-US"/>
      <w14:ligatures w14:val="none"/>
    </w:rPr>
  </w:style>
  <w:style w:type="paragraph" w:styleId="NormalWeb">
    <w:name w:val="Normal (Web)"/>
    <w:basedOn w:val="Normal"/>
    <w:uiPriority w:val="99"/>
    <w:unhideWhenUsed/>
    <w:rsid w:val="00E26D4A"/>
    <w:pPr>
      <w:spacing w:before="100" w:beforeAutospacing="1" w:after="100" w:afterAutospacing="1" w:line="240" w:lineRule="auto"/>
    </w:pPr>
    <w:rPr>
      <w:rFonts w:ascii="Times New Roman" w:eastAsia="Times New Roman" w:hAnsi="Times New Roman"/>
      <w:sz w:val="24"/>
      <w:szCs w:val="24"/>
      <w:lang w:eastAsia="es-MX"/>
    </w:rPr>
  </w:style>
  <w:style w:type="paragraph" w:styleId="Textoindependiente">
    <w:name w:val="Body Text"/>
    <w:basedOn w:val="Normal"/>
    <w:link w:val="TextoindependienteCar"/>
    <w:uiPriority w:val="1"/>
    <w:unhideWhenUsed/>
    <w:qFormat/>
    <w:rsid w:val="00E26D4A"/>
    <w:pPr>
      <w:spacing w:after="120" w:line="256" w:lineRule="auto"/>
    </w:pPr>
  </w:style>
  <w:style w:type="character" w:customStyle="1" w:styleId="TextoindependienteCar">
    <w:name w:val="Texto independiente Car"/>
    <w:basedOn w:val="Fuentedeprrafopredeter"/>
    <w:link w:val="Textoindependiente"/>
    <w:uiPriority w:val="1"/>
    <w:rsid w:val="00E26D4A"/>
    <w:rPr>
      <w:rFonts w:ascii="Calibri" w:eastAsia="Calibri" w:hAnsi="Calibri" w:cs="Times New Roman"/>
      <w:kern w:val="0"/>
      <w14:ligatures w14:val="none"/>
    </w:rPr>
  </w:style>
  <w:style w:type="paragraph" w:styleId="Prrafodelista">
    <w:name w:val="List Paragraph"/>
    <w:basedOn w:val="Normal"/>
    <w:uiPriority w:val="34"/>
    <w:qFormat/>
    <w:rsid w:val="00E26D4A"/>
    <w:pPr>
      <w:spacing w:line="256" w:lineRule="auto"/>
      <w:ind w:left="720"/>
      <w:contextualSpacing/>
    </w:pPr>
  </w:style>
  <w:style w:type="character" w:styleId="Textoennegrita">
    <w:name w:val="Strong"/>
    <w:basedOn w:val="Fuentedeprrafopredeter"/>
    <w:uiPriority w:val="22"/>
    <w:qFormat/>
    <w:rsid w:val="0039672B"/>
    <w:rPr>
      <w:b/>
      <w:bCs/>
    </w:rPr>
  </w:style>
  <w:style w:type="character" w:customStyle="1" w:styleId="Ttulo3Car">
    <w:name w:val="Título 3 Car"/>
    <w:basedOn w:val="Fuentedeprrafopredeter"/>
    <w:link w:val="Ttulo3"/>
    <w:rsid w:val="0068182E"/>
    <w:rPr>
      <w:rFonts w:ascii="Arial" w:eastAsia="Times New Roman" w:hAnsi="Arial" w:cs="Arial"/>
      <w:b/>
      <w:bCs/>
      <w:sz w:val="26"/>
      <w:szCs w:val="26"/>
      <w:lang w:eastAsia="es-ES"/>
    </w:rPr>
  </w:style>
  <w:style w:type="character" w:customStyle="1" w:styleId="Ttulo4Car">
    <w:name w:val="Título 4 Car"/>
    <w:basedOn w:val="Fuentedeprrafopredeter"/>
    <w:link w:val="Ttulo4"/>
    <w:semiHidden/>
    <w:rsid w:val="0068182E"/>
    <w:rPr>
      <w:rFonts w:ascii="Times New Roman" w:eastAsia="Times New Roman" w:hAnsi="Times New Roman"/>
      <w:b/>
      <w:bCs/>
      <w:sz w:val="28"/>
      <w:szCs w:val="28"/>
      <w:lang w:eastAsia="es-ES"/>
    </w:rPr>
  </w:style>
  <w:style w:type="character" w:customStyle="1" w:styleId="Ttulo5Car">
    <w:name w:val="Título 5 Car"/>
    <w:basedOn w:val="Fuentedeprrafopredeter"/>
    <w:link w:val="Ttulo5"/>
    <w:semiHidden/>
    <w:rsid w:val="0068182E"/>
    <w:rPr>
      <w:rFonts w:ascii="Arial" w:eastAsia="Times New Roman" w:hAnsi="Arial"/>
      <w:b/>
      <w:bCs/>
      <w:i/>
      <w:iCs/>
      <w:sz w:val="26"/>
      <w:szCs w:val="26"/>
      <w:lang w:eastAsia="es-ES"/>
    </w:rPr>
  </w:style>
  <w:style w:type="character" w:customStyle="1" w:styleId="Ttulo6Car">
    <w:name w:val="Título 6 Car"/>
    <w:basedOn w:val="Fuentedeprrafopredeter"/>
    <w:link w:val="Ttulo6"/>
    <w:semiHidden/>
    <w:rsid w:val="0068182E"/>
    <w:rPr>
      <w:rFonts w:ascii="Times New Roman" w:eastAsia="Times New Roman" w:hAnsi="Times New Roman"/>
      <w:b/>
      <w:bCs/>
      <w:lang w:eastAsia="es-ES"/>
    </w:rPr>
  </w:style>
  <w:style w:type="character" w:customStyle="1" w:styleId="Ttulo7Car">
    <w:name w:val="Título 7 Car"/>
    <w:basedOn w:val="Fuentedeprrafopredeter"/>
    <w:link w:val="Ttulo7"/>
    <w:semiHidden/>
    <w:rsid w:val="0068182E"/>
    <w:rPr>
      <w:rFonts w:ascii="Times New Roman" w:eastAsia="Times New Roman" w:hAnsi="Times New Roman"/>
      <w:sz w:val="24"/>
      <w:szCs w:val="24"/>
      <w:lang w:eastAsia="es-ES"/>
    </w:rPr>
  </w:style>
  <w:style w:type="character" w:customStyle="1" w:styleId="Ttulo8Car">
    <w:name w:val="Título 8 Car"/>
    <w:basedOn w:val="Fuentedeprrafopredeter"/>
    <w:link w:val="Ttulo8"/>
    <w:semiHidden/>
    <w:rsid w:val="0068182E"/>
    <w:rPr>
      <w:rFonts w:ascii="Times New Roman" w:eastAsia="Times New Roman" w:hAnsi="Times New Roman"/>
      <w:i/>
      <w:iCs/>
      <w:sz w:val="24"/>
      <w:szCs w:val="24"/>
      <w:lang w:eastAsia="es-ES"/>
    </w:rPr>
  </w:style>
  <w:style w:type="character" w:customStyle="1" w:styleId="Ttulo9Car">
    <w:name w:val="Título 9 Car"/>
    <w:basedOn w:val="Fuentedeprrafopredeter"/>
    <w:link w:val="Ttulo9"/>
    <w:semiHidden/>
    <w:rsid w:val="0068182E"/>
    <w:rPr>
      <w:rFonts w:ascii="Arial" w:eastAsia="Times New Roman" w:hAnsi="Arial" w:cs="Arial"/>
      <w:lang w:eastAsia="es-ES"/>
    </w:rPr>
  </w:style>
  <w:style w:type="paragraph" w:styleId="Textocomentario">
    <w:name w:val="annotation text"/>
    <w:basedOn w:val="Normal"/>
    <w:link w:val="TextocomentarioCar"/>
    <w:uiPriority w:val="99"/>
    <w:semiHidden/>
    <w:unhideWhenUsed/>
    <w:rsid w:val="002668C7"/>
    <w:pPr>
      <w:spacing w:after="0" w:line="240" w:lineRule="auto"/>
    </w:pPr>
    <w:rPr>
      <w:rFonts w:ascii="Times New Roman" w:eastAsia="Times New Roman" w:hAnsi="Times New Roman"/>
      <w:lang w:eastAsia="es-ES"/>
    </w:rPr>
  </w:style>
  <w:style w:type="character" w:customStyle="1" w:styleId="TextocomentarioCar">
    <w:name w:val="Texto comentario Car"/>
    <w:basedOn w:val="Fuentedeprrafopredeter"/>
    <w:link w:val="Textocomentario"/>
    <w:uiPriority w:val="99"/>
    <w:semiHidden/>
    <w:rsid w:val="002668C7"/>
    <w:rPr>
      <w:rFonts w:ascii="Times New Roman" w:eastAsia="Times New Roman" w:hAnsi="Times New Roman" w:cs="Times New Roman"/>
      <w:kern w:val="0"/>
      <w:sz w:val="20"/>
      <w:szCs w:val="20"/>
      <w:lang w:eastAsia="es-ES"/>
      <w14:ligatures w14:val="none"/>
    </w:rPr>
  </w:style>
  <w:style w:type="character" w:styleId="Refdecomentario">
    <w:name w:val="annotation reference"/>
    <w:uiPriority w:val="99"/>
    <w:semiHidden/>
    <w:unhideWhenUsed/>
    <w:rsid w:val="002668C7"/>
    <w:rPr>
      <w:sz w:val="16"/>
      <w:szCs w:val="16"/>
    </w:rPr>
  </w:style>
  <w:style w:type="character" w:styleId="nfasis">
    <w:name w:val="Emphasis"/>
    <w:basedOn w:val="Fuentedeprrafopredeter"/>
    <w:uiPriority w:val="20"/>
    <w:qFormat/>
    <w:rsid w:val="00D80065"/>
    <w:rPr>
      <w:i/>
      <w:iCs/>
    </w:rPr>
  </w:style>
  <w:style w:type="paragraph" w:styleId="Asuntodelcomentario">
    <w:name w:val="annotation subject"/>
    <w:basedOn w:val="Textocomentario"/>
    <w:next w:val="Textocomentario"/>
    <w:link w:val="AsuntodelcomentarioCar"/>
    <w:uiPriority w:val="99"/>
    <w:semiHidden/>
    <w:unhideWhenUsed/>
    <w:rsid w:val="004A0BE9"/>
    <w:pPr>
      <w:spacing w:after="160"/>
    </w:pPr>
    <w:rPr>
      <w:rFonts w:ascii="Calibri" w:eastAsia="Calibri" w:hAnsi="Calibri"/>
      <w:b/>
      <w:bCs/>
      <w:lang w:eastAsia="en-US"/>
    </w:rPr>
  </w:style>
  <w:style w:type="character" w:customStyle="1" w:styleId="AsuntodelcomentarioCar">
    <w:name w:val="Asunto del comentario Car"/>
    <w:basedOn w:val="TextocomentarioCar"/>
    <w:link w:val="Asuntodelcomentario"/>
    <w:uiPriority w:val="99"/>
    <w:semiHidden/>
    <w:rsid w:val="004A0BE9"/>
    <w:rPr>
      <w:rFonts w:ascii="Calibri" w:eastAsia="Calibri" w:hAnsi="Calibri" w:cs="Times New Roman"/>
      <w:b/>
      <w:bCs/>
      <w:kern w:val="0"/>
      <w:sz w:val="20"/>
      <w:szCs w:val="20"/>
      <w:lang w:eastAsia="es-ES"/>
      <w14:ligatures w14:val="none"/>
    </w:rPr>
  </w:style>
  <w:style w:type="paragraph" w:styleId="Textodeglobo">
    <w:name w:val="Balloon Text"/>
    <w:basedOn w:val="Normal"/>
    <w:link w:val="TextodegloboCar"/>
    <w:uiPriority w:val="99"/>
    <w:semiHidden/>
    <w:unhideWhenUsed/>
    <w:rsid w:val="00BC15C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C15CF"/>
    <w:rPr>
      <w:rFonts w:ascii="Segoe UI" w:eastAsia="Calibri" w:hAnsi="Segoe UI" w:cs="Segoe UI"/>
      <w:kern w:val="0"/>
      <w:sz w:val="18"/>
      <w:szCs w:val="18"/>
      <w14:ligatures w14:val="none"/>
    </w:rPr>
  </w:style>
  <w:style w:type="character" w:customStyle="1" w:styleId="ms-1">
    <w:name w:val="ms-1"/>
    <w:basedOn w:val="Fuentedeprrafopredeter"/>
    <w:rsid w:val="004246C9"/>
  </w:style>
  <w:style w:type="character" w:customStyle="1" w:styleId="max-w-15ch">
    <w:name w:val="max-w-[15ch]"/>
    <w:basedOn w:val="Fuentedeprrafopredeter"/>
    <w:rsid w:val="004246C9"/>
  </w:style>
  <w:style w:type="character" w:customStyle="1" w:styleId="Ttulo1Car">
    <w:name w:val="Título 1 Car"/>
    <w:basedOn w:val="Fuentedeprrafopredeter"/>
    <w:link w:val="Ttulo1"/>
    <w:uiPriority w:val="9"/>
    <w:rsid w:val="00B749E3"/>
    <w:rPr>
      <w:rFonts w:ascii="Noto Sans" w:eastAsiaTheme="majorEastAsia" w:hAnsi="Noto Sans" w:cstheme="majorBidi"/>
      <w:b/>
      <w:color w:val="0A2F41" w:themeColor="accent1" w:themeShade="80"/>
      <w:sz w:val="26"/>
      <w:szCs w:val="32"/>
    </w:rPr>
  </w:style>
  <w:style w:type="paragraph" w:customStyle="1" w:styleId="Default">
    <w:name w:val="Default"/>
    <w:rsid w:val="00D93149"/>
    <w:pPr>
      <w:autoSpaceDE w:val="0"/>
      <w:autoSpaceDN w:val="0"/>
      <w:adjustRightInd w:val="0"/>
      <w:spacing w:after="0" w:line="240" w:lineRule="auto"/>
    </w:pPr>
    <w:rPr>
      <w:rFonts w:ascii="Calibri" w:hAnsi="Calibri" w:cs="Calibri"/>
      <w:color w:val="000000"/>
      <w:sz w:val="24"/>
      <w:szCs w:val="24"/>
    </w:rPr>
  </w:style>
  <w:style w:type="character" w:customStyle="1" w:styleId="Ttulo2Car">
    <w:name w:val="Título 2 Car"/>
    <w:basedOn w:val="Fuentedeprrafopredeter"/>
    <w:link w:val="Ttulo2"/>
    <w:uiPriority w:val="9"/>
    <w:rsid w:val="006F5AF2"/>
    <w:rPr>
      <w:rFonts w:ascii="Noto Sans" w:eastAsiaTheme="majorEastAsia" w:hAnsi="Noto Sans" w:cstheme="majorBidi"/>
      <w:b/>
      <w:color w:val="0F4761" w:themeColor="accent1" w:themeShade="BF"/>
      <w:sz w:val="24"/>
      <w:szCs w:val="26"/>
    </w:rPr>
  </w:style>
  <w:style w:type="paragraph" w:styleId="Ttulo">
    <w:name w:val="Title"/>
    <w:basedOn w:val="Normal"/>
    <w:next w:val="Normal"/>
    <w:link w:val="TtuloCar"/>
    <w:uiPriority w:val="10"/>
    <w:qFormat/>
    <w:rsid w:val="006F5AF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F5AF2"/>
    <w:rPr>
      <w:rFonts w:asciiTheme="majorHAnsi" w:eastAsiaTheme="majorEastAsia" w:hAnsiTheme="majorHAnsi" w:cstheme="majorBidi"/>
      <w:spacing w:val="-10"/>
      <w:kern w:val="28"/>
      <w:sz w:val="56"/>
      <w:szCs w:val="56"/>
    </w:rPr>
  </w:style>
  <w:style w:type="paragraph" w:styleId="TDC3">
    <w:name w:val="toc 3"/>
    <w:basedOn w:val="Normal"/>
    <w:next w:val="Normal"/>
    <w:autoRedefine/>
    <w:uiPriority w:val="39"/>
    <w:unhideWhenUsed/>
    <w:rsid w:val="009D54F3"/>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04783">
      <w:bodyDiv w:val="1"/>
      <w:marLeft w:val="0"/>
      <w:marRight w:val="0"/>
      <w:marTop w:val="0"/>
      <w:marBottom w:val="0"/>
      <w:divBdr>
        <w:top w:val="none" w:sz="0" w:space="0" w:color="auto"/>
        <w:left w:val="none" w:sz="0" w:space="0" w:color="auto"/>
        <w:bottom w:val="none" w:sz="0" w:space="0" w:color="auto"/>
        <w:right w:val="none" w:sz="0" w:space="0" w:color="auto"/>
      </w:divBdr>
    </w:div>
    <w:div w:id="54744580">
      <w:bodyDiv w:val="1"/>
      <w:marLeft w:val="0"/>
      <w:marRight w:val="0"/>
      <w:marTop w:val="0"/>
      <w:marBottom w:val="0"/>
      <w:divBdr>
        <w:top w:val="none" w:sz="0" w:space="0" w:color="auto"/>
        <w:left w:val="none" w:sz="0" w:space="0" w:color="auto"/>
        <w:bottom w:val="none" w:sz="0" w:space="0" w:color="auto"/>
        <w:right w:val="none" w:sz="0" w:space="0" w:color="auto"/>
      </w:divBdr>
    </w:div>
    <w:div w:id="140343912">
      <w:bodyDiv w:val="1"/>
      <w:marLeft w:val="0"/>
      <w:marRight w:val="0"/>
      <w:marTop w:val="0"/>
      <w:marBottom w:val="0"/>
      <w:divBdr>
        <w:top w:val="none" w:sz="0" w:space="0" w:color="auto"/>
        <w:left w:val="none" w:sz="0" w:space="0" w:color="auto"/>
        <w:bottom w:val="none" w:sz="0" w:space="0" w:color="auto"/>
        <w:right w:val="none" w:sz="0" w:space="0" w:color="auto"/>
      </w:divBdr>
    </w:div>
    <w:div w:id="144393241">
      <w:bodyDiv w:val="1"/>
      <w:marLeft w:val="0"/>
      <w:marRight w:val="0"/>
      <w:marTop w:val="0"/>
      <w:marBottom w:val="0"/>
      <w:divBdr>
        <w:top w:val="none" w:sz="0" w:space="0" w:color="auto"/>
        <w:left w:val="none" w:sz="0" w:space="0" w:color="auto"/>
        <w:bottom w:val="none" w:sz="0" w:space="0" w:color="auto"/>
        <w:right w:val="none" w:sz="0" w:space="0" w:color="auto"/>
      </w:divBdr>
    </w:div>
    <w:div w:id="197741736">
      <w:bodyDiv w:val="1"/>
      <w:marLeft w:val="0"/>
      <w:marRight w:val="0"/>
      <w:marTop w:val="0"/>
      <w:marBottom w:val="0"/>
      <w:divBdr>
        <w:top w:val="none" w:sz="0" w:space="0" w:color="auto"/>
        <w:left w:val="none" w:sz="0" w:space="0" w:color="auto"/>
        <w:bottom w:val="none" w:sz="0" w:space="0" w:color="auto"/>
        <w:right w:val="none" w:sz="0" w:space="0" w:color="auto"/>
      </w:divBdr>
    </w:div>
    <w:div w:id="223949419">
      <w:bodyDiv w:val="1"/>
      <w:marLeft w:val="0"/>
      <w:marRight w:val="0"/>
      <w:marTop w:val="0"/>
      <w:marBottom w:val="0"/>
      <w:divBdr>
        <w:top w:val="none" w:sz="0" w:space="0" w:color="auto"/>
        <w:left w:val="none" w:sz="0" w:space="0" w:color="auto"/>
        <w:bottom w:val="none" w:sz="0" w:space="0" w:color="auto"/>
        <w:right w:val="none" w:sz="0" w:space="0" w:color="auto"/>
      </w:divBdr>
    </w:div>
    <w:div w:id="243270210">
      <w:bodyDiv w:val="1"/>
      <w:marLeft w:val="0"/>
      <w:marRight w:val="0"/>
      <w:marTop w:val="0"/>
      <w:marBottom w:val="0"/>
      <w:divBdr>
        <w:top w:val="none" w:sz="0" w:space="0" w:color="auto"/>
        <w:left w:val="none" w:sz="0" w:space="0" w:color="auto"/>
        <w:bottom w:val="none" w:sz="0" w:space="0" w:color="auto"/>
        <w:right w:val="none" w:sz="0" w:space="0" w:color="auto"/>
      </w:divBdr>
    </w:div>
    <w:div w:id="250092382">
      <w:bodyDiv w:val="1"/>
      <w:marLeft w:val="0"/>
      <w:marRight w:val="0"/>
      <w:marTop w:val="0"/>
      <w:marBottom w:val="0"/>
      <w:divBdr>
        <w:top w:val="none" w:sz="0" w:space="0" w:color="auto"/>
        <w:left w:val="none" w:sz="0" w:space="0" w:color="auto"/>
        <w:bottom w:val="none" w:sz="0" w:space="0" w:color="auto"/>
        <w:right w:val="none" w:sz="0" w:space="0" w:color="auto"/>
      </w:divBdr>
    </w:div>
    <w:div w:id="298456049">
      <w:bodyDiv w:val="1"/>
      <w:marLeft w:val="0"/>
      <w:marRight w:val="0"/>
      <w:marTop w:val="0"/>
      <w:marBottom w:val="0"/>
      <w:divBdr>
        <w:top w:val="none" w:sz="0" w:space="0" w:color="auto"/>
        <w:left w:val="none" w:sz="0" w:space="0" w:color="auto"/>
        <w:bottom w:val="none" w:sz="0" w:space="0" w:color="auto"/>
        <w:right w:val="none" w:sz="0" w:space="0" w:color="auto"/>
      </w:divBdr>
    </w:div>
    <w:div w:id="324864505">
      <w:bodyDiv w:val="1"/>
      <w:marLeft w:val="0"/>
      <w:marRight w:val="0"/>
      <w:marTop w:val="0"/>
      <w:marBottom w:val="0"/>
      <w:divBdr>
        <w:top w:val="none" w:sz="0" w:space="0" w:color="auto"/>
        <w:left w:val="none" w:sz="0" w:space="0" w:color="auto"/>
        <w:bottom w:val="none" w:sz="0" w:space="0" w:color="auto"/>
        <w:right w:val="none" w:sz="0" w:space="0" w:color="auto"/>
      </w:divBdr>
    </w:div>
    <w:div w:id="445778759">
      <w:bodyDiv w:val="1"/>
      <w:marLeft w:val="0"/>
      <w:marRight w:val="0"/>
      <w:marTop w:val="0"/>
      <w:marBottom w:val="0"/>
      <w:divBdr>
        <w:top w:val="none" w:sz="0" w:space="0" w:color="auto"/>
        <w:left w:val="none" w:sz="0" w:space="0" w:color="auto"/>
        <w:bottom w:val="none" w:sz="0" w:space="0" w:color="auto"/>
        <w:right w:val="none" w:sz="0" w:space="0" w:color="auto"/>
      </w:divBdr>
    </w:div>
    <w:div w:id="456415880">
      <w:bodyDiv w:val="1"/>
      <w:marLeft w:val="0"/>
      <w:marRight w:val="0"/>
      <w:marTop w:val="0"/>
      <w:marBottom w:val="0"/>
      <w:divBdr>
        <w:top w:val="none" w:sz="0" w:space="0" w:color="auto"/>
        <w:left w:val="none" w:sz="0" w:space="0" w:color="auto"/>
        <w:bottom w:val="none" w:sz="0" w:space="0" w:color="auto"/>
        <w:right w:val="none" w:sz="0" w:space="0" w:color="auto"/>
      </w:divBdr>
    </w:div>
    <w:div w:id="460266351">
      <w:bodyDiv w:val="1"/>
      <w:marLeft w:val="0"/>
      <w:marRight w:val="0"/>
      <w:marTop w:val="0"/>
      <w:marBottom w:val="0"/>
      <w:divBdr>
        <w:top w:val="none" w:sz="0" w:space="0" w:color="auto"/>
        <w:left w:val="none" w:sz="0" w:space="0" w:color="auto"/>
        <w:bottom w:val="none" w:sz="0" w:space="0" w:color="auto"/>
        <w:right w:val="none" w:sz="0" w:space="0" w:color="auto"/>
      </w:divBdr>
    </w:div>
    <w:div w:id="498496297">
      <w:bodyDiv w:val="1"/>
      <w:marLeft w:val="0"/>
      <w:marRight w:val="0"/>
      <w:marTop w:val="0"/>
      <w:marBottom w:val="0"/>
      <w:divBdr>
        <w:top w:val="none" w:sz="0" w:space="0" w:color="auto"/>
        <w:left w:val="none" w:sz="0" w:space="0" w:color="auto"/>
        <w:bottom w:val="none" w:sz="0" w:space="0" w:color="auto"/>
        <w:right w:val="none" w:sz="0" w:space="0" w:color="auto"/>
      </w:divBdr>
    </w:div>
    <w:div w:id="669406364">
      <w:bodyDiv w:val="1"/>
      <w:marLeft w:val="0"/>
      <w:marRight w:val="0"/>
      <w:marTop w:val="0"/>
      <w:marBottom w:val="0"/>
      <w:divBdr>
        <w:top w:val="none" w:sz="0" w:space="0" w:color="auto"/>
        <w:left w:val="none" w:sz="0" w:space="0" w:color="auto"/>
        <w:bottom w:val="none" w:sz="0" w:space="0" w:color="auto"/>
        <w:right w:val="none" w:sz="0" w:space="0" w:color="auto"/>
      </w:divBdr>
    </w:div>
    <w:div w:id="702753291">
      <w:bodyDiv w:val="1"/>
      <w:marLeft w:val="0"/>
      <w:marRight w:val="0"/>
      <w:marTop w:val="0"/>
      <w:marBottom w:val="0"/>
      <w:divBdr>
        <w:top w:val="none" w:sz="0" w:space="0" w:color="auto"/>
        <w:left w:val="none" w:sz="0" w:space="0" w:color="auto"/>
        <w:bottom w:val="none" w:sz="0" w:space="0" w:color="auto"/>
        <w:right w:val="none" w:sz="0" w:space="0" w:color="auto"/>
      </w:divBdr>
    </w:div>
    <w:div w:id="770054472">
      <w:bodyDiv w:val="1"/>
      <w:marLeft w:val="0"/>
      <w:marRight w:val="0"/>
      <w:marTop w:val="0"/>
      <w:marBottom w:val="0"/>
      <w:divBdr>
        <w:top w:val="none" w:sz="0" w:space="0" w:color="auto"/>
        <w:left w:val="none" w:sz="0" w:space="0" w:color="auto"/>
        <w:bottom w:val="none" w:sz="0" w:space="0" w:color="auto"/>
        <w:right w:val="none" w:sz="0" w:space="0" w:color="auto"/>
      </w:divBdr>
    </w:div>
    <w:div w:id="794300678">
      <w:bodyDiv w:val="1"/>
      <w:marLeft w:val="0"/>
      <w:marRight w:val="0"/>
      <w:marTop w:val="0"/>
      <w:marBottom w:val="0"/>
      <w:divBdr>
        <w:top w:val="none" w:sz="0" w:space="0" w:color="auto"/>
        <w:left w:val="none" w:sz="0" w:space="0" w:color="auto"/>
        <w:bottom w:val="none" w:sz="0" w:space="0" w:color="auto"/>
        <w:right w:val="none" w:sz="0" w:space="0" w:color="auto"/>
      </w:divBdr>
    </w:div>
    <w:div w:id="802504308">
      <w:bodyDiv w:val="1"/>
      <w:marLeft w:val="0"/>
      <w:marRight w:val="0"/>
      <w:marTop w:val="0"/>
      <w:marBottom w:val="0"/>
      <w:divBdr>
        <w:top w:val="none" w:sz="0" w:space="0" w:color="auto"/>
        <w:left w:val="none" w:sz="0" w:space="0" w:color="auto"/>
        <w:bottom w:val="none" w:sz="0" w:space="0" w:color="auto"/>
        <w:right w:val="none" w:sz="0" w:space="0" w:color="auto"/>
      </w:divBdr>
    </w:div>
    <w:div w:id="840924451">
      <w:bodyDiv w:val="1"/>
      <w:marLeft w:val="0"/>
      <w:marRight w:val="0"/>
      <w:marTop w:val="0"/>
      <w:marBottom w:val="0"/>
      <w:divBdr>
        <w:top w:val="none" w:sz="0" w:space="0" w:color="auto"/>
        <w:left w:val="none" w:sz="0" w:space="0" w:color="auto"/>
        <w:bottom w:val="none" w:sz="0" w:space="0" w:color="auto"/>
        <w:right w:val="none" w:sz="0" w:space="0" w:color="auto"/>
      </w:divBdr>
    </w:div>
    <w:div w:id="860242099">
      <w:bodyDiv w:val="1"/>
      <w:marLeft w:val="0"/>
      <w:marRight w:val="0"/>
      <w:marTop w:val="0"/>
      <w:marBottom w:val="0"/>
      <w:divBdr>
        <w:top w:val="none" w:sz="0" w:space="0" w:color="auto"/>
        <w:left w:val="none" w:sz="0" w:space="0" w:color="auto"/>
        <w:bottom w:val="none" w:sz="0" w:space="0" w:color="auto"/>
        <w:right w:val="none" w:sz="0" w:space="0" w:color="auto"/>
      </w:divBdr>
    </w:div>
    <w:div w:id="918292990">
      <w:bodyDiv w:val="1"/>
      <w:marLeft w:val="0"/>
      <w:marRight w:val="0"/>
      <w:marTop w:val="0"/>
      <w:marBottom w:val="0"/>
      <w:divBdr>
        <w:top w:val="none" w:sz="0" w:space="0" w:color="auto"/>
        <w:left w:val="none" w:sz="0" w:space="0" w:color="auto"/>
        <w:bottom w:val="none" w:sz="0" w:space="0" w:color="auto"/>
        <w:right w:val="none" w:sz="0" w:space="0" w:color="auto"/>
      </w:divBdr>
    </w:div>
    <w:div w:id="974215308">
      <w:bodyDiv w:val="1"/>
      <w:marLeft w:val="0"/>
      <w:marRight w:val="0"/>
      <w:marTop w:val="0"/>
      <w:marBottom w:val="0"/>
      <w:divBdr>
        <w:top w:val="none" w:sz="0" w:space="0" w:color="auto"/>
        <w:left w:val="none" w:sz="0" w:space="0" w:color="auto"/>
        <w:bottom w:val="none" w:sz="0" w:space="0" w:color="auto"/>
        <w:right w:val="none" w:sz="0" w:space="0" w:color="auto"/>
      </w:divBdr>
      <w:divsChild>
        <w:div w:id="634484225">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976303686">
      <w:bodyDiv w:val="1"/>
      <w:marLeft w:val="0"/>
      <w:marRight w:val="0"/>
      <w:marTop w:val="0"/>
      <w:marBottom w:val="0"/>
      <w:divBdr>
        <w:top w:val="none" w:sz="0" w:space="0" w:color="auto"/>
        <w:left w:val="none" w:sz="0" w:space="0" w:color="auto"/>
        <w:bottom w:val="none" w:sz="0" w:space="0" w:color="auto"/>
        <w:right w:val="none" w:sz="0" w:space="0" w:color="auto"/>
      </w:divBdr>
    </w:div>
    <w:div w:id="983117995">
      <w:bodyDiv w:val="1"/>
      <w:marLeft w:val="0"/>
      <w:marRight w:val="0"/>
      <w:marTop w:val="0"/>
      <w:marBottom w:val="0"/>
      <w:divBdr>
        <w:top w:val="none" w:sz="0" w:space="0" w:color="auto"/>
        <w:left w:val="none" w:sz="0" w:space="0" w:color="auto"/>
        <w:bottom w:val="none" w:sz="0" w:space="0" w:color="auto"/>
        <w:right w:val="none" w:sz="0" w:space="0" w:color="auto"/>
      </w:divBdr>
    </w:div>
    <w:div w:id="1027100590">
      <w:bodyDiv w:val="1"/>
      <w:marLeft w:val="0"/>
      <w:marRight w:val="0"/>
      <w:marTop w:val="0"/>
      <w:marBottom w:val="0"/>
      <w:divBdr>
        <w:top w:val="none" w:sz="0" w:space="0" w:color="auto"/>
        <w:left w:val="none" w:sz="0" w:space="0" w:color="auto"/>
        <w:bottom w:val="none" w:sz="0" w:space="0" w:color="auto"/>
        <w:right w:val="none" w:sz="0" w:space="0" w:color="auto"/>
      </w:divBdr>
    </w:div>
    <w:div w:id="1081635900">
      <w:bodyDiv w:val="1"/>
      <w:marLeft w:val="0"/>
      <w:marRight w:val="0"/>
      <w:marTop w:val="0"/>
      <w:marBottom w:val="0"/>
      <w:divBdr>
        <w:top w:val="none" w:sz="0" w:space="0" w:color="auto"/>
        <w:left w:val="none" w:sz="0" w:space="0" w:color="auto"/>
        <w:bottom w:val="none" w:sz="0" w:space="0" w:color="auto"/>
        <w:right w:val="none" w:sz="0" w:space="0" w:color="auto"/>
      </w:divBdr>
    </w:div>
    <w:div w:id="1085492811">
      <w:bodyDiv w:val="1"/>
      <w:marLeft w:val="0"/>
      <w:marRight w:val="0"/>
      <w:marTop w:val="0"/>
      <w:marBottom w:val="0"/>
      <w:divBdr>
        <w:top w:val="none" w:sz="0" w:space="0" w:color="auto"/>
        <w:left w:val="none" w:sz="0" w:space="0" w:color="auto"/>
        <w:bottom w:val="none" w:sz="0" w:space="0" w:color="auto"/>
        <w:right w:val="none" w:sz="0" w:space="0" w:color="auto"/>
      </w:divBdr>
    </w:div>
    <w:div w:id="1091656380">
      <w:bodyDiv w:val="1"/>
      <w:marLeft w:val="0"/>
      <w:marRight w:val="0"/>
      <w:marTop w:val="0"/>
      <w:marBottom w:val="0"/>
      <w:divBdr>
        <w:top w:val="none" w:sz="0" w:space="0" w:color="auto"/>
        <w:left w:val="none" w:sz="0" w:space="0" w:color="auto"/>
        <w:bottom w:val="none" w:sz="0" w:space="0" w:color="auto"/>
        <w:right w:val="none" w:sz="0" w:space="0" w:color="auto"/>
      </w:divBdr>
    </w:div>
    <w:div w:id="1103379902">
      <w:bodyDiv w:val="1"/>
      <w:marLeft w:val="0"/>
      <w:marRight w:val="0"/>
      <w:marTop w:val="0"/>
      <w:marBottom w:val="0"/>
      <w:divBdr>
        <w:top w:val="none" w:sz="0" w:space="0" w:color="auto"/>
        <w:left w:val="none" w:sz="0" w:space="0" w:color="auto"/>
        <w:bottom w:val="none" w:sz="0" w:space="0" w:color="auto"/>
        <w:right w:val="none" w:sz="0" w:space="0" w:color="auto"/>
      </w:divBdr>
    </w:div>
    <w:div w:id="1151406912">
      <w:bodyDiv w:val="1"/>
      <w:marLeft w:val="0"/>
      <w:marRight w:val="0"/>
      <w:marTop w:val="0"/>
      <w:marBottom w:val="0"/>
      <w:divBdr>
        <w:top w:val="none" w:sz="0" w:space="0" w:color="auto"/>
        <w:left w:val="none" w:sz="0" w:space="0" w:color="auto"/>
        <w:bottom w:val="none" w:sz="0" w:space="0" w:color="auto"/>
        <w:right w:val="none" w:sz="0" w:space="0" w:color="auto"/>
      </w:divBdr>
    </w:div>
    <w:div w:id="1164200275">
      <w:bodyDiv w:val="1"/>
      <w:marLeft w:val="0"/>
      <w:marRight w:val="0"/>
      <w:marTop w:val="0"/>
      <w:marBottom w:val="0"/>
      <w:divBdr>
        <w:top w:val="none" w:sz="0" w:space="0" w:color="auto"/>
        <w:left w:val="none" w:sz="0" w:space="0" w:color="auto"/>
        <w:bottom w:val="none" w:sz="0" w:space="0" w:color="auto"/>
        <w:right w:val="none" w:sz="0" w:space="0" w:color="auto"/>
      </w:divBdr>
    </w:div>
    <w:div w:id="1242376637">
      <w:bodyDiv w:val="1"/>
      <w:marLeft w:val="0"/>
      <w:marRight w:val="0"/>
      <w:marTop w:val="0"/>
      <w:marBottom w:val="0"/>
      <w:divBdr>
        <w:top w:val="none" w:sz="0" w:space="0" w:color="auto"/>
        <w:left w:val="none" w:sz="0" w:space="0" w:color="auto"/>
        <w:bottom w:val="none" w:sz="0" w:space="0" w:color="auto"/>
        <w:right w:val="none" w:sz="0" w:space="0" w:color="auto"/>
      </w:divBdr>
    </w:div>
    <w:div w:id="1262031408">
      <w:bodyDiv w:val="1"/>
      <w:marLeft w:val="0"/>
      <w:marRight w:val="0"/>
      <w:marTop w:val="0"/>
      <w:marBottom w:val="0"/>
      <w:divBdr>
        <w:top w:val="none" w:sz="0" w:space="0" w:color="auto"/>
        <w:left w:val="none" w:sz="0" w:space="0" w:color="auto"/>
        <w:bottom w:val="none" w:sz="0" w:space="0" w:color="auto"/>
        <w:right w:val="none" w:sz="0" w:space="0" w:color="auto"/>
      </w:divBdr>
    </w:div>
    <w:div w:id="1427309020">
      <w:bodyDiv w:val="1"/>
      <w:marLeft w:val="0"/>
      <w:marRight w:val="0"/>
      <w:marTop w:val="0"/>
      <w:marBottom w:val="0"/>
      <w:divBdr>
        <w:top w:val="none" w:sz="0" w:space="0" w:color="auto"/>
        <w:left w:val="none" w:sz="0" w:space="0" w:color="auto"/>
        <w:bottom w:val="none" w:sz="0" w:space="0" w:color="auto"/>
        <w:right w:val="none" w:sz="0" w:space="0" w:color="auto"/>
      </w:divBdr>
    </w:div>
    <w:div w:id="1510413118">
      <w:bodyDiv w:val="1"/>
      <w:marLeft w:val="0"/>
      <w:marRight w:val="0"/>
      <w:marTop w:val="0"/>
      <w:marBottom w:val="0"/>
      <w:divBdr>
        <w:top w:val="none" w:sz="0" w:space="0" w:color="auto"/>
        <w:left w:val="none" w:sz="0" w:space="0" w:color="auto"/>
        <w:bottom w:val="none" w:sz="0" w:space="0" w:color="auto"/>
        <w:right w:val="none" w:sz="0" w:space="0" w:color="auto"/>
      </w:divBdr>
    </w:div>
    <w:div w:id="1590767779">
      <w:bodyDiv w:val="1"/>
      <w:marLeft w:val="0"/>
      <w:marRight w:val="0"/>
      <w:marTop w:val="0"/>
      <w:marBottom w:val="0"/>
      <w:divBdr>
        <w:top w:val="none" w:sz="0" w:space="0" w:color="auto"/>
        <w:left w:val="none" w:sz="0" w:space="0" w:color="auto"/>
        <w:bottom w:val="none" w:sz="0" w:space="0" w:color="auto"/>
        <w:right w:val="none" w:sz="0" w:space="0" w:color="auto"/>
      </w:divBdr>
    </w:div>
    <w:div w:id="1644193363">
      <w:bodyDiv w:val="1"/>
      <w:marLeft w:val="0"/>
      <w:marRight w:val="0"/>
      <w:marTop w:val="0"/>
      <w:marBottom w:val="0"/>
      <w:divBdr>
        <w:top w:val="none" w:sz="0" w:space="0" w:color="auto"/>
        <w:left w:val="none" w:sz="0" w:space="0" w:color="auto"/>
        <w:bottom w:val="none" w:sz="0" w:space="0" w:color="auto"/>
        <w:right w:val="none" w:sz="0" w:space="0" w:color="auto"/>
      </w:divBdr>
    </w:div>
    <w:div w:id="1653288471">
      <w:bodyDiv w:val="1"/>
      <w:marLeft w:val="0"/>
      <w:marRight w:val="0"/>
      <w:marTop w:val="0"/>
      <w:marBottom w:val="0"/>
      <w:divBdr>
        <w:top w:val="none" w:sz="0" w:space="0" w:color="auto"/>
        <w:left w:val="none" w:sz="0" w:space="0" w:color="auto"/>
        <w:bottom w:val="none" w:sz="0" w:space="0" w:color="auto"/>
        <w:right w:val="none" w:sz="0" w:space="0" w:color="auto"/>
      </w:divBdr>
    </w:div>
    <w:div w:id="1699314338">
      <w:bodyDiv w:val="1"/>
      <w:marLeft w:val="0"/>
      <w:marRight w:val="0"/>
      <w:marTop w:val="0"/>
      <w:marBottom w:val="0"/>
      <w:divBdr>
        <w:top w:val="none" w:sz="0" w:space="0" w:color="auto"/>
        <w:left w:val="none" w:sz="0" w:space="0" w:color="auto"/>
        <w:bottom w:val="none" w:sz="0" w:space="0" w:color="auto"/>
        <w:right w:val="none" w:sz="0" w:space="0" w:color="auto"/>
      </w:divBdr>
    </w:div>
    <w:div w:id="1766657945">
      <w:bodyDiv w:val="1"/>
      <w:marLeft w:val="0"/>
      <w:marRight w:val="0"/>
      <w:marTop w:val="0"/>
      <w:marBottom w:val="0"/>
      <w:divBdr>
        <w:top w:val="none" w:sz="0" w:space="0" w:color="auto"/>
        <w:left w:val="none" w:sz="0" w:space="0" w:color="auto"/>
        <w:bottom w:val="none" w:sz="0" w:space="0" w:color="auto"/>
        <w:right w:val="none" w:sz="0" w:space="0" w:color="auto"/>
      </w:divBdr>
    </w:div>
    <w:div w:id="1799252726">
      <w:bodyDiv w:val="1"/>
      <w:marLeft w:val="0"/>
      <w:marRight w:val="0"/>
      <w:marTop w:val="0"/>
      <w:marBottom w:val="0"/>
      <w:divBdr>
        <w:top w:val="none" w:sz="0" w:space="0" w:color="auto"/>
        <w:left w:val="none" w:sz="0" w:space="0" w:color="auto"/>
        <w:bottom w:val="none" w:sz="0" w:space="0" w:color="auto"/>
        <w:right w:val="none" w:sz="0" w:space="0" w:color="auto"/>
      </w:divBdr>
    </w:div>
    <w:div w:id="1817601068">
      <w:bodyDiv w:val="1"/>
      <w:marLeft w:val="0"/>
      <w:marRight w:val="0"/>
      <w:marTop w:val="0"/>
      <w:marBottom w:val="0"/>
      <w:divBdr>
        <w:top w:val="none" w:sz="0" w:space="0" w:color="auto"/>
        <w:left w:val="none" w:sz="0" w:space="0" w:color="auto"/>
        <w:bottom w:val="none" w:sz="0" w:space="0" w:color="auto"/>
        <w:right w:val="none" w:sz="0" w:space="0" w:color="auto"/>
      </w:divBdr>
    </w:div>
    <w:div w:id="1863283095">
      <w:bodyDiv w:val="1"/>
      <w:marLeft w:val="0"/>
      <w:marRight w:val="0"/>
      <w:marTop w:val="0"/>
      <w:marBottom w:val="0"/>
      <w:divBdr>
        <w:top w:val="none" w:sz="0" w:space="0" w:color="auto"/>
        <w:left w:val="none" w:sz="0" w:space="0" w:color="auto"/>
        <w:bottom w:val="none" w:sz="0" w:space="0" w:color="auto"/>
        <w:right w:val="none" w:sz="0" w:space="0" w:color="auto"/>
      </w:divBdr>
    </w:div>
    <w:div w:id="1876381206">
      <w:bodyDiv w:val="1"/>
      <w:marLeft w:val="0"/>
      <w:marRight w:val="0"/>
      <w:marTop w:val="0"/>
      <w:marBottom w:val="0"/>
      <w:divBdr>
        <w:top w:val="none" w:sz="0" w:space="0" w:color="auto"/>
        <w:left w:val="none" w:sz="0" w:space="0" w:color="auto"/>
        <w:bottom w:val="none" w:sz="0" w:space="0" w:color="auto"/>
        <w:right w:val="none" w:sz="0" w:space="0" w:color="auto"/>
      </w:divBdr>
    </w:div>
    <w:div w:id="1878928537">
      <w:bodyDiv w:val="1"/>
      <w:marLeft w:val="0"/>
      <w:marRight w:val="0"/>
      <w:marTop w:val="0"/>
      <w:marBottom w:val="0"/>
      <w:divBdr>
        <w:top w:val="none" w:sz="0" w:space="0" w:color="auto"/>
        <w:left w:val="none" w:sz="0" w:space="0" w:color="auto"/>
        <w:bottom w:val="none" w:sz="0" w:space="0" w:color="auto"/>
        <w:right w:val="none" w:sz="0" w:space="0" w:color="auto"/>
      </w:divBdr>
    </w:div>
    <w:div w:id="1890144741">
      <w:bodyDiv w:val="1"/>
      <w:marLeft w:val="0"/>
      <w:marRight w:val="0"/>
      <w:marTop w:val="0"/>
      <w:marBottom w:val="0"/>
      <w:divBdr>
        <w:top w:val="none" w:sz="0" w:space="0" w:color="auto"/>
        <w:left w:val="none" w:sz="0" w:space="0" w:color="auto"/>
        <w:bottom w:val="none" w:sz="0" w:space="0" w:color="auto"/>
        <w:right w:val="none" w:sz="0" w:space="0" w:color="auto"/>
      </w:divBdr>
    </w:div>
    <w:div w:id="1985698721">
      <w:bodyDiv w:val="1"/>
      <w:marLeft w:val="0"/>
      <w:marRight w:val="0"/>
      <w:marTop w:val="0"/>
      <w:marBottom w:val="0"/>
      <w:divBdr>
        <w:top w:val="none" w:sz="0" w:space="0" w:color="auto"/>
        <w:left w:val="none" w:sz="0" w:space="0" w:color="auto"/>
        <w:bottom w:val="none" w:sz="0" w:space="0" w:color="auto"/>
        <w:right w:val="none" w:sz="0" w:space="0" w:color="auto"/>
      </w:divBdr>
    </w:div>
    <w:div w:id="200200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8082F-09B9-454F-82E9-9DAA0CBA4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30</Pages>
  <Words>8398</Words>
  <Characters>46195</Characters>
  <Application>Microsoft Office Word</Application>
  <DocSecurity>0</DocSecurity>
  <Lines>384</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Maria Rivera Valdez</dc:creator>
  <cp:keywords/>
  <dc:description/>
  <cp:lastModifiedBy>Gessyca Miriam Rangel Correa</cp:lastModifiedBy>
  <cp:revision>15</cp:revision>
  <cp:lastPrinted>2025-12-08T20:22:00Z</cp:lastPrinted>
  <dcterms:created xsi:type="dcterms:W3CDTF">2025-12-08T19:27:00Z</dcterms:created>
  <dcterms:modified xsi:type="dcterms:W3CDTF">2025-12-08T20:22:00Z</dcterms:modified>
</cp:coreProperties>
</file>