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BB95A65" w14:textId="59EE3387" w:rsidR="00342987" w:rsidRPr="00342987" w:rsidRDefault="003B09D0" w:rsidP="00915815">
      <w:pPr>
        <w:pStyle w:val="Ttulo"/>
        <w:ind w:left="708" w:hanging="424"/>
        <w:rPr>
          <w:rFonts w:ascii="Montserrat" w:hAnsi="Montserrat"/>
          <w:b w:val="0"/>
          <w:bCs w:val="0"/>
          <w:sz w:val="24"/>
          <w:shd w:val="clear" w:color="auto" w:fill="C0C0C0"/>
        </w:rPr>
      </w:pPr>
      <w:r w:rsidRPr="001645D3">
        <w:rPr>
          <w:rFonts w:ascii="Montserrat" w:hAnsi="Montserrat"/>
          <w:b w:val="0"/>
          <w:bCs w:val="0"/>
          <w:iCs w:val="0"/>
          <w:noProof/>
          <w:sz w:val="24"/>
          <w:lang w:val="es-MX" w:eastAsia="es-MX"/>
        </w:rPr>
        <mc:AlternateContent>
          <mc:Choice Requires="wps">
            <w:drawing>
              <wp:anchor distT="0" distB="0" distL="114300" distR="114300" simplePos="0" relativeHeight="251717632" behindDoc="0" locked="0" layoutInCell="1" allowOverlap="1" wp14:anchorId="223BB0CA" wp14:editId="095316D7">
                <wp:simplePos x="0" y="0"/>
                <wp:positionH relativeFrom="margin">
                  <wp:align>center</wp:align>
                </wp:positionH>
                <wp:positionV relativeFrom="margin">
                  <wp:posOffset>6149340</wp:posOffset>
                </wp:positionV>
                <wp:extent cx="6667500" cy="1854200"/>
                <wp:effectExtent l="0" t="0" r="0" b="0"/>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F9CA" w14:textId="77777777" w:rsidR="00290FFA" w:rsidRPr="0014655B" w:rsidRDefault="00290FFA" w:rsidP="003B09D0">
                            <w:pPr>
                              <w:pStyle w:val="Encabezado"/>
                              <w:spacing w:before="0" w:after="0" w:line="360" w:lineRule="auto"/>
                              <w:ind w:firstLine="0"/>
                              <w:jc w:val="center"/>
                              <w:rPr>
                                <w:rFonts w:ascii="Patria Light" w:hAnsi="Patria Light" w:cs="Arial"/>
                                <w:color w:val="FFFFFF" w:themeColor="background1"/>
                                <w:sz w:val="52"/>
                                <w:szCs w:val="52"/>
                              </w:rPr>
                            </w:pPr>
                            <w:r w:rsidRPr="0014655B">
                              <w:rPr>
                                <w:rFonts w:ascii="Patria Light" w:hAnsi="Patria Light" w:cs="Arial"/>
                                <w:color w:val="FFFFFF" w:themeColor="background1"/>
                                <w:sz w:val="52"/>
                                <w:szCs w:val="52"/>
                              </w:rPr>
                              <w:t>Secretaría Académica</w:t>
                            </w:r>
                          </w:p>
                          <w:p w14:paraId="2C7D8B62" w14:textId="77777777" w:rsidR="00290FFA" w:rsidRPr="0014655B" w:rsidRDefault="00290FFA"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Dirección de Formación Académica</w:t>
                            </w:r>
                          </w:p>
                          <w:p w14:paraId="6758EFA3" w14:textId="77777777" w:rsidR="00290FFA" w:rsidRPr="0014655B" w:rsidRDefault="00290FFA"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Coordinación de Desarrollo de Programas de Formación Académica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BB0CA" id="_x0000_t202" coordsize="21600,21600" o:spt="202" path="m,l,21600r21600,l21600,xe">
                <v:stroke joinstyle="miter"/>
                <v:path gradientshapeok="t" o:connecttype="rect"/>
              </v:shapetype>
              <v:shape id="Text Box 7" o:spid="_x0000_s1026" type="#_x0000_t202" style="position:absolute;left:0;text-align:left;margin-left:0;margin-top:484.2pt;width:525pt;height:146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" filled="f" stroked="f">
                <v:textbox>
                  <w:txbxContent>
                    <w:p w14:paraId="17EAF9CA" w14:textId="77777777" w:rsidR="00290FFA" w:rsidRPr="0014655B" w:rsidRDefault="00290FFA" w:rsidP="003B09D0">
                      <w:pPr>
                        <w:pStyle w:val="Encabezado"/>
                        <w:spacing w:before="0" w:after="0" w:line="360" w:lineRule="auto"/>
                        <w:ind w:firstLine="0"/>
                        <w:jc w:val="center"/>
                        <w:rPr>
                          <w:rFonts w:ascii="Patria Light" w:hAnsi="Patria Light" w:cs="Arial"/>
                          <w:color w:val="FFFFFF" w:themeColor="background1"/>
                          <w:sz w:val="52"/>
                          <w:szCs w:val="52"/>
                        </w:rPr>
                      </w:pPr>
                      <w:r w:rsidRPr="0014655B">
                        <w:rPr>
                          <w:rFonts w:ascii="Patria Light" w:hAnsi="Patria Light" w:cs="Arial"/>
                          <w:color w:val="FFFFFF" w:themeColor="background1"/>
                          <w:sz w:val="52"/>
                          <w:szCs w:val="52"/>
                        </w:rPr>
                        <w:t>Secretaría Académica</w:t>
                      </w:r>
                    </w:p>
                    <w:p w14:paraId="2C7D8B62" w14:textId="77777777" w:rsidR="00290FFA" w:rsidRPr="0014655B" w:rsidRDefault="00290FFA"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Dirección de Formación Académica</w:t>
                      </w:r>
                    </w:p>
                    <w:p w14:paraId="6758EFA3" w14:textId="77777777" w:rsidR="00290FFA" w:rsidRPr="0014655B" w:rsidRDefault="00290FFA"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Coordinación de Desarrollo de Programas de Formación Académica</w:t>
                      </w:r>
                    </w:p>
                  </w:txbxContent>
                </v:textbox>
                <w10:wrap type="square" anchorx="margin" anchory="margin"/>
              </v:shape>
            </w:pict>
          </mc:Fallback>
        </mc:AlternateContent>
      </w:r>
      <w:r w:rsidRPr="003B09D0">
        <w:rPr>
          <w:rFonts w:ascii="Montserrat" w:hAnsi="Montserrat"/>
          <w:noProof/>
          <w:sz w:val="24"/>
          <w:shd w:val="clear" w:color="auto" w:fill="C0C0C0"/>
        </w:rPr>
        <mc:AlternateContent>
          <mc:Choice Requires="wps">
            <w:drawing>
              <wp:anchor distT="0" distB="0" distL="114300" distR="114300" simplePos="0" relativeHeight="251715584" behindDoc="0" locked="0" layoutInCell="1" allowOverlap="1" wp14:anchorId="6D15BF30" wp14:editId="59631FD3">
                <wp:simplePos x="0" y="0"/>
                <wp:positionH relativeFrom="margin">
                  <wp:posOffset>-228600</wp:posOffset>
                </wp:positionH>
                <wp:positionV relativeFrom="page">
                  <wp:posOffset>2696845</wp:posOffset>
                </wp:positionV>
                <wp:extent cx="6946900" cy="2349500"/>
                <wp:effectExtent l="0" t="0" r="0" b="0"/>
                <wp:wrapSquare wrapText="bothSides"/>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0556" w14:textId="23862946" w:rsidR="00290FFA" w:rsidRPr="003B09D0" w:rsidRDefault="00290FFA" w:rsidP="003B09D0">
                            <w:pPr>
                              <w:pStyle w:val="Encabezado"/>
                              <w:ind w:firstLine="0"/>
                              <w:jc w:val="center"/>
                              <w:rPr>
                                <w:rFonts w:asciiTheme="majorHAnsi" w:hAnsiTheme="majorHAnsi" w:cs="Arial"/>
                                <w:bCs/>
                                <w:color w:val="641930" w:themeColor="accent1"/>
                                <w:sz w:val="72"/>
                                <w:szCs w:val="72"/>
                              </w:rPr>
                            </w:pPr>
                            <w:r w:rsidRPr="00F1420A">
                              <w:rPr>
                                <w:rFonts w:asciiTheme="majorHAnsi" w:hAnsiTheme="majorHAnsi" w:cs="Arial"/>
                                <w:bCs/>
                                <w:color w:val="641930" w:themeColor="accent1"/>
                                <w:sz w:val="72"/>
                                <w:szCs w:val="72"/>
                              </w:rPr>
                              <w:t>Reglas para la integración y operación de las Academias en el Sistema CONALEP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5BF30" id="_x0000_s1027" type="#_x0000_t202" style="position:absolute;left:0;text-align:left;margin-left:-18pt;margin-top:212.35pt;width:547pt;height:1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x5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" filled="f" stroked="f">
                <v:textbox>
                  <w:txbxContent>
                    <w:p w14:paraId="15010556" w14:textId="23862946" w:rsidR="00290FFA" w:rsidRPr="003B09D0" w:rsidRDefault="00290FFA" w:rsidP="003B09D0">
                      <w:pPr>
                        <w:pStyle w:val="Encabezado"/>
                        <w:ind w:firstLine="0"/>
                        <w:jc w:val="center"/>
                        <w:rPr>
                          <w:rFonts w:asciiTheme="majorHAnsi" w:hAnsiTheme="majorHAnsi" w:cs="Arial"/>
                          <w:bCs/>
                          <w:color w:val="641930" w:themeColor="accent1"/>
                          <w:sz w:val="72"/>
                          <w:szCs w:val="72"/>
                        </w:rPr>
                      </w:pPr>
                      <w:r w:rsidRPr="00F1420A">
                        <w:rPr>
                          <w:rFonts w:asciiTheme="majorHAnsi" w:hAnsiTheme="majorHAnsi" w:cs="Arial"/>
                          <w:bCs/>
                          <w:color w:val="641930" w:themeColor="accent1"/>
                          <w:sz w:val="72"/>
                          <w:szCs w:val="72"/>
                        </w:rPr>
                        <w:t>Reglas para la integración y operación de las Academias en el Sistema CONALEP</w:t>
                      </w:r>
                    </w:p>
                  </w:txbxContent>
                </v:textbox>
                <w10:wrap type="square" anchorx="margin" anchory="page"/>
              </v:shape>
            </w:pict>
          </mc:Fallback>
        </mc:AlternateContent>
      </w:r>
      <w:r w:rsidR="003727FC">
        <w:rPr>
          <w:noProof/>
        </w:rPr>
        <w:drawing>
          <wp:anchor distT="0" distB="0" distL="114300" distR="114300" simplePos="0" relativeHeight="251713536" behindDoc="1" locked="0" layoutInCell="1" allowOverlap="1" wp14:anchorId="628D96FF" wp14:editId="3CF5AC8A">
            <wp:simplePos x="0" y="0"/>
            <wp:positionH relativeFrom="page">
              <wp:align>right</wp:align>
            </wp:positionH>
            <wp:positionV relativeFrom="paragraph">
              <wp:posOffset>-1440180</wp:posOffset>
            </wp:positionV>
            <wp:extent cx="7762785" cy="100488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278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223" w:rsidRPr="001645D3">
        <w:rPr>
          <w:rFonts w:ascii="Montserrat" w:hAnsi="Montserrat"/>
          <w:sz w:val="24"/>
          <w:shd w:val="clear" w:color="auto" w:fill="C0C0C0"/>
        </w:rPr>
        <w:br w:type="page"/>
      </w:r>
      <w:bookmarkStart w:id="1" w:name="_Toc411514837"/>
    </w:p>
    <w:p w14:paraId="40DE349A" w14:textId="77777777" w:rsidR="00F1420A" w:rsidRDefault="00F1420A" w:rsidP="00CB59C0">
      <w:pPr>
        <w:spacing w:after="0"/>
        <w:rPr>
          <w:rFonts w:ascii="Patria Light" w:hAnsi="Patria Light" w:cs="Arial"/>
          <w:b/>
          <w:bCs/>
          <w:iCs/>
          <w:color w:val="D04670" w:themeColor="accent1" w:themeTint="99"/>
          <w:sz w:val="28"/>
        </w:rPr>
      </w:pPr>
      <w:bookmarkStart w:id="2" w:name="_Hlk181280981"/>
      <w:r w:rsidRPr="00F1420A">
        <w:rPr>
          <w:rFonts w:ascii="Patria Light" w:hAnsi="Patria Light" w:cs="Arial"/>
          <w:b/>
          <w:bCs/>
          <w:iCs/>
          <w:color w:val="D04670" w:themeColor="accent1" w:themeTint="99"/>
          <w:sz w:val="28"/>
        </w:rPr>
        <w:lastRenderedPageBreak/>
        <w:t>Reglas para la integración y operación de las Academias en el Sistema CONALEP</w:t>
      </w:r>
    </w:p>
    <w:p w14:paraId="0285156A" w14:textId="77777777" w:rsidR="00CB59C0" w:rsidRDefault="00CB59C0" w:rsidP="00CB59C0">
      <w:pPr>
        <w:spacing w:before="0" w:after="0"/>
        <w:rPr>
          <w:rFonts w:ascii="Patria Light" w:hAnsi="Patria Light" w:cs="Arial"/>
          <w:b/>
          <w:bCs/>
          <w:iCs/>
          <w:color w:val="D04670" w:themeColor="accent1" w:themeTint="99"/>
          <w:sz w:val="28"/>
        </w:rPr>
      </w:pPr>
    </w:p>
    <w:bookmarkEnd w:id="2"/>
    <w:p w14:paraId="45EB4BC1" w14:textId="41C8F736" w:rsidR="0056015B" w:rsidRDefault="00CB59C0" w:rsidP="00CB59C0">
      <w:pPr>
        <w:spacing w:before="0" w:after="0"/>
      </w:pPr>
      <w:r w:rsidRPr="00CB59C0">
        <w:t>Mtro. Rodrigo Alejandro Rojas Navarrete, en mi carácter de Director General del Colegio Nacional de Educación Profesional Técnica, con fundamento en los artículos 59, fracción XII de la Ley Federal de las Entidades Paraestatales; 14, fracciones VI y XI del Decreto que crea el Colegio Nacional de Educación Profesional Técnica, y 10 del Estatuto Orgánico del Colegio Nacional de Educación Profesional Técnica y</w:t>
      </w:r>
    </w:p>
    <w:p w14:paraId="2AEF0B48" w14:textId="77777777" w:rsidR="00441D48" w:rsidRDefault="00441D48" w:rsidP="00CB59C0">
      <w:pPr>
        <w:spacing w:before="0"/>
      </w:pPr>
    </w:p>
    <w:p w14:paraId="5357561E" w14:textId="178C4EF9" w:rsidR="001E291C" w:rsidRPr="00AE3981" w:rsidRDefault="001E291C" w:rsidP="00CB59C0">
      <w:pPr>
        <w:spacing w:before="0" w:after="0"/>
        <w:jc w:val="center"/>
        <w:rPr>
          <w:b/>
          <w:bCs/>
          <w:color w:val="D04670" w:themeColor="accent1" w:themeTint="99"/>
          <w:lang w:val="pt-PT"/>
        </w:rPr>
      </w:pPr>
      <w:r w:rsidRPr="00AE3981">
        <w:rPr>
          <w:b/>
          <w:bCs/>
          <w:color w:val="D04670" w:themeColor="accent1" w:themeTint="99"/>
          <w:lang w:val="pt-PT"/>
        </w:rPr>
        <w:t>C O N S I D E R A N D O</w:t>
      </w:r>
    </w:p>
    <w:p w14:paraId="3FD9C9F3" w14:textId="77777777" w:rsidR="00CB59C0" w:rsidRPr="00AE3981" w:rsidRDefault="00CB59C0" w:rsidP="00CB59C0">
      <w:pPr>
        <w:spacing w:before="0" w:after="0"/>
        <w:rPr>
          <w:rFonts w:eastAsia="Calibri"/>
          <w:lang w:val="pt-PT" w:eastAsia="en-US"/>
        </w:rPr>
      </w:pPr>
    </w:p>
    <w:p w14:paraId="4C969A57" w14:textId="1884F5E3" w:rsidR="00F94575" w:rsidRDefault="00CB59C0" w:rsidP="00CB59C0">
      <w:pPr>
        <w:spacing w:before="0" w:after="0"/>
        <w:rPr>
          <w:rFonts w:eastAsia="Calibri"/>
          <w:lang w:val="es-ES_tradnl" w:eastAsia="en-US"/>
        </w:rPr>
      </w:pPr>
      <w:r w:rsidRPr="00CB59C0">
        <w:rPr>
          <w:rFonts w:eastAsia="Calibri"/>
          <w:lang w:val="es-ES_tradnl" w:eastAsia="en-US"/>
        </w:rPr>
        <w:t>Que el artículo 3° de la Constitución Política de los Estados Unidos Mexicanos señala que, toda persona tiene derecho a la educación; define al Estado como responsable de impartir y garantizar la educación en todos los niveles, y enfatiza que la educación básica y media superior además de obligatoria, será universal, inclusiva, pública, gratuita y laica; establece que la educación se basará en el respeto de la dignidad de las personas, con un enfoque de derechos humanos y de igualdad, propiciando el combate a las desigualdades socioeconómicas, regionales y de género en el acceso, tránsito y permanencia en los servicios educativos, lo que conforma los elementos fundamentales que guían el ofrecimiento de los servicios educativos que ofrece el CONALEP.</w:t>
      </w:r>
    </w:p>
    <w:p w14:paraId="10A0FCBF" w14:textId="77777777" w:rsidR="00CB59C0" w:rsidRDefault="00CB59C0" w:rsidP="00CB59C0">
      <w:pPr>
        <w:spacing w:before="0" w:after="0"/>
        <w:rPr>
          <w:rFonts w:eastAsia="Calibri"/>
          <w:lang w:val="es-ES_tradnl" w:eastAsia="en-US"/>
        </w:rPr>
      </w:pPr>
    </w:p>
    <w:p w14:paraId="3AD35675" w14:textId="6A383E17" w:rsidR="00CF1939" w:rsidRDefault="00CB59C0" w:rsidP="00CB59C0">
      <w:pPr>
        <w:spacing w:before="0" w:after="0"/>
      </w:pPr>
      <w:r w:rsidRPr="00CB59C0">
        <w:rPr>
          <w:rFonts w:eastAsia="Calibri"/>
          <w:lang w:val="es-ES_tradnl" w:eastAsia="en-US"/>
        </w:rPr>
        <w:t>Que el artículo 8 de la Ley General de Educación establece que: “El Estado está obligado a prestar servicios educativos con equidad y excelencia”, por lo que el CONALEP trabaja en esta tarea con la juventud, a través del desarrollo de sus habilidades para lograr su profesionalismo y corresponsabilidad dentro de la escuela y en la comunidad.</w:t>
      </w:r>
      <w:r w:rsidR="0025666D">
        <w:t xml:space="preserve"> </w:t>
      </w:r>
    </w:p>
    <w:p w14:paraId="08F98883" w14:textId="77777777" w:rsidR="00CB59C0" w:rsidRPr="00CD210E" w:rsidRDefault="00CB59C0" w:rsidP="00CB59C0">
      <w:pPr>
        <w:spacing w:before="0" w:after="0"/>
      </w:pPr>
    </w:p>
    <w:p w14:paraId="6884C0E6" w14:textId="3D6408A9" w:rsidR="001020E8" w:rsidRDefault="00CB59C0" w:rsidP="00CB59C0">
      <w:pPr>
        <w:spacing w:before="0" w:after="0"/>
        <w:rPr>
          <w:rFonts w:eastAsia="Calibri"/>
          <w:lang w:eastAsia="en-US"/>
        </w:rPr>
      </w:pPr>
      <w:r w:rsidRPr="00CB59C0">
        <w:rPr>
          <w:rFonts w:eastAsia="Calibri"/>
          <w:lang w:eastAsia="en-US"/>
        </w:rPr>
        <w:t>Que</w:t>
      </w:r>
      <w:r w:rsidR="009070F2">
        <w:rPr>
          <w:rFonts w:eastAsia="Calibri"/>
          <w:lang w:eastAsia="en-US"/>
        </w:rPr>
        <w:t>,</w:t>
      </w:r>
      <w:r w:rsidRPr="00CB59C0">
        <w:rPr>
          <w:rFonts w:eastAsia="Calibri"/>
          <w:lang w:eastAsia="en-US"/>
        </w:rPr>
        <w:t xml:space="preserve"> el Sistema CONALEP garantiza que la educación sea para todas y todos, con equidad y excelencia, además de priorizar la reivindicación del personal docente como agente de la transformación educativa y social.</w:t>
      </w:r>
    </w:p>
    <w:p w14:paraId="7EB1D300" w14:textId="77777777" w:rsidR="00CB59C0" w:rsidRPr="001645D3" w:rsidRDefault="00CB59C0" w:rsidP="00CB59C0">
      <w:pPr>
        <w:spacing w:before="0" w:after="0"/>
        <w:rPr>
          <w:rFonts w:eastAsia="Calibri"/>
          <w:lang w:eastAsia="en-US"/>
        </w:rPr>
      </w:pPr>
    </w:p>
    <w:p w14:paraId="47E91B49" w14:textId="3F4F5205" w:rsidR="001020E8" w:rsidRPr="001645D3" w:rsidRDefault="00CB59C0" w:rsidP="00AC1457">
      <w:pPr>
        <w:spacing w:before="0"/>
        <w:rPr>
          <w:rFonts w:eastAsia="Calibri"/>
          <w:lang w:val="es-ES_tradnl" w:eastAsia="en-US"/>
        </w:rPr>
      </w:pPr>
      <w:r w:rsidRPr="00CB59C0">
        <w:rPr>
          <w:rFonts w:eastAsia="Calibri"/>
          <w:lang w:val="es-ES_tradnl" w:eastAsia="en-US"/>
        </w:rPr>
        <w:t>Que la Secretaría Académica de conformidad con el Estatuto Orgánico del CONALEP, actualiza la regulación para el ingreso, formación continua, evaluación y participación en actividades de corte académico y didáctico-pedagógicas del personal docente en apego al Modelo Académico.</w:t>
      </w:r>
    </w:p>
    <w:p w14:paraId="356FB41A" w14:textId="77777777" w:rsidR="00CB59C0" w:rsidRDefault="00CB59C0" w:rsidP="00CB59C0">
      <w:pPr>
        <w:spacing w:after="0"/>
        <w:rPr>
          <w:rFonts w:eastAsia="Calibri"/>
          <w:lang w:eastAsia="en-US"/>
        </w:rPr>
      </w:pPr>
    </w:p>
    <w:p w14:paraId="57EAB0AC" w14:textId="195D07CA" w:rsidR="00CB59C0" w:rsidRDefault="00CB59C0" w:rsidP="00CB59C0">
      <w:pPr>
        <w:spacing w:before="0" w:after="0"/>
        <w:rPr>
          <w:rFonts w:eastAsia="Calibri"/>
          <w:lang w:eastAsia="en-US"/>
        </w:rPr>
      </w:pPr>
      <w:r w:rsidRPr="00CB59C0">
        <w:rPr>
          <w:rFonts w:eastAsia="Calibri"/>
          <w:lang w:eastAsia="en-US"/>
        </w:rPr>
        <w:lastRenderedPageBreak/>
        <w:t xml:space="preserve">Que estas reglas son requeridas para el óptimo funcionamiento del trabajo colegiado dentro de las Academias  integradas en los planteles de la Unidad de Operación Desconcentrada para la Ciudad de México, Representación del CONALEP en el Estado de Oaxaca y en los Colegios de Educación Profesional Técnica de las entidades federativas, en las que se establecen la integración, regulación y operación con el fin de asegurar que las decisiones y la definición de acciones se tomen de manera democrática y representativa fomentando la innovación y la creatividad en el proceso de enseñanza y aprendizaje. </w:t>
      </w:r>
    </w:p>
    <w:p w14:paraId="1763EF12" w14:textId="77777777" w:rsidR="00CB59C0" w:rsidRDefault="00CB59C0" w:rsidP="00CB59C0">
      <w:pPr>
        <w:spacing w:before="0" w:after="0"/>
        <w:rPr>
          <w:rFonts w:eastAsia="Calibri"/>
          <w:lang w:eastAsia="en-US"/>
        </w:rPr>
      </w:pPr>
    </w:p>
    <w:p w14:paraId="6B8F0376" w14:textId="7C8CA485" w:rsidR="001020E8" w:rsidRDefault="00CB59C0" w:rsidP="00CB59C0">
      <w:pPr>
        <w:spacing w:before="0" w:after="0"/>
        <w:rPr>
          <w:rFonts w:eastAsia="Calibri"/>
          <w:lang w:val="es-ES_tradnl" w:eastAsia="en-US"/>
        </w:rPr>
      </w:pPr>
      <w:r w:rsidRPr="00CB59C0">
        <w:rPr>
          <w:rFonts w:eastAsia="Calibri"/>
          <w:lang w:val="es-ES_tradnl" w:eastAsia="en-US"/>
        </w:rPr>
        <w:t>Que en el marco de los convenios de coordinación para la federalización de los servicios de educación profesional técnica suscritos entre los Ejecutivos Federal y de las entidades federativas, corresponde al CONALEP normar en el ámbito de su competencia lo relacionado con la operación del “Sistema”, así como establecer y realizar el registro de la normatividad que se emita para estandarizar la operación de planteles y garantizar la calidad de sus servicios.</w:t>
      </w:r>
    </w:p>
    <w:p w14:paraId="6329DFFC" w14:textId="77777777" w:rsidR="00CB59C0" w:rsidRPr="00574A75" w:rsidRDefault="00CB59C0" w:rsidP="00CB59C0">
      <w:pPr>
        <w:spacing w:before="0" w:after="0"/>
        <w:rPr>
          <w:rFonts w:eastAsia="Calibri"/>
          <w:lang w:val="es-ES_tradnl" w:eastAsia="en-US"/>
        </w:rPr>
      </w:pPr>
    </w:p>
    <w:p w14:paraId="6CC378F4" w14:textId="55AF127F" w:rsidR="004B5FD0" w:rsidRDefault="00CB59C0" w:rsidP="00CB59C0">
      <w:pPr>
        <w:spacing w:before="0" w:after="0"/>
        <w:rPr>
          <w:rFonts w:eastAsia="Calibri" w:cs="Arial"/>
          <w:bCs/>
          <w:szCs w:val="22"/>
          <w:lang w:val="es-ES_tradnl" w:eastAsia="en-US"/>
        </w:rPr>
      </w:pPr>
      <w:r w:rsidRPr="00CB59C0">
        <w:rPr>
          <w:rFonts w:eastAsia="Calibri" w:cs="Arial"/>
          <w:bCs/>
          <w:szCs w:val="22"/>
          <w:lang w:val="es-ES_tradnl" w:eastAsia="en-US"/>
        </w:rPr>
        <w:t xml:space="preserve">En este sentido, el presente ordenamiento fue aprobado por la Junta Directiva del CONALEP, de conformidad con el </w:t>
      </w:r>
      <w:r w:rsidR="00A94396">
        <w:rPr>
          <w:rFonts w:eastAsia="Calibri" w:cs="Arial"/>
          <w:bCs/>
          <w:szCs w:val="22"/>
          <w:lang w:val="es-ES_tradnl" w:eastAsia="en-US"/>
        </w:rPr>
        <w:t>a</w:t>
      </w:r>
      <w:r w:rsidRPr="00CB59C0">
        <w:rPr>
          <w:rFonts w:eastAsia="Calibri" w:cs="Arial"/>
          <w:bCs/>
          <w:szCs w:val="22"/>
          <w:lang w:val="es-ES_tradnl" w:eastAsia="en-US"/>
        </w:rPr>
        <w:t xml:space="preserve">rtículo 9, fracción V, del </w:t>
      </w:r>
      <w:bookmarkStart w:id="3" w:name="_Hlk213342813"/>
      <w:r w:rsidRPr="00CB59C0">
        <w:rPr>
          <w:rFonts w:eastAsia="Calibri" w:cs="Arial"/>
          <w:bCs/>
          <w:szCs w:val="22"/>
          <w:lang w:val="es-ES_tradnl" w:eastAsia="en-US"/>
        </w:rPr>
        <w:t xml:space="preserve">Decreto </w:t>
      </w:r>
      <w:bookmarkEnd w:id="3"/>
      <w:r w:rsidRPr="00CB59C0">
        <w:rPr>
          <w:rFonts w:eastAsia="Calibri" w:cs="Arial"/>
          <w:bCs/>
          <w:szCs w:val="22"/>
          <w:lang w:val="es-ES_tradnl" w:eastAsia="en-US"/>
        </w:rPr>
        <w:t xml:space="preserve">que crea </w:t>
      </w:r>
      <w:r w:rsidR="00F40BCB">
        <w:rPr>
          <w:rFonts w:eastAsia="Calibri" w:cs="Arial"/>
          <w:bCs/>
          <w:szCs w:val="22"/>
          <w:lang w:val="es-ES_tradnl" w:eastAsia="en-US"/>
        </w:rPr>
        <w:t>e</w:t>
      </w:r>
      <w:r w:rsidRPr="00CB59C0">
        <w:rPr>
          <w:rFonts w:eastAsia="Calibri" w:cs="Arial"/>
          <w:bCs/>
          <w:szCs w:val="22"/>
          <w:lang w:val="es-ES_tradnl" w:eastAsia="en-US"/>
        </w:rPr>
        <w:t xml:space="preserve">l Colegio Nacional de Educación Profesional Técnica, mediante Acuerdo </w:t>
      </w:r>
      <w:r w:rsidR="00B1795B">
        <w:rPr>
          <w:rFonts w:eastAsia="Calibri" w:cs="Arial"/>
          <w:bCs/>
          <w:szCs w:val="22"/>
          <w:lang w:val="es-ES_tradnl" w:eastAsia="en-US"/>
        </w:rPr>
        <w:t>SO/I</w:t>
      </w:r>
      <w:r w:rsidR="0074692A">
        <w:rPr>
          <w:rFonts w:eastAsia="Calibri" w:cs="Arial"/>
          <w:bCs/>
          <w:szCs w:val="22"/>
          <w:lang w:val="es-ES_tradnl" w:eastAsia="en-US"/>
        </w:rPr>
        <w:t>V-25/</w:t>
      </w:r>
      <w:proofErr w:type="gramStart"/>
      <w:r w:rsidR="0074692A">
        <w:rPr>
          <w:rFonts w:eastAsia="Calibri" w:cs="Arial"/>
          <w:bCs/>
          <w:szCs w:val="22"/>
          <w:lang w:val="es-ES_tradnl" w:eastAsia="en-US"/>
        </w:rPr>
        <w:t>09,R</w:t>
      </w:r>
      <w:proofErr w:type="gramEnd"/>
      <w:r w:rsidRPr="00CB59C0">
        <w:rPr>
          <w:rFonts w:eastAsia="Calibri" w:cs="Arial"/>
          <w:bCs/>
          <w:szCs w:val="22"/>
          <w:lang w:val="es-ES_tradnl" w:eastAsia="en-US"/>
        </w:rPr>
        <w:t xml:space="preserve">, establecido en la </w:t>
      </w:r>
      <w:r w:rsidR="0074692A">
        <w:rPr>
          <w:rFonts w:eastAsia="Calibri" w:cs="Arial"/>
          <w:bCs/>
          <w:szCs w:val="22"/>
          <w:lang w:val="es-ES_tradnl" w:eastAsia="en-US"/>
        </w:rPr>
        <w:t>Cuarta</w:t>
      </w:r>
      <w:r w:rsidRPr="00CB59C0">
        <w:rPr>
          <w:rFonts w:eastAsia="Calibri" w:cs="Arial"/>
          <w:bCs/>
          <w:szCs w:val="22"/>
          <w:lang w:val="es-ES_tradnl" w:eastAsia="en-US"/>
        </w:rPr>
        <w:t xml:space="preserve"> Sesión Ordinaria, celebrada el </w:t>
      </w:r>
      <w:r w:rsidR="0074692A">
        <w:rPr>
          <w:rFonts w:eastAsia="Calibri" w:cs="Arial"/>
          <w:bCs/>
          <w:szCs w:val="22"/>
          <w:lang w:val="es-ES_tradnl" w:eastAsia="en-US"/>
        </w:rPr>
        <w:t xml:space="preserve">dos de diciembre de </w:t>
      </w:r>
      <w:r w:rsidR="00A45310" w:rsidRPr="00A45310">
        <w:rPr>
          <w:rFonts w:eastAsia="Calibri" w:cs="Arial"/>
          <w:bCs/>
          <w:szCs w:val="22"/>
          <w:lang w:val="es-ES_tradnl" w:eastAsia="en-US"/>
        </w:rPr>
        <w:t>dos de diciembre de dos mil veinticinco</w:t>
      </w:r>
      <w:r w:rsidRPr="00CB59C0">
        <w:rPr>
          <w:rFonts w:eastAsia="Calibri" w:cs="Arial"/>
          <w:bCs/>
          <w:szCs w:val="22"/>
          <w:lang w:val="es-ES_tradnl" w:eastAsia="en-US"/>
        </w:rPr>
        <w:t>.</w:t>
      </w:r>
    </w:p>
    <w:p w14:paraId="51821DFF" w14:textId="77777777" w:rsidR="00CB59C0" w:rsidRDefault="00CB59C0" w:rsidP="00CB59C0">
      <w:pPr>
        <w:spacing w:before="0" w:after="0"/>
        <w:rPr>
          <w:rFonts w:eastAsia="Calibri" w:cs="Arial"/>
          <w:bCs/>
          <w:szCs w:val="22"/>
          <w:lang w:val="es-ES_tradnl" w:eastAsia="en-US"/>
        </w:rPr>
      </w:pPr>
    </w:p>
    <w:p w14:paraId="44301CE3" w14:textId="0D03A746" w:rsidR="00CB59C0" w:rsidRPr="004B5FD0" w:rsidRDefault="00CB59C0" w:rsidP="00CB59C0">
      <w:pPr>
        <w:spacing w:before="0" w:after="0"/>
        <w:rPr>
          <w:rFonts w:eastAsia="Calibri" w:cs="Arial"/>
          <w:bCs/>
          <w:szCs w:val="22"/>
          <w:lang w:val="es-ES_tradnl" w:eastAsia="en-US"/>
        </w:rPr>
      </w:pPr>
      <w:r w:rsidRPr="00CB59C0">
        <w:rPr>
          <w:rFonts w:eastAsia="Calibri" w:cs="Arial"/>
          <w:bCs/>
          <w:szCs w:val="22"/>
          <w:lang w:val="es-ES_tradnl" w:eastAsia="en-US"/>
        </w:rPr>
        <w:t>Que es competencia de la Dirección General del CONALEP, ejecutar los acuerdos de la H. Junta Directiva, de conformidad con el artículo 59, fracción XII de la Ley Federal de las Entidades Paraestatales.</w:t>
      </w:r>
    </w:p>
    <w:p w14:paraId="56C0850F" w14:textId="77777777" w:rsidR="00CB59C0" w:rsidRDefault="00CB59C0" w:rsidP="00CB59C0">
      <w:pPr>
        <w:pStyle w:val="Textoindependiente2"/>
        <w:spacing w:before="0" w:after="0"/>
        <w:rPr>
          <w:rFonts w:ascii="Montserrat" w:hAnsi="Montserrat" w:cs="Arial"/>
          <w:b w:val="0"/>
          <w:sz w:val="22"/>
          <w:szCs w:val="22"/>
          <w:lang w:eastAsia="es-MX"/>
        </w:rPr>
      </w:pPr>
    </w:p>
    <w:p w14:paraId="57E9595B" w14:textId="10548652" w:rsidR="001E291C" w:rsidRPr="00CB59C0" w:rsidRDefault="001E291C" w:rsidP="00CB59C0">
      <w:pPr>
        <w:pStyle w:val="Textoindependiente2"/>
        <w:spacing w:before="0" w:after="0"/>
        <w:rPr>
          <w:rFonts w:asciiTheme="minorHAnsi" w:eastAsia="Calibri" w:hAnsiTheme="minorHAnsi" w:cs="Arial"/>
          <w:b w:val="0"/>
          <w:sz w:val="22"/>
          <w:szCs w:val="22"/>
          <w:lang w:val="es-ES_tradnl" w:eastAsia="en-US"/>
        </w:rPr>
      </w:pPr>
      <w:r w:rsidRPr="00CB59C0">
        <w:rPr>
          <w:rFonts w:asciiTheme="minorHAnsi" w:eastAsia="Calibri" w:hAnsiTheme="minorHAnsi" w:cs="Arial"/>
          <w:b w:val="0"/>
          <w:sz w:val="22"/>
          <w:szCs w:val="22"/>
          <w:lang w:val="es-ES_tradnl" w:eastAsia="en-US"/>
        </w:rPr>
        <w:t xml:space="preserve">Por lo antes expuesto, he tenido a bien expedir </w:t>
      </w:r>
      <w:r w:rsidR="003275DA">
        <w:rPr>
          <w:rFonts w:asciiTheme="minorHAnsi" w:eastAsia="Calibri" w:hAnsiTheme="minorHAnsi" w:cs="Arial"/>
          <w:b w:val="0"/>
          <w:sz w:val="22"/>
          <w:szCs w:val="22"/>
          <w:lang w:val="es-ES_tradnl" w:eastAsia="en-US"/>
        </w:rPr>
        <w:t xml:space="preserve">la actualización de </w:t>
      </w:r>
      <w:r w:rsidR="00B43C06" w:rsidRPr="00CB59C0">
        <w:rPr>
          <w:rFonts w:asciiTheme="minorHAnsi" w:eastAsia="Calibri" w:hAnsiTheme="minorHAnsi" w:cs="Arial"/>
          <w:b w:val="0"/>
          <w:sz w:val="22"/>
          <w:szCs w:val="22"/>
          <w:lang w:val="es-ES_tradnl" w:eastAsia="en-US"/>
        </w:rPr>
        <w:t>l</w:t>
      </w:r>
      <w:r w:rsidR="00B370C3" w:rsidRPr="00CB59C0">
        <w:rPr>
          <w:rFonts w:asciiTheme="minorHAnsi" w:eastAsia="Calibri" w:hAnsiTheme="minorHAnsi" w:cs="Arial"/>
          <w:b w:val="0"/>
          <w:sz w:val="22"/>
          <w:szCs w:val="22"/>
          <w:lang w:val="es-ES_tradnl" w:eastAsia="en-US"/>
        </w:rPr>
        <w:t>a</w:t>
      </w:r>
      <w:r w:rsidR="00B43C06" w:rsidRPr="00CB59C0">
        <w:rPr>
          <w:rFonts w:asciiTheme="minorHAnsi" w:eastAsia="Calibri" w:hAnsiTheme="minorHAnsi" w:cs="Arial"/>
          <w:b w:val="0"/>
          <w:sz w:val="22"/>
          <w:szCs w:val="22"/>
          <w:lang w:val="es-ES_tradnl" w:eastAsia="en-US"/>
        </w:rPr>
        <w:t>s</w:t>
      </w:r>
      <w:r w:rsidRPr="00CB59C0">
        <w:rPr>
          <w:rFonts w:asciiTheme="minorHAnsi" w:eastAsia="Calibri" w:hAnsiTheme="minorHAnsi" w:cs="Arial"/>
          <w:b w:val="0"/>
          <w:sz w:val="22"/>
          <w:szCs w:val="22"/>
          <w:lang w:val="es-ES_tradnl" w:eastAsia="en-US"/>
        </w:rPr>
        <w:t>:</w:t>
      </w:r>
    </w:p>
    <w:p w14:paraId="218926BA" w14:textId="77777777" w:rsidR="00CB59C0" w:rsidRPr="00087C7B" w:rsidRDefault="00CB59C0" w:rsidP="00CB59C0">
      <w:pPr>
        <w:pStyle w:val="Textoindependiente2"/>
        <w:spacing w:before="0" w:after="0"/>
        <w:rPr>
          <w:rFonts w:ascii="Montserrat" w:hAnsi="Montserrat" w:cs="Arial"/>
          <w:sz w:val="22"/>
          <w:szCs w:val="22"/>
        </w:rPr>
      </w:pPr>
    </w:p>
    <w:p w14:paraId="45D4A066" w14:textId="77777777" w:rsidR="00CB59C0" w:rsidRDefault="00CB59C0" w:rsidP="00CB59C0">
      <w:pPr>
        <w:spacing w:before="0" w:after="0"/>
        <w:rPr>
          <w:rFonts w:cs="Arial"/>
          <w:b/>
          <w:color w:val="972141" w:themeColor="accent2"/>
          <w:sz w:val="28"/>
          <w:szCs w:val="28"/>
        </w:rPr>
      </w:pPr>
    </w:p>
    <w:p w14:paraId="2E15D1F9" w14:textId="5223E352" w:rsidR="001E291C" w:rsidRDefault="00CE763E" w:rsidP="00CB59C0">
      <w:pPr>
        <w:spacing w:before="0" w:after="0"/>
        <w:rPr>
          <w:rFonts w:cs="Arial"/>
          <w:b/>
          <w:color w:val="972141" w:themeColor="accent2"/>
          <w:sz w:val="28"/>
          <w:szCs w:val="28"/>
        </w:rPr>
      </w:pPr>
      <w:r>
        <w:rPr>
          <w:rFonts w:cs="Arial"/>
          <w:b/>
          <w:color w:val="972141" w:themeColor="accent2"/>
          <w:sz w:val="28"/>
          <w:szCs w:val="28"/>
        </w:rPr>
        <w:t xml:space="preserve">Reglas </w:t>
      </w:r>
      <w:r w:rsidR="00F1420A">
        <w:rPr>
          <w:rFonts w:cs="Arial"/>
          <w:b/>
          <w:color w:val="972141" w:themeColor="accent2"/>
          <w:sz w:val="28"/>
          <w:szCs w:val="28"/>
        </w:rPr>
        <w:t>para la integración y o</w:t>
      </w:r>
      <w:r>
        <w:rPr>
          <w:rFonts w:cs="Arial"/>
          <w:b/>
          <w:color w:val="972141" w:themeColor="accent2"/>
          <w:sz w:val="28"/>
          <w:szCs w:val="28"/>
        </w:rPr>
        <w:t xml:space="preserve">peración </w:t>
      </w:r>
      <w:r w:rsidR="00F1420A">
        <w:rPr>
          <w:rFonts w:cs="Arial"/>
          <w:b/>
          <w:color w:val="972141" w:themeColor="accent2"/>
          <w:sz w:val="28"/>
          <w:szCs w:val="28"/>
        </w:rPr>
        <w:t>de</w:t>
      </w:r>
      <w:r>
        <w:rPr>
          <w:rFonts w:cs="Arial"/>
          <w:b/>
          <w:color w:val="972141" w:themeColor="accent2"/>
          <w:sz w:val="28"/>
          <w:szCs w:val="28"/>
        </w:rPr>
        <w:t xml:space="preserve"> las Academias</w:t>
      </w:r>
      <w:r w:rsidR="001E291C" w:rsidRPr="00FA4485">
        <w:rPr>
          <w:rFonts w:cs="Arial"/>
          <w:b/>
          <w:color w:val="972141" w:themeColor="accent2"/>
          <w:sz w:val="28"/>
          <w:szCs w:val="28"/>
        </w:rPr>
        <w:t xml:space="preserve"> </w:t>
      </w:r>
      <w:r w:rsidR="00F1420A">
        <w:rPr>
          <w:rFonts w:cs="Arial"/>
          <w:b/>
          <w:color w:val="972141" w:themeColor="accent2"/>
          <w:sz w:val="28"/>
          <w:szCs w:val="28"/>
        </w:rPr>
        <w:t xml:space="preserve">en </w:t>
      </w:r>
      <w:r w:rsidR="001E291C" w:rsidRPr="00FA4485">
        <w:rPr>
          <w:rFonts w:cs="Arial"/>
          <w:b/>
          <w:color w:val="972141" w:themeColor="accent2"/>
          <w:sz w:val="28"/>
          <w:szCs w:val="28"/>
        </w:rPr>
        <w:t>el Sistema CONALEP</w:t>
      </w:r>
      <w:r w:rsidR="00F1420A">
        <w:rPr>
          <w:rFonts w:cs="Arial"/>
          <w:b/>
          <w:color w:val="972141" w:themeColor="accent2"/>
          <w:sz w:val="28"/>
          <w:szCs w:val="28"/>
        </w:rPr>
        <w:t>.</w:t>
      </w:r>
    </w:p>
    <w:p w14:paraId="6CC9DD9D" w14:textId="323521F8" w:rsidR="00BD2F2A" w:rsidRDefault="00BD2F2A" w:rsidP="00373D8D">
      <w:pPr>
        <w:pStyle w:val="Textoindependiente2"/>
        <w:rPr>
          <w:rFonts w:ascii="Montserrat" w:eastAsia="Calibri" w:hAnsi="Montserrat" w:cs="Arial"/>
          <w:b w:val="0"/>
          <w:sz w:val="22"/>
          <w:szCs w:val="22"/>
          <w:lang w:val="es-MX" w:eastAsia="en-US"/>
        </w:rPr>
      </w:pPr>
      <w:r w:rsidRPr="001645D3">
        <w:rPr>
          <w:rFonts w:ascii="Montserrat" w:eastAsia="Calibri" w:hAnsi="Montserrat" w:cs="Arial"/>
          <w:b w:val="0"/>
          <w:sz w:val="22"/>
          <w:szCs w:val="22"/>
          <w:lang w:val="es-MX" w:eastAsia="en-US"/>
        </w:rPr>
        <w:br w:type="page"/>
      </w:r>
      <w:bookmarkStart w:id="4" w:name="_Toc411514809"/>
    </w:p>
    <w:sdt>
      <w:sdtPr>
        <w:rPr>
          <w:rFonts w:asciiTheme="minorHAnsi" w:eastAsia="Times New Roman" w:hAnsiTheme="minorHAnsi" w:cs="Arial"/>
          <w:b/>
          <w:noProof/>
          <w:color w:val="E5D296" w:themeColor="accent3"/>
          <w:sz w:val="44"/>
          <w:szCs w:val="24"/>
          <w:lang w:val="es-ES" w:eastAsia="en-US"/>
        </w:rPr>
        <w:id w:val="-113678334"/>
        <w:docPartObj>
          <w:docPartGallery w:val="Table of Contents"/>
          <w:docPartUnique/>
        </w:docPartObj>
      </w:sdtPr>
      <w:sdtEndPr>
        <w:rPr>
          <w:b w:val="0"/>
          <w:color w:val="404040" w:themeColor="text1" w:themeTint="BF"/>
          <w:sz w:val="22"/>
          <w:lang w:val="es-MX"/>
        </w:rPr>
      </w:sdtEndPr>
      <w:sdtContent>
        <w:p w14:paraId="113C9DE7" w14:textId="52EA2BBF" w:rsidR="00342987" w:rsidRPr="0014655B" w:rsidRDefault="00342987" w:rsidP="006A1EF2">
          <w:pPr>
            <w:pStyle w:val="TtuloTDC"/>
            <w:spacing w:before="0"/>
            <w:rPr>
              <w:rFonts w:ascii="Patria Light" w:hAnsi="Patria Light"/>
              <w:b/>
              <w:color w:val="641930" w:themeColor="accent1"/>
              <w:szCs w:val="22"/>
            </w:rPr>
          </w:pPr>
          <w:r w:rsidRPr="0014655B">
            <w:rPr>
              <w:rFonts w:ascii="Patria Light" w:hAnsi="Patria Light"/>
              <w:b/>
              <w:color w:val="641930" w:themeColor="accent1"/>
              <w:szCs w:val="22"/>
              <w:lang w:val="es-ES"/>
            </w:rPr>
            <w:t>Contenido</w:t>
          </w:r>
        </w:p>
        <w:p w14:paraId="222A8389" w14:textId="49F1EB7F" w:rsidR="002F02B7" w:rsidRDefault="00342987">
          <w:pPr>
            <w:pStyle w:val="TDC1"/>
            <w:rPr>
              <w:rFonts w:eastAsiaTheme="minorEastAsia" w:cstheme="minorBidi"/>
              <w:color w:val="auto"/>
              <w:szCs w:val="22"/>
              <w:lang w:eastAsia="es-MX"/>
            </w:rPr>
          </w:pPr>
          <w:r w:rsidRPr="0006251C">
            <w:rPr>
              <w:rFonts w:ascii="Montserrat Medium" w:hAnsi="Montserrat Medium"/>
              <w:b/>
              <w:bCs/>
              <w:szCs w:val="22"/>
              <w:lang w:val="es-ES"/>
            </w:rPr>
            <w:fldChar w:fldCharType="begin"/>
          </w:r>
          <w:r w:rsidRPr="0006251C">
            <w:rPr>
              <w:rFonts w:ascii="Montserrat Medium" w:hAnsi="Montserrat Medium"/>
              <w:b/>
              <w:bCs/>
              <w:szCs w:val="22"/>
              <w:lang w:val="es-ES"/>
            </w:rPr>
            <w:instrText xml:space="preserve"> TOC \o "1-3" \h \z \u </w:instrText>
          </w:r>
          <w:r w:rsidRPr="0006251C">
            <w:rPr>
              <w:rFonts w:ascii="Montserrat Medium" w:hAnsi="Montserrat Medium"/>
              <w:b/>
              <w:bCs/>
              <w:szCs w:val="22"/>
              <w:lang w:val="es-ES"/>
            </w:rPr>
            <w:fldChar w:fldCharType="separate"/>
          </w:r>
          <w:hyperlink w:anchor="_Toc212476712" w:history="1">
            <w:r w:rsidR="002F02B7" w:rsidRPr="00AC7E68">
              <w:rPr>
                <w:rStyle w:val="Hipervnculo"/>
              </w:rPr>
              <w:t>Marco Jurídico</w:t>
            </w:r>
            <w:r w:rsidR="002F02B7">
              <w:rPr>
                <w:webHidden/>
              </w:rPr>
              <w:tab/>
            </w:r>
            <w:r w:rsidR="002F02B7">
              <w:rPr>
                <w:webHidden/>
              </w:rPr>
              <w:fldChar w:fldCharType="begin"/>
            </w:r>
            <w:r w:rsidR="002F02B7">
              <w:rPr>
                <w:webHidden/>
              </w:rPr>
              <w:instrText xml:space="preserve"> PAGEREF _Toc212476712 \h </w:instrText>
            </w:r>
            <w:r w:rsidR="002F02B7">
              <w:rPr>
                <w:webHidden/>
              </w:rPr>
            </w:r>
            <w:r w:rsidR="002F02B7">
              <w:rPr>
                <w:webHidden/>
              </w:rPr>
              <w:fldChar w:fldCharType="separate"/>
            </w:r>
            <w:r w:rsidR="00593F0C">
              <w:rPr>
                <w:webHidden/>
              </w:rPr>
              <w:t>4</w:t>
            </w:r>
            <w:r w:rsidR="002F02B7">
              <w:rPr>
                <w:webHidden/>
              </w:rPr>
              <w:fldChar w:fldCharType="end"/>
            </w:r>
          </w:hyperlink>
        </w:p>
        <w:p w14:paraId="5404D59E" w14:textId="05CD0571" w:rsidR="002F02B7" w:rsidRDefault="00E1539D">
          <w:pPr>
            <w:pStyle w:val="TDC1"/>
            <w:rPr>
              <w:rFonts w:eastAsiaTheme="minorEastAsia" w:cstheme="minorBidi"/>
              <w:color w:val="auto"/>
              <w:szCs w:val="22"/>
              <w:lang w:eastAsia="es-MX"/>
            </w:rPr>
          </w:pPr>
          <w:hyperlink w:anchor="_Toc212476713" w:history="1">
            <w:r w:rsidR="002F02B7" w:rsidRPr="00AC7E68">
              <w:rPr>
                <w:rStyle w:val="Hipervnculo"/>
              </w:rPr>
              <w:t>Título Primero. Disposiciones generales</w:t>
            </w:r>
            <w:r w:rsidR="002F02B7">
              <w:rPr>
                <w:webHidden/>
              </w:rPr>
              <w:tab/>
            </w:r>
            <w:r w:rsidR="002F02B7">
              <w:rPr>
                <w:webHidden/>
              </w:rPr>
              <w:fldChar w:fldCharType="begin"/>
            </w:r>
            <w:r w:rsidR="002F02B7">
              <w:rPr>
                <w:webHidden/>
              </w:rPr>
              <w:instrText xml:space="preserve"> PAGEREF _Toc212476713 \h </w:instrText>
            </w:r>
            <w:r w:rsidR="002F02B7">
              <w:rPr>
                <w:webHidden/>
              </w:rPr>
            </w:r>
            <w:r w:rsidR="002F02B7">
              <w:rPr>
                <w:webHidden/>
              </w:rPr>
              <w:fldChar w:fldCharType="separate"/>
            </w:r>
            <w:r w:rsidR="00593F0C">
              <w:rPr>
                <w:webHidden/>
              </w:rPr>
              <w:t>6</w:t>
            </w:r>
            <w:r w:rsidR="002F02B7">
              <w:rPr>
                <w:webHidden/>
              </w:rPr>
              <w:fldChar w:fldCharType="end"/>
            </w:r>
          </w:hyperlink>
        </w:p>
        <w:p w14:paraId="5883E6BD" w14:textId="027ADE1F" w:rsidR="002F02B7" w:rsidRDefault="00E1539D">
          <w:pPr>
            <w:pStyle w:val="TDC2"/>
            <w:rPr>
              <w:rFonts w:eastAsiaTheme="minorEastAsia" w:cstheme="minorBidi"/>
              <w:noProof/>
              <w:color w:val="auto"/>
              <w:szCs w:val="22"/>
              <w:lang w:val="es-MX" w:eastAsia="es-MX"/>
            </w:rPr>
          </w:pPr>
          <w:hyperlink w:anchor="_Toc212476714" w:history="1">
            <w:r w:rsidR="002F02B7" w:rsidRPr="00AC7E68">
              <w:rPr>
                <w:rStyle w:val="Hipervnculo"/>
                <w:noProof/>
              </w:rPr>
              <w:t>Capítulo Único. Objeto ámbito de aplicación, definiciones y obligaciones generales del personal docente</w:t>
            </w:r>
            <w:r w:rsidR="002F02B7">
              <w:rPr>
                <w:noProof/>
                <w:webHidden/>
              </w:rPr>
              <w:tab/>
            </w:r>
            <w:r w:rsidR="002F02B7">
              <w:rPr>
                <w:noProof/>
                <w:webHidden/>
              </w:rPr>
              <w:fldChar w:fldCharType="begin"/>
            </w:r>
            <w:r w:rsidR="002F02B7">
              <w:rPr>
                <w:noProof/>
                <w:webHidden/>
              </w:rPr>
              <w:instrText xml:space="preserve"> PAGEREF _Toc212476714 \h </w:instrText>
            </w:r>
            <w:r w:rsidR="002F02B7">
              <w:rPr>
                <w:noProof/>
                <w:webHidden/>
              </w:rPr>
            </w:r>
            <w:r w:rsidR="002F02B7">
              <w:rPr>
                <w:noProof/>
                <w:webHidden/>
              </w:rPr>
              <w:fldChar w:fldCharType="separate"/>
            </w:r>
            <w:r w:rsidR="00593F0C">
              <w:rPr>
                <w:noProof/>
                <w:webHidden/>
              </w:rPr>
              <w:t>6</w:t>
            </w:r>
            <w:r w:rsidR="002F02B7">
              <w:rPr>
                <w:noProof/>
                <w:webHidden/>
              </w:rPr>
              <w:fldChar w:fldCharType="end"/>
            </w:r>
          </w:hyperlink>
        </w:p>
        <w:p w14:paraId="5737C06B" w14:textId="4E2C471A" w:rsidR="002F02B7" w:rsidRDefault="00E1539D">
          <w:pPr>
            <w:pStyle w:val="TDC1"/>
            <w:rPr>
              <w:rFonts w:eastAsiaTheme="minorEastAsia" w:cstheme="minorBidi"/>
              <w:color w:val="auto"/>
              <w:szCs w:val="22"/>
              <w:lang w:eastAsia="es-MX"/>
            </w:rPr>
          </w:pPr>
          <w:hyperlink w:anchor="_Toc212476715" w:history="1">
            <w:r w:rsidR="002F02B7" w:rsidRPr="00AC7E68">
              <w:rPr>
                <w:rStyle w:val="Hipervnculo"/>
              </w:rPr>
              <w:t>Título Segundo. Del Consejo de Academia</w:t>
            </w:r>
            <w:r w:rsidR="002F02B7">
              <w:rPr>
                <w:webHidden/>
              </w:rPr>
              <w:tab/>
            </w:r>
            <w:r w:rsidR="002F02B7">
              <w:rPr>
                <w:webHidden/>
              </w:rPr>
              <w:fldChar w:fldCharType="begin"/>
            </w:r>
            <w:r w:rsidR="002F02B7">
              <w:rPr>
                <w:webHidden/>
              </w:rPr>
              <w:instrText xml:space="preserve"> PAGEREF _Toc212476715 \h </w:instrText>
            </w:r>
            <w:r w:rsidR="002F02B7">
              <w:rPr>
                <w:webHidden/>
              </w:rPr>
            </w:r>
            <w:r w:rsidR="002F02B7">
              <w:rPr>
                <w:webHidden/>
              </w:rPr>
              <w:fldChar w:fldCharType="separate"/>
            </w:r>
            <w:r w:rsidR="00593F0C">
              <w:rPr>
                <w:webHidden/>
              </w:rPr>
              <w:t>11</w:t>
            </w:r>
            <w:r w:rsidR="002F02B7">
              <w:rPr>
                <w:webHidden/>
              </w:rPr>
              <w:fldChar w:fldCharType="end"/>
            </w:r>
          </w:hyperlink>
        </w:p>
        <w:p w14:paraId="10DDA7F5" w14:textId="76262AA8" w:rsidR="002F02B7" w:rsidRDefault="00E1539D">
          <w:pPr>
            <w:pStyle w:val="TDC2"/>
            <w:rPr>
              <w:rFonts w:eastAsiaTheme="minorEastAsia" w:cstheme="minorBidi"/>
              <w:noProof/>
              <w:color w:val="auto"/>
              <w:szCs w:val="22"/>
              <w:lang w:val="es-MX" w:eastAsia="es-MX"/>
            </w:rPr>
          </w:pPr>
          <w:hyperlink w:anchor="_Toc212476716" w:history="1">
            <w:r w:rsidR="002F02B7" w:rsidRPr="00AC7E68">
              <w:rPr>
                <w:rStyle w:val="Hipervnculo"/>
                <w:noProof/>
              </w:rPr>
              <w:t>Capítulo I. Objeto, integración, requisitos y atribuciones</w:t>
            </w:r>
            <w:r w:rsidR="002F02B7">
              <w:rPr>
                <w:noProof/>
                <w:webHidden/>
              </w:rPr>
              <w:tab/>
            </w:r>
            <w:r w:rsidR="002F02B7">
              <w:rPr>
                <w:noProof/>
                <w:webHidden/>
              </w:rPr>
              <w:fldChar w:fldCharType="begin"/>
            </w:r>
            <w:r w:rsidR="002F02B7">
              <w:rPr>
                <w:noProof/>
                <w:webHidden/>
              </w:rPr>
              <w:instrText xml:space="preserve"> PAGEREF _Toc212476716 \h </w:instrText>
            </w:r>
            <w:r w:rsidR="002F02B7">
              <w:rPr>
                <w:noProof/>
                <w:webHidden/>
              </w:rPr>
            </w:r>
            <w:r w:rsidR="002F02B7">
              <w:rPr>
                <w:noProof/>
                <w:webHidden/>
              </w:rPr>
              <w:fldChar w:fldCharType="separate"/>
            </w:r>
            <w:r w:rsidR="00593F0C">
              <w:rPr>
                <w:noProof/>
                <w:webHidden/>
              </w:rPr>
              <w:t>11</w:t>
            </w:r>
            <w:r w:rsidR="002F02B7">
              <w:rPr>
                <w:noProof/>
                <w:webHidden/>
              </w:rPr>
              <w:fldChar w:fldCharType="end"/>
            </w:r>
          </w:hyperlink>
        </w:p>
        <w:p w14:paraId="228128BD" w14:textId="65EC4CF6" w:rsidR="002F02B7" w:rsidRDefault="00E1539D">
          <w:pPr>
            <w:pStyle w:val="TDC2"/>
            <w:rPr>
              <w:rFonts w:eastAsiaTheme="minorEastAsia" w:cstheme="minorBidi"/>
              <w:noProof/>
              <w:color w:val="auto"/>
              <w:szCs w:val="22"/>
              <w:lang w:val="es-MX" w:eastAsia="es-MX"/>
            </w:rPr>
          </w:pPr>
          <w:hyperlink w:anchor="_Toc212476717" w:history="1">
            <w:r w:rsidR="002F02B7" w:rsidRPr="00AC7E68">
              <w:rPr>
                <w:rStyle w:val="Hipervnculo"/>
                <w:noProof/>
              </w:rPr>
              <w:t>Capítulo II. Integrantes y funciones</w:t>
            </w:r>
            <w:r w:rsidR="002F02B7">
              <w:rPr>
                <w:noProof/>
                <w:webHidden/>
              </w:rPr>
              <w:tab/>
            </w:r>
            <w:r w:rsidR="002F02B7">
              <w:rPr>
                <w:noProof/>
                <w:webHidden/>
              </w:rPr>
              <w:fldChar w:fldCharType="begin"/>
            </w:r>
            <w:r w:rsidR="002F02B7">
              <w:rPr>
                <w:noProof/>
                <w:webHidden/>
              </w:rPr>
              <w:instrText xml:space="preserve"> PAGEREF _Toc212476717 \h </w:instrText>
            </w:r>
            <w:r w:rsidR="002F02B7">
              <w:rPr>
                <w:noProof/>
                <w:webHidden/>
              </w:rPr>
            </w:r>
            <w:r w:rsidR="002F02B7">
              <w:rPr>
                <w:noProof/>
                <w:webHidden/>
              </w:rPr>
              <w:fldChar w:fldCharType="separate"/>
            </w:r>
            <w:r w:rsidR="00593F0C">
              <w:rPr>
                <w:noProof/>
                <w:webHidden/>
              </w:rPr>
              <w:t>13</w:t>
            </w:r>
            <w:r w:rsidR="002F02B7">
              <w:rPr>
                <w:noProof/>
                <w:webHidden/>
              </w:rPr>
              <w:fldChar w:fldCharType="end"/>
            </w:r>
          </w:hyperlink>
        </w:p>
        <w:p w14:paraId="5004A01E" w14:textId="0E44EF29" w:rsidR="002F02B7" w:rsidRDefault="00E1539D">
          <w:pPr>
            <w:pStyle w:val="TDC1"/>
            <w:rPr>
              <w:rFonts w:eastAsiaTheme="minorEastAsia" w:cstheme="minorBidi"/>
              <w:color w:val="auto"/>
              <w:szCs w:val="22"/>
              <w:lang w:eastAsia="es-MX"/>
            </w:rPr>
          </w:pPr>
          <w:hyperlink w:anchor="_Toc212476718" w:history="1">
            <w:r w:rsidR="002F02B7" w:rsidRPr="00AC7E68">
              <w:rPr>
                <w:rStyle w:val="Hipervnculo"/>
              </w:rPr>
              <w:t>Título Tercero. De las Academias</w:t>
            </w:r>
            <w:r w:rsidR="002F02B7">
              <w:rPr>
                <w:webHidden/>
              </w:rPr>
              <w:tab/>
            </w:r>
            <w:r w:rsidR="002F02B7">
              <w:rPr>
                <w:webHidden/>
              </w:rPr>
              <w:fldChar w:fldCharType="begin"/>
            </w:r>
            <w:r w:rsidR="002F02B7">
              <w:rPr>
                <w:webHidden/>
              </w:rPr>
              <w:instrText xml:space="preserve"> PAGEREF _Toc212476718 \h </w:instrText>
            </w:r>
            <w:r w:rsidR="002F02B7">
              <w:rPr>
                <w:webHidden/>
              </w:rPr>
            </w:r>
            <w:r w:rsidR="002F02B7">
              <w:rPr>
                <w:webHidden/>
              </w:rPr>
              <w:fldChar w:fldCharType="separate"/>
            </w:r>
            <w:r w:rsidR="00593F0C">
              <w:rPr>
                <w:webHidden/>
              </w:rPr>
              <w:t>15</w:t>
            </w:r>
            <w:r w:rsidR="002F02B7">
              <w:rPr>
                <w:webHidden/>
              </w:rPr>
              <w:fldChar w:fldCharType="end"/>
            </w:r>
          </w:hyperlink>
        </w:p>
        <w:p w14:paraId="5C7F8759" w14:textId="25291D9C" w:rsidR="002F02B7" w:rsidRDefault="00E1539D">
          <w:pPr>
            <w:pStyle w:val="TDC2"/>
            <w:rPr>
              <w:rFonts w:eastAsiaTheme="minorEastAsia" w:cstheme="minorBidi"/>
              <w:noProof/>
              <w:color w:val="auto"/>
              <w:szCs w:val="22"/>
              <w:lang w:val="es-MX" w:eastAsia="es-MX"/>
            </w:rPr>
          </w:pPr>
          <w:hyperlink w:anchor="_Toc212476719" w:history="1">
            <w:r w:rsidR="002F02B7" w:rsidRPr="00AC7E68">
              <w:rPr>
                <w:rStyle w:val="Hipervnculo"/>
                <w:noProof/>
              </w:rPr>
              <w:t>Capítulo I. De los objetivos de las Academias</w:t>
            </w:r>
            <w:r w:rsidR="002F02B7">
              <w:rPr>
                <w:noProof/>
                <w:webHidden/>
              </w:rPr>
              <w:tab/>
            </w:r>
            <w:r w:rsidR="002F02B7">
              <w:rPr>
                <w:noProof/>
                <w:webHidden/>
              </w:rPr>
              <w:fldChar w:fldCharType="begin"/>
            </w:r>
            <w:r w:rsidR="002F02B7">
              <w:rPr>
                <w:noProof/>
                <w:webHidden/>
              </w:rPr>
              <w:instrText xml:space="preserve"> PAGEREF _Toc212476719 \h </w:instrText>
            </w:r>
            <w:r w:rsidR="002F02B7">
              <w:rPr>
                <w:noProof/>
                <w:webHidden/>
              </w:rPr>
            </w:r>
            <w:r w:rsidR="002F02B7">
              <w:rPr>
                <w:noProof/>
                <w:webHidden/>
              </w:rPr>
              <w:fldChar w:fldCharType="separate"/>
            </w:r>
            <w:r w:rsidR="00593F0C">
              <w:rPr>
                <w:noProof/>
                <w:webHidden/>
              </w:rPr>
              <w:t>15</w:t>
            </w:r>
            <w:r w:rsidR="002F02B7">
              <w:rPr>
                <w:noProof/>
                <w:webHidden/>
              </w:rPr>
              <w:fldChar w:fldCharType="end"/>
            </w:r>
          </w:hyperlink>
        </w:p>
        <w:p w14:paraId="2378431E" w14:textId="007702B5" w:rsidR="002F02B7" w:rsidRDefault="00E1539D">
          <w:pPr>
            <w:pStyle w:val="TDC2"/>
            <w:rPr>
              <w:rFonts w:eastAsiaTheme="minorEastAsia" w:cstheme="minorBidi"/>
              <w:noProof/>
              <w:color w:val="auto"/>
              <w:szCs w:val="22"/>
              <w:lang w:val="es-MX" w:eastAsia="es-MX"/>
            </w:rPr>
          </w:pPr>
          <w:hyperlink w:anchor="_Toc212476720" w:history="1">
            <w:r w:rsidR="002F02B7" w:rsidRPr="00AC7E68">
              <w:rPr>
                <w:rStyle w:val="Hipervnculo"/>
                <w:noProof/>
              </w:rPr>
              <w:t>Capítulo II. Integración de las Academias</w:t>
            </w:r>
            <w:r w:rsidR="002F02B7">
              <w:rPr>
                <w:noProof/>
                <w:webHidden/>
              </w:rPr>
              <w:tab/>
            </w:r>
            <w:r w:rsidR="002F02B7">
              <w:rPr>
                <w:noProof/>
                <w:webHidden/>
              </w:rPr>
              <w:fldChar w:fldCharType="begin"/>
            </w:r>
            <w:r w:rsidR="002F02B7">
              <w:rPr>
                <w:noProof/>
                <w:webHidden/>
              </w:rPr>
              <w:instrText xml:space="preserve"> PAGEREF _Toc212476720 \h </w:instrText>
            </w:r>
            <w:r w:rsidR="002F02B7">
              <w:rPr>
                <w:noProof/>
                <w:webHidden/>
              </w:rPr>
            </w:r>
            <w:r w:rsidR="002F02B7">
              <w:rPr>
                <w:noProof/>
                <w:webHidden/>
              </w:rPr>
              <w:fldChar w:fldCharType="separate"/>
            </w:r>
            <w:r w:rsidR="00593F0C">
              <w:rPr>
                <w:noProof/>
                <w:webHidden/>
              </w:rPr>
              <w:t>17</w:t>
            </w:r>
            <w:r w:rsidR="002F02B7">
              <w:rPr>
                <w:noProof/>
                <w:webHidden/>
              </w:rPr>
              <w:fldChar w:fldCharType="end"/>
            </w:r>
          </w:hyperlink>
        </w:p>
        <w:p w14:paraId="57B38AF2" w14:textId="1B762ED7" w:rsidR="002F02B7" w:rsidRDefault="00E1539D">
          <w:pPr>
            <w:pStyle w:val="TDC2"/>
            <w:rPr>
              <w:rFonts w:eastAsiaTheme="minorEastAsia" w:cstheme="minorBidi"/>
              <w:noProof/>
              <w:color w:val="auto"/>
              <w:szCs w:val="22"/>
              <w:lang w:val="es-MX" w:eastAsia="es-MX"/>
            </w:rPr>
          </w:pPr>
          <w:hyperlink w:anchor="_Toc212476721" w:history="1">
            <w:r w:rsidR="002F02B7" w:rsidRPr="00AC7E68">
              <w:rPr>
                <w:rStyle w:val="Hipervnculo"/>
                <w:noProof/>
              </w:rPr>
              <w:t>Capítulo III. Funciones del personal docente que integra la Academia</w:t>
            </w:r>
            <w:r w:rsidR="002F02B7">
              <w:rPr>
                <w:noProof/>
                <w:webHidden/>
              </w:rPr>
              <w:tab/>
            </w:r>
            <w:r w:rsidR="002F02B7">
              <w:rPr>
                <w:noProof/>
                <w:webHidden/>
              </w:rPr>
              <w:fldChar w:fldCharType="begin"/>
            </w:r>
            <w:r w:rsidR="002F02B7">
              <w:rPr>
                <w:noProof/>
                <w:webHidden/>
              </w:rPr>
              <w:instrText xml:space="preserve"> PAGEREF _Toc212476721 \h </w:instrText>
            </w:r>
            <w:r w:rsidR="002F02B7">
              <w:rPr>
                <w:noProof/>
                <w:webHidden/>
              </w:rPr>
            </w:r>
            <w:r w:rsidR="002F02B7">
              <w:rPr>
                <w:noProof/>
                <w:webHidden/>
              </w:rPr>
              <w:fldChar w:fldCharType="separate"/>
            </w:r>
            <w:r w:rsidR="00593F0C">
              <w:rPr>
                <w:noProof/>
                <w:webHidden/>
              </w:rPr>
              <w:t>19</w:t>
            </w:r>
            <w:r w:rsidR="002F02B7">
              <w:rPr>
                <w:noProof/>
                <w:webHidden/>
              </w:rPr>
              <w:fldChar w:fldCharType="end"/>
            </w:r>
          </w:hyperlink>
        </w:p>
        <w:p w14:paraId="1DE656D5" w14:textId="48BA4FEB" w:rsidR="002F02B7" w:rsidRDefault="00E1539D">
          <w:pPr>
            <w:pStyle w:val="TDC1"/>
            <w:rPr>
              <w:rFonts w:eastAsiaTheme="minorEastAsia" w:cstheme="minorBidi"/>
              <w:color w:val="auto"/>
              <w:szCs w:val="22"/>
              <w:lang w:eastAsia="es-MX"/>
            </w:rPr>
          </w:pPr>
          <w:hyperlink w:anchor="_Toc212476722" w:history="1">
            <w:r w:rsidR="002F02B7" w:rsidRPr="00AC7E68">
              <w:rPr>
                <w:rStyle w:val="Hipervnculo"/>
              </w:rPr>
              <w:t>Título Cuarto. De la Operación de la Academia</w:t>
            </w:r>
            <w:r w:rsidR="002F02B7">
              <w:rPr>
                <w:webHidden/>
              </w:rPr>
              <w:tab/>
            </w:r>
            <w:r w:rsidR="002F02B7">
              <w:rPr>
                <w:webHidden/>
              </w:rPr>
              <w:fldChar w:fldCharType="begin"/>
            </w:r>
            <w:r w:rsidR="002F02B7">
              <w:rPr>
                <w:webHidden/>
              </w:rPr>
              <w:instrText xml:space="preserve"> PAGEREF _Toc212476722 \h </w:instrText>
            </w:r>
            <w:r w:rsidR="002F02B7">
              <w:rPr>
                <w:webHidden/>
              </w:rPr>
            </w:r>
            <w:r w:rsidR="002F02B7">
              <w:rPr>
                <w:webHidden/>
              </w:rPr>
              <w:fldChar w:fldCharType="separate"/>
            </w:r>
            <w:r w:rsidR="00593F0C">
              <w:rPr>
                <w:webHidden/>
              </w:rPr>
              <w:t>22</w:t>
            </w:r>
            <w:r w:rsidR="002F02B7">
              <w:rPr>
                <w:webHidden/>
              </w:rPr>
              <w:fldChar w:fldCharType="end"/>
            </w:r>
          </w:hyperlink>
        </w:p>
        <w:p w14:paraId="289DF8F4" w14:textId="376C891D" w:rsidR="002F02B7" w:rsidRDefault="00E1539D">
          <w:pPr>
            <w:pStyle w:val="TDC2"/>
            <w:rPr>
              <w:rFonts w:eastAsiaTheme="minorEastAsia" w:cstheme="minorBidi"/>
              <w:noProof/>
              <w:color w:val="auto"/>
              <w:szCs w:val="22"/>
              <w:lang w:val="es-MX" w:eastAsia="es-MX"/>
            </w:rPr>
          </w:pPr>
          <w:hyperlink w:anchor="_Toc212476723" w:history="1">
            <w:r w:rsidR="002F02B7" w:rsidRPr="00AC7E68">
              <w:rPr>
                <w:rStyle w:val="Hipervnculo"/>
                <w:noProof/>
              </w:rPr>
              <w:t>Capítulo I. De la organización de la Academia</w:t>
            </w:r>
            <w:r w:rsidR="002F02B7">
              <w:rPr>
                <w:noProof/>
                <w:webHidden/>
              </w:rPr>
              <w:tab/>
            </w:r>
            <w:r w:rsidR="002F02B7">
              <w:rPr>
                <w:noProof/>
                <w:webHidden/>
              </w:rPr>
              <w:fldChar w:fldCharType="begin"/>
            </w:r>
            <w:r w:rsidR="002F02B7">
              <w:rPr>
                <w:noProof/>
                <w:webHidden/>
              </w:rPr>
              <w:instrText xml:space="preserve"> PAGEREF _Toc212476723 \h </w:instrText>
            </w:r>
            <w:r w:rsidR="002F02B7">
              <w:rPr>
                <w:noProof/>
                <w:webHidden/>
              </w:rPr>
            </w:r>
            <w:r w:rsidR="002F02B7">
              <w:rPr>
                <w:noProof/>
                <w:webHidden/>
              </w:rPr>
              <w:fldChar w:fldCharType="separate"/>
            </w:r>
            <w:r w:rsidR="00593F0C">
              <w:rPr>
                <w:noProof/>
                <w:webHidden/>
              </w:rPr>
              <w:t>22</w:t>
            </w:r>
            <w:r w:rsidR="002F02B7">
              <w:rPr>
                <w:noProof/>
                <w:webHidden/>
              </w:rPr>
              <w:fldChar w:fldCharType="end"/>
            </w:r>
          </w:hyperlink>
        </w:p>
        <w:p w14:paraId="4F647EBC" w14:textId="5B762049" w:rsidR="002F02B7" w:rsidRDefault="00E1539D">
          <w:pPr>
            <w:pStyle w:val="TDC2"/>
            <w:rPr>
              <w:rFonts w:eastAsiaTheme="minorEastAsia" w:cstheme="minorBidi"/>
              <w:noProof/>
              <w:color w:val="auto"/>
              <w:szCs w:val="22"/>
              <w:lang w:val="es-MX" w:eastAsia="es-MX"/>
            </w:rPr>
          </w:pPr>
          <w:hyperlink w:anchor="_Toc212476724" w:history="1">
            <w:r w:rsidR="002F02B7" w:rsidRPr="00AC7E68">
              <w:rPr>
                <w:rStyle w:val="Hipervnculo"/>
                <w:noProof/>
              </w:rPr>
              <w:t>Capítulo II. Del ámbito de competencia de la Academia</w:t>
            </w:r>
            <w:r w:rsidR="002F02B7">
              <w:rPr>
                <w:noProof/>
                <w:webHidden/>
              </w:rPr>
              <w:tab/>
            </w:r>
            <w:r w:rsidR="002F02B7">
              <w:rPr>
                <w:noProof/>
                <w:webHidden/>
              </w:rPr>
              <w:fldChar w:fldCharType="begin"/>
            </w:r>
            <w:r w:rsidR="002F02B7">
              <w:rPr>
                <w:noProof/>
                <w:webHidden/>
              </w:rPr>
              <w:instrText xml:space="preserve"> PAGEREF _Toc212476724 \h </w:instrText>
            </w:r>
            <w:r w:rsidR="002F02B7">
              <w:rPr>
                <w:noProof/>
                <w:webHidden/>
              </w:rPr>
            </w:r>
            <w:r w:rsidR="002F02B7">
              <w:rPr>
                <w:noProof/>
                <w:webHidden/>
              </w:rPr>
              <w:fldChar w:fldCharType="separate"/>
            </w:r>
            <w:r w:rsidR="00593F0C">
              <w:rPr>
                <w:noProof/>
                <w:webHidden/>
              </w:rPr>
              <w:t>22</w:t>
            </w:r>
            <w:r w:rsidR="002F02B7">
              <w:rPr>
                <w:noProof/>
                <w:webHidden/>
              </w:rPr>
              <w:fldChar w:fldCharType="end"/>
            </w:r>
          </w:hyperlink>
        </w:p>
        <w:p w14:paraId="5D5EC0D2" w14:textId="61E60866" w:rsidR="002F02B7" w:rsidRDefault="00E1539D">
          <w:pPr>
            <w:pStyle w:val="TDC2"/>
            <w:rPr>
              <w:rFonts w:eastAsiaTheme="minorEastAsia" w:cstheme="minorBidi"/>
              <w:noProof/>
              <w:color w:val="auto"/>
              <w:szCs w:val="22"/>
              <w:lang w:val="es-MX" w:eastAsia="es-MX"/>
            </w:rPr>
          </w:pPr>
          <w:hyperlink w:anchor="_Toc212476725" w:history="1">
            <w:r w:rsidR="002F02B7" w:rsidRPr="00AC7E68">
              <w:rPr>
                <w:rStyle w:val="Hipervnculo"/>
                <w:noProof/>
              </w:rPr>
              <w:t>Capítulo III. De las sesiones de Academia</w:t>
            </w:r>
            <w:r w:rsidR="002F02B7">
              <w:rPr>
                <w:noProof/>
                <w:webHidden/>
              </w:rPr>
              <w:tab/>
            </w:r>
            <w:r w:rsidR="002F02B7">
              <w:rPr>
                <w:noProof/>
                <w:webHidden/>
              </w:rPr>
              <w:fldChar w:fldCharType="begin"/>
            </w:r>
            <w:r w:rsidR="002F02B7">
              <w:rPr>
                <w:noProof/>
                <w:webHidden/>
              </w:rPr>
              <w:instrText xml:space="preserve"> PAGEREF _Toc212476725 \h </w:instrText>
            </w:r>
            <w:r w:rsidR="002F02B7">
              <w:rPr>
                <w:noProof/>
                <w:webHidden/>
              </w:rPr>
            </w:r>
            <w:r w:rsidR="002F02B7">
              <w:rPr>
                <w:noProof/>
                <w:webHidden/>
              </w:rPr>
              <w:fldChar w:fldCharType="separate"/>
            </w:r>
            <w:r w:rsidR="00593F0C">
              <w:rPr>
                <w:noProof/>
                <w:webHidden/>
              </w:rPr>
              <w:t>26</w:t>
            </w:r>
            <w:r w:rsidR="002F02B7">
              <w:rPr>
                <w:noProof/>
                <w:webHidden/>
              </w:rPr>
              <w:fldChar w:fldCharType="end"/>
            </w:r>
          </w:hyperlink>
        </w:p>
        <w:p w14:paraId="17181FEB" w14:textId="4F924FD7" w:rsidR="002F02B7" w:rsidRDefault="00E1539D">
          <w:pPr>
            <w:pStyle w:val="TDC1"/>
            <w:rPr>
              <w:rFonts w:eastAsiaTheme="minorEastAsia" w:cstheme="minorBidi"/>
              <w:color w:val="auto"/>
              <w:szCs w:val="22"/>
              <w:lang w:eastAsia="es-MX"/>
            </w:rPr>
          </w:pPr>
          <w:hyperlink w:anchor="_Toc212476726" w:history="1">
            <w:r w:rsidR="002F02B7" w:rsidRPr="00AC7E68">
              <w:rPr>
                <w:rStyle w:val="Hipervnculo"/>
              </w:rPr>
              <w:t>Título Quinto. De las Generalidades</w:t>
            </w:r>
            <w:r w:rsidR="002F02B7">
              <w:rPr>
                <w:webHidden/>
              </w:rPr>
              <w:tab/>
            </w:r>
            <w:r w:rsidR="002F02B7">
              <w:rPr>
                <w:webHidden/>
              </w:rPr>
              <w:fldChar w:fldCharType="begin"/>
            </w:r>
            <w:r w:rsidR="002F02B7">
              <w:rPr>
                <w:webHidden/>
              </w:rPr>
              <w:instrText xml:space="preserve"> PAGEREF _Toc212476726 \h </w:instrText>
            </w:r>
            <w:r w:rsidR="002F02B7">
              <w:rPr>
                <w:webHidden/>
              </w:rPr>
            </w:r>
            <w:r w:rsidR="002F02B7">
              <w:rPr>
                <w:webHidden/>
              </w:rPr>
              <w:fldChar w:fldCharType="separate"/>
            </w:r>
            <w:r w:rsidR="00593F0C">
              <w:rPr>
                <w:webHidden/>
              </w:rPr>
              <w:t>27</w:t>
            </w:r>
            <w:r w:rsidR="002F02B7">
              <w:rPr>
                <w:webHidden/>
              </w:rPr>
              <w:fldChar w:fldCharType="end"/>
            </w:r>
          </w:hyperlink>
        </w:p>
        <w:p w14:paraId="138D35DE" w14:textId="19F8CD36" w:rsidR="002F02B7" w:rsidRDefault="00E1539D">
          <w:pPr>
            <w:pStyle w:val="TDC2"/>
            <w:rPr>
              <w:rFonts w:eastAsiaTheme="minorEastAsia" w:cstheme="minorBidi"/>
              <w:noProof/>
              <w:color w:val="auto"/>
              <w:szCs w:val="22"/>
              <w:lang w:val="es-MX" w:eastAsia="es-MX"/>
            </w:rPr>
          </w:pPr>
          <w:hyperlink w:anchor="_Toc212476727" w:history="1">
            <w:r w:rsidR="002F02B7" w:rsidRPr="00AC7E68">
              <w:rPr>
                <w:rStyle w:val="Hipervnculo"/>
                <w:noProof/>
              </w:rPr>
              <w:t>Capítulo Único. De las Sanciones</w:t>
            </w:r>
            <w:r w:rsidR="002F02B7">
              <w:rPr>
                <w:noProof/>
                <w:webHidden/>
              </w:rPr>
              <w:tab/>
            </w:r>
            <w:r w:rsidR="002F02B7">
              <w:rPr>
                <w:noProof/>
                <w:webHidden/>
              </w:rPr>
              <w:fldChar w:fldCharType="begin"/>
            </w:r>
            <w:r w:rsidR="002F02B7">
              <w:rPr>
                <w:noProof/>
                <w:webHidden/>
              </w:rPr>
              <w:instrText xml:space="preserve"> PAGEREF _Toc212476727 \h </w:instrText>
            </w:r>
            <w:r w:rsidR="002F02B7">
              <w:rPr>
                <w:noProof/>
                <w:webHidden/>
              </w:rPr>
            </w:r>
            <w:r w:rsidR="002F02B7">
              <w:rPr>
                <w:noProof/>
                <w:webHidden/>
              </w:rPr>
              <w:fldChar w:fldCharType="separate"/>
            </w:r>
            <w:r w:rsidR="00593F0C">
              <w:rPr>
                <w:noProof/>
                <w:webHidden/>
              </w:rPr>
              <w:t>27</w:t>
            </w:r>
            <w:r w:rsidR="002F02B7">
              <w:rPr>
                <w:noProof/>
                <w:webHidden/>
              </w:rPr>
              <w:fldChar w:fldCharType="end"/>
            </w:r>
          </w:hyperlink>
        </w:p>
        <w:p w14:paraId="2B5841AB" w14:textId="0E6C5EA7" w:rsidR="002F02B7" w:rsidRDefault="00E1539D">
          <w:pPr>
            <w:pStyle w:val="TDC1"/>
            <w:rPr>
              <w:rFonts w:eastAsiaTheme="minorEastAsia" w:cstheme="minorBidi"/>
              <w:color w:val="auto"/>
              <w:szCs w:val="22"/>
              <w:lang w:eastAsia="es-MX"/>
            </w:rPr>
          </w:pPr>
          <w:hyperlink w:anchor="_Toc212476728" w:history="1">
            <w:r w:rsidR="002F02B7" w:rsidRPr="00AC7E68">
              <w:rPr>
                <w:rStyle w:val="Hipervnculo"/>
              </w:rPr>
              <w:t>Transitorios</w:t>
            </w:r>
            <w:r w:rsidR="002F02B7">
              <w:rPr>
                <w:webHidden/>
              </w:rPr>
              <w:tab/>
            </w:r>
            <w:r w:rsidR="002F02B7">
              <w:rPr>
                <w:webHidden/>
              </w:rPr>
              <w:fldChar w:fldCharType="begin"/>
            </w:r>
            <w:r w:rsidR="002F02B7">
              <w:rPr>
                <w:webHidden/>
              </w:rPr>
              <w:instrText xml:space="preserve"> PAGEREF _Toc212476728 \h </w:instrText>
            </w:r>
            <w:r w:rsidR="002F02B7">
              <w:rPr>
                <w:webHidden/>
              </w:rPr>
            </w:r>
            <w:r w:rsidR="002F02B7">
              <w:rPr>
                <w:webHidden/>
              </w:rPr>
              <w:fldChar w:fldCharType="separate"/>
            </w:r>
            <w:r w:rsidR="00593F0C">
              <w:rPr>
                <w:webHidden/>
              </w:rPr>
              <w:t>28</w:t>
            </w:r>
            <w:r w:rsidR="002F02B7">
              <w:rPr>
                <w:webHidden/>
              </w:rPr>
              <w:fldChar w:fldCharType="end"/>
            </w:r>
          </w:hyperlink>
        </w:p>
        <w:p w14:paraId="73DC038D" w14:textId="0909AFAB" w:rsidR="002F02B7" w:rsidRDefault="00E1539D">
          <w:pPr>
            <w:pStyle w:val="TDC1"/>
            <w:rPr>
              <w:rFonts w:eastAsiaTheme="minorEastAsia" w:cstheme="minorBidi"/>
              <w:color w:val="auto"/>
              <w:szCs w:val="22"/>
              <w:lang w:eastAsia="es-MX"/>
            </w:rPr>
          </w:pPr>
          <w:hyperlink w:anchor="_Toc212476729" w:history="1">
            <w:r w:rsidR="002F02B7" w:rsidRPr="00AC7E68">
              <w:rPr>
                <w:rStyle w:val="Hipervnculo"/>
              </w:rPr>
              <w:t>Anexos</w:t>
            </w:r>
            <w:r w:rsidR="002F02B7">
              <w:rPr>
                <w:webHidden/>
              </w:rPr>
              <w:tab/>
            </w:r>
            <w:r w:rsidR="002F02B7">
              <w:rPr>
                <w:webHidden/>
              </w:rPr>
              <w:fldChar w:fldCharType="begin"/>
            </w:r>
            <w:r w:rsidR="002F02B7">
              <w:rPr>
                <w:webHidden/>
              </w:rPr>
              <w:instrText xml:space="preserve"> PAGEREF _Toc212476729 \h </w:instrText>
            </w:r>
            <w:r w:rsidR="002F02B7">
              <w:rPr>
                <w:webHidden/>
              </w:rPr>
            </w:r>
            <w:r w:rsidR="002F02B7">
              <w:rPr>
                <w:webHidden/>
              </w:rPr>
              <w:fldChar w:fldCharType="separate"/>
            </w:r>
            <w:r w:rsidR="00593F0C">
              <w:rPr>
                <w:webHidden/>
              </w:rPr>
              <w:t>29</w:t>
            </w:r>
            <w:r w:rsidR="002F02B7">
              <w:rPr>
                <w:webHidden/>
              </w:rPr>
              <w:fldChar w:fldCharType="end"/>
            </w:r>
          </w:hyperlink>
        </w:p>
        <w:p w14:paraId="5D82682E" w14:textId="19AD2328" w:rsidR="00342987" w:rsidRPr="0006251C" w:rsidRDefault="00342987" w:rsidP="006A1EF2">
          <w:pPr>
            <w:pStyle w:val="TDC1"/>
          </w:pPr>
          <w:r w:rsidRPr="0006251C">
            <w:rPr>
              <w:szCs w:val="22"/>
            </w:rPr>
            <w:fldChar w:fldCharType="end"/>
          </w:r>
        </w:p>
      </w:sdtContent>
    </w:sdt>
    <w:p w14:paraId="68C2319C" w14:textId="77777777" w:rsidR="00F50024" w:rsidRPr="00F50024" w:rsidRDefault="00F50024" w:rsidP="00F50024">
      <w:pPr>
        <w:pStyle w:val="Textoindependiente2"/>
        <w:rPr>
          <w:rFonts w:ascii="Montserrat" w:eastAsia="Calibri" w:hAnsi="Montserrat" w:cs="Arial"/>
          <w:b w:val="0"/>
          <w:sz w:val="22"/>
          <w:szCs w:val="22"/>
          <w:lang w:val="es-MX" w:eastAsia="en-US"/>
        </w:rPr>
      </w:pPr>
      <w:r w:rsidRPr="00F50024">
        <w:rPr>
          <w:rFonts w:ascii="Montserrat" w:eastAsia="Calibri" w:hAnsi="Montserrat" w:cs="Arial"/>
          <w:b w:val="0"/>
          <w:sz w:val="22"/>
          <w:szCs w:val="22"/>
          <w:lang w:val="es-MX" w:eastAsia="en-US"/>
        </w:rPr>
        <w:br w:type="page"/>
      </w:r>
    </w:p>
    <w:p w14:paraId="3694225C" w14:textId="1821EE5D" w:rsidR="00BD2F2A" w:rsidRPr="001645D3" w:rsidRDefault="00946BC8" w:rsidP="007C2290">
      <w:pPr>
        <w:pStyle w:val="Ttulo1"/>
        <w:rPr>
          <w:lang w:val="es-MX"/>
        </w:rPr>
      </w:pPr>
      <w:bookmarkStart w:id="5" w:name="_Toc212476712"/>
      <w:r w:rsidRPr="007C2290">
        <w:lastRenderedPageBreak/>
        <w:t>Marco</w:t>
      </w:r>
      <w:r w:rsidRPr="001645D3">
        <w:rPr>
          <w:lang w:val="es-MX"/>
        </w:rPr>
        <w:t xml:space="preserve"> Jurídico</w:t>
      </w:r>
      <w:bookmarkEnd w:id="5"/>
    </w:p>
    <w:bookmarkEnd w:id="4"/>
    <w:p w14:paraId="61CBED9D" w14:textId="1EB543E6"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Constitución Política de los Estados Unidos Mexicanos. </w:t>
      </w:r>
    </w:p>
    <w:p w14:paraId="67679871"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Ley General de Educación.</w:t>
      </w:r>
    </w:p>
    <w:p w14:paraId="0C502349"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para la Igualdad entre Mujeres y Hombres. </w:t>
      </w:r>
    </w:p>
    <w:p w14:paraId="79666123"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para la Inclusión de las Personas con Discapacidad. </w:t>
      </w:r>
    </w:p>
    <w:p w14:paraId="67A96FB4"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Ley General de Transparencia y Acceso a la Información Pública.</w:t>
      </w:r>
    </w:p>
    <w:p w14:paraId="6A2F2D1F"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 Protección de Datos Personales en Posesión de Sujetos Obligados. </w:t>
      </w:r>
    </w:p>
    <w:p w14:paraId="2EE2EB3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del Sistema Nacional Anticorrupción. </w:t>
      </w:r>
    </w:p>
    <w:p w14:paraId="52662E23"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 Responsabilidades Administrativas. </w:t>
      </w:r>
    </w:p>
    <w:p w14:paraId="3504E568"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 Archivos. </w:t>
      </w:r>
    </w:p>
    <w:p w14:paraId="17E1A7D1"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Federal para Prevenir y Eliminar la Discriminación. </w:t>
      </w:r>
    </w:p>
    <w:p w14:paraId="46EFB90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Federal de Presupuesto y Responsabilidad Hacendaria. </w:t>
      </w:r>
    </w:p>
    <w:p w14:paraId="7599C237"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Federal de las Entidades Paraestatales. </w:t>
      </w:r>
    </w:p>
    <w:p w14:paraId="26BCAA2C"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Reglamento de la Ley Federal de las Entidades Paraestatales. </w:t>
      </w:r>
    </w:p>
    <w:p w14:paraId="2ED92CEE"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Acuerdo número 09/08/23 por el que se establece y regula el Marco Curricular Común de la Educación Media Superior.</w:t>
      </w:r>
    </w:p>
    <w:p w14:paraId="5C9D8339"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Acuerdo número 09/05/24 que modifica el diverso número 09/08/23 por el que se establece y regula el Marco Curricular Común de la Educación Media Superior.</w:t>
      </w:r>
    </w:p>
    <w:p w14:paraId="21BFF69A" w14:textId="7F4152F1"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Decreto que crea el Colegio Nacional de Educación Profesional Técnica.</w:t>
      </w:r>
    </w:p>
    <w:p w14:paraId="5C644411"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Estatuto Orgánico del Colegio Nacional de Educación Profesional Técnica.</w:t>
      </w:r>
    </w:p>
    <w:p w14:paraId="0D941D04" w14:textId="77777777" w:rsid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Manual General de Organización del Colegio Nacional de Educación Profesional Técnica.</w:t>
      </w:r>
    </w:p>
    <w:p w14:paraId="3581E749" w14:textId="77777777" w:rsidR="00CB59C0" w:rsidRPr="00CB59C0" w:rsidRDefault="00CB59C0" w:rsidP="00CB59C0">
      <w:pPr>
        <w:pStyle w:val="Prrafodelista"/>
        <w:ind w:left="720" w:firstLine="0"/>
        <w:rPr>
          <w:rFonts w:eastAsia="Calibri"/>
          <w:lang w:val="es-ES_tradnl" w:eastAsia="en-US"/>
        </w:rPr>
      </w:pPr>
    </w:p>
    <w:p w14:paraId="0629D7F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Modelo Académico vigente.</w:t>
      </w:r>
    </w:p>
    <w:p w14:paraId="0E4E79A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Reglas de Convivencia Escolar del Sistema CONALEP.</w:t>
      </w:r>
    </w:p>
    <w:p w14:paraId="739D65C9"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Convenios de federalización de los servicios del Sistema CONALEP, suscritos entre el Ejecutivo Federal y de 30 entidades federativas.</w:t>
      </w:r>
    </w:p>
    <w:p w14:paraId="38B58AF2" w14:textId="7856CEB8" w:rsidR="002B29F9" w:rsidRPr="005A50F8" w:rsidRDefault="00CB59C0" w:rsidP="00CB59C0">
      <w:pPr>
        <w:pStyle w:val="Prrafodelista"/>
        <w:numPr>
          <w:ilvl w:val="0"/>
          <w:numId w:val="1"/>
        </w:numPr>
        <w:rPr>
          <w:rFonts w:eastAsia="Calibri"/>
          <w:lang w:val="es-ES_tradnl" w:eastAsia="en-US"/>
        </w:rPr>
      </w:pPr>
      <w:r w:rsidRPr="00CB59C0">
        <w:rPr>
          <w:rFonts w:eastAsia="Calibri"/>
          <w:lang w:val="es-ES_tradnl" w:eastAsia="en-US"/>
        </w:rPr>
        <w:t>Decretos de creación de los Colegios de Educación Profesional Técnica, emitidos por los gobiernos de los estados.</w:t>
      </w:r>
    </w:p>
    <w:bookmarkEnd w:id="1"/>
    <w:p w14:paraId="32F17215" w14:textId="77777777" w:rsidR="002812D4" w:rsidRPr="001645D3" w:rsidRDefault="002812D4">
      <w:r w:rsidRPr="001645D3">
        <w:br w:type="page"/>
      </w:r>
    </w:p>
    <w:p w14:paraId="79068CBE" w14:textId="40E65B64" w:rsidR="000C544D" w:rsidRPr="00F92940" w:rsidRDefault="000C544D" w:rsidP="00F92940">
      <w:pPr>
        <w:pStyle w:val="Ttulo1"/>
      </w:pPr>
      <w:bookmarkStart w:id="6" w:name="_Toc124763018"/>
      <w:bookmarkStart w:id="7" w:name="_Toc125028273"/>
      <w:bookmarkStart w:id="8" w:name="_Toc212476713"/>
      <w:r w:rsidRPr="00F92940">
        <w:lastRenderedPageBreak/>
        <w:t>Título Primero</w:t>
      </w:r>
      <w:r w:rsidR="00D819FA" w:rsidRPr="00F92940">
        <w:t>.</w:t>
      </w:r>
      <w:r w:rsidRPr="00F92940">
        <w:t xml:space="preserve"> </w:t>
      </w:r>
      <w:bookmarkStart w:id="9" w:name="_Toc113011115"/>
      <w:r w:rsidRPr="00F92940">
        <w:t>Disposiciones generales</w:t>
      </w:r>
      <w:bookmarkEnd w:id="6"/>
      <w:bookmarkEnd w:id="7"/>
      <w:bookmarkEnd w:id="8"/>
      <w:bookmarkEnd w:id="9"/>
    </w:p>
    <w:p w14:paraId="0B5246B1" w14:textId="2A7CBD48" w:rsidR="000C544D" w:rsidRPr="001645D3" w:rsidRDefault="000C544D" w:rsidP="000C544D">
      <w:pPr>
        <w:pStyle w:val="Ttulo2"/>
      </w:pPr>
      <w:bookmarkStart w:id="10" w:name="_Toc113011116"/>
      <w:bookmarkStart w:id="11" w:name="_Toc124763019"/>
      <w:bookmarkStart w:id="12" w:name="_Toc125028274"/>
      <w:bookmarkStart w:id="13" w:name="_Toc212476714"/>
      <w:r w:rsidRPr="001645D3">
        <w:t xml:space="preserve">Capítulo </w:t>
      </w:r>
      <w:bookmarkEnd w:id="10"/>
      <w:r>
        <w:t>Único</w:t>
      </w:r>
      <w:r w:rsidR="00D819FA">
        <w:t>.</w:t>
      </w:r>
      <w:r>
        <w:t xml:space="preserve"> </w:t>
      </w:r>
      <w:bookmarkStart w:id="14" w:name="_Toc113011117"/>
      <w:r w:rsidRPr="001645D3">
        <w:t>Objeto</w:t>
      </w:r>
      <w:bookmarkEnd w:id="11"/>
      <w:bookmarkEnd w:id="12"/>
      <w:bookmarkEnd w:id="14"/>
      <w:r w:rsidR="000918A3" w:rsidRPr="000918A3">
        <w:t xml:space="preserve"> ámbito de aplicación, definiciones y obligaciones generales del personal docente</w:t>
      </w:r>
      <w:bookmarkEnd w:id="13"/>
    </w:p>
    <w:p w14:paraId="6967E7AA" w14:textId="53AC0950" w:rsidR="0088160D" w:rsidRPr="00CD210E" w:rsidRDefault="000918A3" w:rsidP="000C39ED">
      <w:r w:rsidRPr="000918A3">
        <w:rPr>
          <w:b/>
        </w:rPr>
        <w:t xml:space="preserve">ARTÍCULO 1. </w:t>
      </w:r>
      <w:r w:rsidRPr="000918A3">
        <w:rPr>
          <w:bCs/>
        </w:rPr>
        <w:t>Las presentes Reglas de integración y operación tienen por objeto establecer los elementos que determinen la integración y operación de las Academias de los planteles adscritos a la Unidad de Operación Desconcentrada para la Ciudad de México, la Representación del CONALEP en el Estado de Oaxaca y de los Colegios de Educación Profesional Técnica en las entidades federativas, conforme al modelo académico vigente.</w:t>
      </w:r>
    </w:p>
    <w:p w14:paraId="43D1A293" w14:textId="59900A5E" w:rsidR="00F1420A" w:rsidRDefault="000C39ED" w:rsidP="007922CE">
      <w:r w:rsidRPr="00CD210E">
        <w:rPr>
          <w:b/>
        </w:rPr>
        <w:t>ARTÍCULO 2.</w:t>
      </w:r>
      <w:r w:rsidRPr="00CD210E">
        <w:t xml:space="preserve"> </w:t>
      </w:r>
      <w:r w:rsidR="000918A3" w:rsidRPr="000918A3">
        <w:t>Esta normativa es de observancia obligatoria para todo el personal docente y su principal objetivo es consolidar el trabajo colegiado de la comunidad académica.</w:t>
      </w:r>
    </w:p>
    <w:p w14:paraId="6B4663A3" w14:textId="15146FE2" w:rsidR="000918A3" w:rsidRDefault="000918A3" w:rsidP="007922CE">
      <w:r w:rsidRPr="00CD210E">
        <w:rPr>
          <w:b/>
        </w:rPr>
        <w:t xml:space="preserve">ARTÍCULO </w:t>
      </w:r>
      <w:r>
        <w:rPr>
          <w:b/>
        </w:rPr>
        <w:t>3</w:t>
      </w:r>
      <w:r w:rsidRPr="00CD210E">
        <w:rPr>
          <w:b/>
        </w:rPr>
        <w:t>.</w:t>
      </w:r>
      <w:r w:rsidRPr="00CD210E">
        <w:t xml:space="preserve"> </w:t>
      </w:r>
      <w:r w:rsidRPr="000918A3">
        <w:t>En las reuniones de Academia, se tratarán exclusivamente asuntos de carácter académico, por lo tanto, no se atenderán temas sindicales, religiosos, políticos o aspectos reservados a la administración del CONALEP.</w:t>
      </w:r>
    </w:p>
    <w:p w14:paraId="6E5BB13C" w14:textId="1F97ED7B" w:rsidR="000C39ED" w:rsidRPr="001645D3" w:rsidRDefault="000C39ED" w:rsidP="000C39ED">
      <w:r w:rsidRPr="001645D3">
        <w:rPr>
          <w:b/>
        </w:rPr>
        <w:t xml:space="preserve">ARTÍCULO </w:t>
      </w:r>
      <w:r w:rsidR="000918A3">
        <w:rPr>
          <w:b/>
        </w:rPr>
        <w:t>4</w:t>
      </w:r>
      <w:r w:rsidRPr="00576A38">
        <w:rPr>
          <w:b/>
          <w:bCs/>
        </w:rPr>
        <w:t>.</w:t>
      </w:r>
      <w:r w:rsidRPr="001645D3">
        <w:t xml:space="preserve"> </w:t>
      </w:r>
      <w:r w:rsidR="000918A3" w:rsidRPr="000918A3">
        <w:t>Para efectos de este documento, se deberán considerar las siguientes definiciones, siglas y acrónimos:</w:t>
      </w:r>
    </w:p>
    <w:p w14:paraId="30869D0A" w14:textId="4C06A9CE"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Academia: Cuerpo colegiado de carácter propositivo y consultivo, integrado por personal docente, para ejercer acciones concretas tendientes a favorecer el óptimo aprovechamiento y desarrollo de la labor educativa;</w:t>
      </w:r>
    </w:p>
    <w:p w14:paraId="2F0BBD2E" w14:textId="2057A7C0" w:rsid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Ambientes de aprendizaje: Entornos pedagógicos sustentados en principios constructivistas, en los que se implementan estrategias didácticas inclusivas, colaborativas y mediadas por tecnologías digitales, con el propósito de promover el aprendizaje activo y significativo;</w:t>
      </w:r>
    </w:p>
    <w:p w14:paraId="5810D606" w14:textId="77777777" w:rsidR="000C4AD2" w:rsidRPr="000918A3" w:rsidRDefault="000C4AD2" w:rsidP="000C4AD2">
      <w:pPr>
        <w:pStyle w:val="Prrafodelista"/>
        <w:numPr>
          <w:ilvl w:val="0"/>
          <w:numId w:val="2"/>
        </w:numPr>
        <w:spacing w:before="0"/>
        <w:ind w:left="1418"/>
        <w:rPr>
          <w:rFonts w:eastAsia="Calibri"/>
          <w:lang w:val="es-ES_tradnl" w:eastAsia="en-US"/>
        </w:rPr>
      </w:pPr>
      <w:r w:rsidRPr="000918A3">
        <w:rPr>
          <w:rFonts w:eastAsia="Calibri"/>
          <w:lang w:val="es-ES_tradnl" w:eastAsia="en-US"/>
        </w:rPr>
        <w:t>Asesor Académico: Docente con perfil asociado a los requerimientos académicos de uno o varios módulos con el fin de proporcionar al estudiantado asesorías conforme al tipo de formación para favorecer la capacidad de aprendizaje del estudiantado durante el proceso formativo.</w:t>
      </w:r>
    </w:p>
    <w:p w14:paraId="7C2AF72A" w14:textId="28EC9E1F"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lastRenderedPageBreak/>
        <w:t>Autoevaluación: Valoración que hace una persona sobre su actuación individual, lo que le permite reconocer sus posibilidades, áreas de oportunidad y cambios necesarios para mejorar su aprendizaje y desempeño;</w:t>
      </w:r>
    </w:p>
    <w:p w14:paraId="68F33BA4" w14:textId="38A9422F"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Coevaluación: Proceso de evaluación entre pares en el que se evalúan el trabajo, desempeño o contribuciones para fomentar la colaboración, la responsabilidad compartida y el aprendizaje entre iguales;</w:t>
      </w:r>
    </w:p>
    <w:p w14:paraId="25C4CF26" w14:textId="17255A12"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Colegio Estatal o CE: Colegios de Educación Profesional Técnica del Sistema CONALEP; </w:t>
      </w:r>
    </w:p>
    <w:p w14:paraId="35F49A88" w14:textId="1DB1CD16"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CONALEP: Colegio Nacional de Educación Profesional Técnica;</w:t>
      </w:r>
    </w:p>
    <w:p w14:paraId="39E3C703" w14:textId="5939B410"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Currículum Ampliado: Enfoque formativo orientado al desarrollo de conocimientos, habilidades y capacidades para el aprendizaje permanente y la promoción del bienestar integral del estudiantado. Está constituido por tres recursos socioemocionales fundamentales —responsabilidad social, cuidado físico-corporal y bienestar emocional-afectivo— que se articulan en cinco ámbitos de intervención: práctica y colaboración ciudadana, educación para la salud, educación integral en sexualidad y género, artes, y actividades físicas y deportivas;</w:t>
      </w:r>
    </w:p>
    <w:p w14:paraId="7D13152D" w14:textId="33AE0EB9"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Currículum Fundamental: </w:t>
      </w:r>
      <w:r w:rsidR="00EC1E46">
        <w:rPr>
          <w:rFonts w:eastAsia="Calibri"/>
          <w:lang w:val="es-ES_tradnl" w:eastAsia="en-US"/>
        </w:rPr>
        <w:t>C</w:t>
      </w:r>
      <w:r w:rsidRPr="000918A3">
        <w:rPr>
          <w:rFonts w:eastAsia="Calibri"/>
          <w:lang w:val="es-ES_tradnl" w:eastAsia="en-US"/>
        </w:rPr>
        <w:t>onjunto de aprendizajes esenciales que el estudiantado debe adquirir para desarrollar habilidades, saberes, aptitudes y valores, que coadyuven a una formación integral para continuar con estudios de nivel superior e incorporarse al mercado laboral. Comprende dos aspectos: 1) Recursos sociocognitivos, que a su vez se divide en cuatro –Comunicación, Pensamiento Matemático, Conciencia Histórica y Cultura Digital–; y 2) Áreas de acceso al conocimiento, que se secciona en tres: Ciencias Naturales, Ciencias Sociales y Humanidades;</w:t>
      </w:r>
    </w:p>
    <w:p w14:paraId="54BDA71E" w14:textId="41655EA8"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Currículum Laboral: Se refiere las competencias laborales requeridas para la realización de funciones productivas demandadas por los sectores productivos local, regional y nacional</w:t>
      </w:r>
      <w:r w:rsidR="007417EF">
        <w:rPr>
          <w:rFonts w:eastAsia="Calibri"/>
          <w:lang w:val="es-ES_tradnl" w:eastAsia="en-US"/>
        </w:rPr>
        <w:t>;</w:t>
      </w:r>
    </w:p>
    <w:p w14:paraId="0D4BA54E" w14:textId="6C07CDE4"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Desarrollo y acompañamiento al estudiantado: Se refiere a potenciar el aprendizaje y el crecimiento integral de la comunidad estudiantil, más allá del contenido académico, </w:t>
      </w:r>
      <w:r w:rsidR="007417EF">
        <w:rPr>
          <w:rFonts w:eastAsia="Calibri"/>
          <w:lang w:val="es-ES_tradnl" w:eastAsia="en-US"/>
        </w:rPr>
        <w:t>a</w:t>
      </w:r>
      <w:r w:rsidRPr="000918A3">
        <w:rPr>
          <w:rFonts w:eastAsia="Calibri"/>
          <w:lang w:val="es-ES_tradnl" w:eastAsia="en-US"/>
        </w:rPr>
        <w:t xml:space="preserve"> través de la enseñanza de estrategias y técnicas que ayuden al </w:t>
      </w:r>
      <w:r w:rsidRPr="000918A3">
        <w:rPr>
          <w:rFonts w:eastAsia="Calibri"/>
          <w:lang w:val="es-ES_tradnl" w:eastAsia="en-US"/>
        </w:rPr>
        <w:lastRenderedPageBreak/>
        <w:t xml:space="preserve">estudiantado a aprender de manera eficiente y autónoma, así como promover su bienestar durante su trayectoria educativa; </w:t>
      </w:r>
    </w:p>
    <w:p w14:paraId="61BABB53" w14:textId="00C6F2C8"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Desarrollo y gestión curricular: Conjunto de acciones orientadas a planificar, implementar, supervisar y mejorar el currículo educativo de una institución, con el fin de garantizar que el estudiantado adquiera los saberes y competencias deseadas; </w:t>
      </w:r>
    </w:p>
    <w:p w14:paraId="3E9ABA3B" w14:textId="5937E7AF"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DDC: Dirección de Diseño Curricular;</w:t>
      </w:r>
    </w:p>
    <w:p w14:paraId="70E17D9B" w14:textId="732ADC2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Docente: Persona que cubre un perfil profesional establecido por el CONALEP, estimula, potencia, conduce o facilita y evalúa el proceso de construcción de saberes (conocimientos, habilidades, valores, actitudes, emociones) entre las personas estudiantes a partir de un programa de estudios específico del Sistema CONALEP;</w:t>
      </w:r>
    </w:p>
    <w:p w14:paraId="6F2919E4" w14:textId="0F36B2CA"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Estudiante - Estudiantado: Persona inscrita en un programa académico que imparta el Sistema CONALEP en cualquiera de sus modalidades y opciones educativas, considerada como agente activo y que es responsable de su propio aprendizaje;</w:t>
      </w:r>
    </w:p>
    <w:p w14:paraId="59E70399" w14:textId="7EEF6152"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Evidencia: Pruebas determinantes que demuestran el aprendizaje o la aplicación de los conocimientos, habilidades y actitudes que poseen las personas que dan cuenta de la certeza clara y manifiesta de la que no se puede dudar;</w:t>
      </w:r>
    </w:p>
    <w:p w14:paraId="699A079B" w14:textId="75084FC7"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Formación docente: Como función en el seno de la Academia, se refiere a promover el trabajo colaborativo entre el personal docente para mejorar la práctica pedagógica, rediseñar las estrategias de evaluación, generar mejores materiales didácticos, promover la mejora continua y gestionar una formación docente pertinente a las necesidades específicas de cada plantel;</w:t>
      </w:r>
    </w:p>
    <w:p w14:paraId="70F4FE0D" w14:textId="747B71DE" w:rsidR="000918A3" w:rsidRPr="000918A3" w:rsidRDefault="007417EF" w:rsidP="0029551D">
      <w:pPr>
        <w:pStyle w:val="Prrafodelista"/>
        <w:numPr>
          <w:ilvl w:val="0"/>
          <w:numId w:val="2"/>
        </w:numPr>
        <w:spacing w:before="0"/>
        <w:ind w:left="1418"/>
        <w:rPr>
          <w:rFonts w:eastAsia="Calibri"/>
          <w:lang w:val="es-ES_tradnl" w:eastAsia="en-US"/>
        </w:rPr>
      </w:pPr>
      <w:r>
        <w:rPr>
          <w:rFonts w:eastAsia="Calibri"/>
          <w:lang w:val="es-ES_tradnl" w:eastAsia="en-US"/>
        </w:rPr>
        <w:t xml:space="preserve">Función docente: </w:t>
      </w:r>
      <w:r w:rsidR="000918A3" w:rsidRPr="000918A3">
        <w:rPr>
          <w:rFonts w:eastAsia="Calibri"/>
          <w:lang w:val="es-ES_tradnl" w:eastAsia="en-US"/>
        </w:rPr>
        <w:t xml:space="preserve">Conjunto sistemático de acciones de enseñanza que comprenden el diagnóstico, la planeación, la organización, el control y el seguimiento de necesidades formativas, con el propósito de ejecutar, evaluar e informar los resultados obtenidos; </w:t>
      </w:r>
    </w:p>
    <w:p w14:paraId="3C613FB4" w14:textId="55CE9B16"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Heteroevaluación: Tipo de evaluación que se da cuando agentes no integrantes del proceso enseñanza-aprendizaje son los evaluadores, otorgando objetividad por su no implicación;</w:t>
      </w:r>
    </w:p>
    <w:p w14:paraId="5406450D" w14:textId="1B959DA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lastRenderedPageBreak/>
        <w:t>Modelo Académico: Conjunto de premisas filosóficas, psicopedagógicas, metodológicas y operativas que orientan y norman el proceso de enseñanza y aprendizaje, con el propósito de brindar una formación integral y permanente que responda a las demandas del contexto y favorezca el desarrollo humano, la continuidad educativa, el bienestar personal, la ciudadanía responsable y la transformación social;</w:t>
      </w:r>
    </w:p>
    <w:p w14:paraId="6113C111" w14:textId="63C42ED0"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Módulo, Materia o Asignatura: Unidad de aprendizaje curricular, agrupa saberes de distintas disciplinas y competencias laborales, con lo que se favorece la formación integral de cada estudiante. Forma parte del plan de estudios de una carrera conforme al Modelo Académico vigente;</w:t>
      </w:r>
    </w:p>
    <w:p w14:paraId="14B6E431" w14:textId="04AFF83A"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Órgano colegiado: Conjunto de personas que actúan de manera integrada en el desempeño de funciones docentes, administrativas, de propuesta, asesoramiento, deliberación, seguimiento y toma de decisiones consensuadas en los planteles del Sistema CONALEP;</w:t>
      </w:r>
    </w:p>
    <w:p w14:paraId="1C4A2522" w14:textId="0617F021"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Perfil docente: </w:t>
      </w:r>
      <w:r w:rsidR="00EC1E46">
        <w:rPr>
          <w:rFonts w:eastAsia="Calibri"/>
          <w:lang w:val="es-ES_tradnl" w:eastAsia="en-US"/>
        </w:rPr>
        <w:t>C</w:t>
      </w:r>
      <w:r w:rsidRPr="000918A3">
        <w:rPr>
          <w:rFonts w:eastAsia="Calibri"/>
          <w:lang w:val="es-ES_tradnl" w:eastAsia="en-US"/>
        </w:rPr>
        <w:t>onjunto de competencias y requisitos de carácter ético, académico, profesional y social, para desempeñar la función docente en el ámbito educativo de Nivel Medio Superior, de acuerdo con lo determinado en el Modelo Académico vigente del CONALEP y el Programa de Evaluación Integral del Desempeño Docente (PEVIDD);</w:t>
      </w:r>
    </w:p>
    <w:p w14:paraId="2DDB61EC" w14:textId="5022CA8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Personal administrativo-académico: Persona que cubre un perfil profesional que combina gestión administrativa con funciones de apoyo académico, facilitando el desarrollo educativo y organizacional del CONALEP;</w:t>
      </w:r>
    </w:p>
    <w:p w14:paraId="14C01DA9" w14:textId="61C14ADA" w:rsidR="007417EF" w:rsidRDefault="000918A3" w:rsidP="009070F2">
      <w:pPr>
        <w:pStyle w:val="Prrafodelista"/>
        <w:numPr>
          <w:ilvl w:val="0"/>
          <w:numId w:val="2"/>
        </w:numPr>
        <w:spacing w:before="0"/>
        <w:ind w:left="1418"/>
        <w:rPr>
          <w:rFonts w:eastAsia="Calibri"/>
          <w:lang w:val="es-ES_tradnl" w:eastAsia="en-US"/>
        </w:rPr>
      </w:pPr>
      <w:r w:rsidRPr="007417EF">
        <w:rPr>
          <w:rFonts w:eastAsia="Calibri"/>
          <w:lang w:val="es-ES_tradnl" w:eastAsia="en-US"/>
        </w:rPr>
        <w:t>Planeación didáctica: Actividad que desarrolla el personal docente, incluye la organización y selección previa de elementos para el proceso de enseñanza y aprendizaje, así como la evaluación que se traduce en actividades concretas y específicas para facilitar el desarrollo de conocimientos, saberes, habilidades y actitudes, conforme a los criterios establecidos en el Modelo Académico CONALEP</w:t>
      </w:r>
      <w:r w:rsidR="007417EF">
        <w:rPr>
          <w:rFonts w:eastAsia="Calibri"/>
          <w:lang w:val="es-ES_tradnl" w:eastAsia="en-US"/>
        </w:rPr>
        <w:t>;</w:t>
      </w:r>
    </w:p>
    <w:p w14:paraId="1FFA50B1" w14:textId="6A74EB01" w:rsidR="000918A3" w:rsidRPr="007417EF" w:rsidRDefault="000918A3" w:rsidP="009070F2">
      <w:pPr>
        <w:pStyle w:val="Prrafodelista"/>
        <w:numPr>
          <w:ilvl w:val="0"/>
          <w:numId w:val="2"/>
        </w:numPr>
        <w:spacing w:before="0"/>
        <w:ind w:left="1418"/>
        <w:rPr>
          <w:rFonts w:eastAsia="Calibri"/>
          <w:lang w:val="es-ES_tradnl" w:eastAsia="en-US"/>
        </w:rPr>
      </w:pPr>
      <w:r w:rsidRPr="007417EF">
        <w:rPr>
          <w:rFonts w:eastAsia="Calibri"/>
          <w:lang w:val="es-ES_tradnl" w:eastAsia="en-US"/>
        </w:rPr>
        <w:t xml:space="preserve">Plantel: Unidad administrativa responsable de administrar, gestionar y proporcionar los servicios educativos conforme al Modelo Académico vigente que ofrece el CONALEP; </w:t>
      </w:r>
    </w:p>
    <w:p w14:paraId="4D725452" w14:textId="1AF64A19"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lastRenderedPageBreak/>
        <w:t>Programa de Estudios: Documento académico normativo que establece la organización y planificación de cada módulo, materia o asignatura del Plan de estudios, el cual expresa los aprendizajes, saberes y competencias que se pretenden lograr;</w:t>
      </w:r>
    </w:p>
    <w:p w14:paraId="1A05B0A9" w14:textId="17EFB947"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SAC: Secretaría Académica;</w:t>
      </w:r>
    </w:p>
    <w:p w14:paraId="209777D6" w14:textId="39936A5B"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Sistema CONALEP: Sistema del Colegio Nacional de Educación Profesional Técnica, que agrupa a los Colegios de Educación Profesional Técnica, a la UODCDMX y a la RCEO;</w:t>
      </w:r>
    </w:p>
    <w:p w14:paraId="129C2B66" w14:textId="02A3CA51"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Trabajo colegiado: Conjunto de actividades entre dos o más personas para garantizar la consulta, reflexión, análisis, concertación y vinculación entre personal docente, directivo y representantes de la comunidad educativa, que se desarrolla desde el aula, escuela y comunidad, conformando un equipo responsable, comprometido y congruente, capaz de dialogar, concretar acuerdos, definir metas específicas y tomar decisiones informadas sobre temas relevantes para asegurar el logro de los aprendizajes de trayectoria;</w:t>
      </w:r>
    </w:p>
    <w:p w14:paraId="7611B97D" w14:textId="572ACDC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Transversalidad</w:t>
      </w:r>
      <w:r w:rsidR="007417EF">
        <w:rPr>
          <w:rFonts w:eastAsia="Calibri"/>
          <w:lang w:val="es-ES_tradnl" w:eastAsia="en-US"/>
        </w:rPr>
        <w:t>:</w:t>
      </w:r>
      <w:r w:rsidRPr="000918A3">
        <w:rPr>
          <w:rFonts w:eastAsia="Calibri"/>
          <w:lang w:val="es-ES_tradnl" w:eastAsia="en-US"/>
        </w:rPr>
        <w:t xml:space="preserve"> Estrategia para lograr la integralidad del currículo, conectando los aprendizajes de diferentes áreas y promoviendo una comprensión más profunda y significativa en el estudiantado, se concreta en actividades didácticas que parten de la comprensión y resolución de problemas locales y globales, para fortalecer las habilidades para aprender a lo largo de la vida. (Mejoredu, 2023);</w:t>
      </w:r>
    </w:p>
    <w:p w14:paraId="63CB5486" w14:textId="10A801C8" w:rsid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Trayectos técnicos: </w:t>
      </w:r>
      <w:r w:rsidR="00EC1E46">
        <w:rPr>
          <w:rFonts w:eastAsia="Calibri"/>
          <w:lang w:val="es-ES_tradnl" w:eastAsia="en-US"/>
        </w:rPr>
        <w:t>R</w:t>
      </w:r>
      <w:r w:rsidRPr="000918A3">
        <w:rPr>
          <w:rFonts w:eastAsia="Calibri"/>
          <w:lang w:val="es-ES_tradnl" w:eastAsia="en-US"/>
        </w:rPr>
        <w:t>uta de formación especializada que integra módulos que permiten desarrollar competencias en un campo profesional específico de la carrera de acuerdo con los intereses y necesidades del campo laboral de la región. Se cursa de cuarto a sexto semestre;</w:t>
      </w:r>
    </w:p>
    <w:p w14:paraId="4F9F4E41" w14:textId="77777777" w:rsidR="00F172F2" w:rsidRPr="000918A3" w:rsidRDefault="00F172F2" w:rsidP="00F172F2">
      <w:pPr>
        <w:pStyle w:val="Prrafodelista"/>
        <w:numPr>
          <w:ilvl w:val="0"/>
          <w:numId w:val="2"/>
        </w:numPr>
        <w:spacing w:before="0"/>
        <w:ind w:left="1418"/>
        <w:rPr>
          <w:rFonts w:eastAsia="Calibri"/>
          <w:lang w:val="es-ES_tradnl" w:eastAsia="en-US"/>
        </w:rPr>
      </w:pPr>
      <w:r w:rsidRPr="000918A3">
        <w:rPr>
          <w:rFonts w:eastAsia="Calibri"/>
          <w:lang w:val="es-ES_tradnl" w:eastAsia="en-US"/>
        </w:rPr>
        <w:t>Tutor grupal: Docente frente agrupo que desarrolla actividades inherentes a la impartición de uno o varios módulos e identifica situaciones de riesgo en aspectos académicos y actitudinales que ameriten de su apoyo en el aula o canalización a Orientación Educativa; y</w:t>
      </w:r>
      <w:r>
        <w:rPr>
          <w:rFonts w:eastAsia="Calibri"/>
          <w:lang w:val="es-ES_tradnl" w:eastAsia="en-US"/>
        </w:rPr>
        <w:t>,</w:t>
      </w:r>
    </w:p>
    <w:p w14:paraId="4620B0C4" w14:textId="0E7D8972"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Tutoría: Proceso dinámico de acompañamiento cercano que contribuye a la formación del estudiantado, a través de la intervención educativa del personal </w:t>
      </w:r>
      <w:r w:rsidRPr="000918A3">
        <w:rPr>
          <w:rFonts w:eastAsia="Calibri"/>
          <w:lang w:val="es-ES_tradnl" w:eastAsia="en-US"/>
        </w:rPr>
        <w:lastRenderedPageBreak/>
        <w:t>docente (tutor grupal y asesor académico) que brinde orientación a las y los estudiantes tutorados, acorde con sus necesidades académicas y profesionales</w:t>
      </w:r>
      <w:r w:rsidR="00E352B7">
        <w:rPr>
          <w:rFonts w:eastAsia="Calibri"/>
          <w:lang w:val="es-ES_tradnl" w:eastAsia="en-US"/>
        </w:rPr>
        <w:t>.</w:t>
      </w:r>
    </w:p>
    <w:p w14:paraId="1A40FE3B" w14:textId="5B469445" w:rsidR="00540AE8" w:rsidRDefault="00C52593" w:rsidP="00540AE8">
      <w:r w:rsidRPr="000A2327">
        <w:rPr>
          <w:b/>
        </w:rPr>
        <w:t xml:space="preserve">ARTÍCULO </w:t>
      </w:r>
      <w:r w:rsidR="0029551D">
        <w:rPr>
          <w:b/>
        </w:rPr>
        <w:t>5</w:t>
      </w:r>
      <w:r w:rsidRPr="00576A38">
        <w:rPr>
          <w:b/>
          <w:bCs/>
        </w:rPr>
        <w:t>.</w:t>
      </w:r>
      <w:r w:rsidRPr="000A2327">
        <w:t xml:space="preserve"> </w:t>
      </w:r>
      <w:r w:rsidR="0029551D" w:rsidRPr="0029551D">
        <w:t>Todo el personal docente del Sistema CONALEP con funciones frente a grupo tiene la obligación de participar activamente en al menos una Academia y máximo en tres durante el ciclo escolar, correspondientes al módulo, materia o asignatura que imparte.</w:t>
      </w:r>
      <w:r w:rsidR="00CC6B0B">
        <w:t xml:space="preserve"> </w:t>
      </w:r>
    </w:p>
    <w:p w14:paraId="091A75B7" w14:textId="77777777" w:rsidR="00F92940" w:rsidRPr="000010F1" w:rsidRDefault="00F92940" w:rsidP="000010F1"/>
    <w:p w14:paraId="1FB99739" w14:textId="6C4D305D" w:rsidR="000C544D" w:rsidRPr="001645D3" w:rsidRDefault="000C544D" w:rsidP="00F92940">
      <w:pPr>
        <w:pStyle w:val="Ttulo1"/>
      </w:pPr>
      <w:bookmarkStart w:id="15" w:name="_Toc124763020"/>
      <w:bookmarkStart w:id="16" w:name="_Toc125028275"/>
      <w:bookmarkStart w:id="17" w:name="_Toc212476715"/>
      <w:r w:rsidRPr="001645D3">
        <w:t>Título Segundo</w:t>
      </w:r>
      <w:r w:rsidR="00D819FA">
        <w:t>.</w:t>
      </w:r>
      <w:r>
        <w:t xml:space="preserve"> </w:t>
      </w:r>
      <w:bookmarkEnd w:id="15"/>
      <w:bookmarkEnd w:id="16"/>
      <w:r w:rsidR="00F34AAF">
        <w:t>D</w:t>
      </w:r>
      <w:r w:rsidR="00F82BF1">
        <w:t>el</w:t>
      </w:r>
      <w:r w:rsidR="00F34AAF">
        <w:t xml:space="preserve"> </w:t>
      </w:r>
      <w:r w:rsidR="00F34AAF" w:rsidRPr="00F92940">
        <w:t>C</w:t>
      </w:r>
      <w:r w:rsidR="00F82BF1" w:rsidRPr="00F92940">
        <w:t>onsejo</w:t>
      </w:r>
      <w:r w:rsidR="00F34AAF">
        <w:t xml:space="preserve"> </w:t>
      </w:r>
      <w:r w:rsidR="002D2D0E">
        <w:t>d</w:t>
      </w:r>
      <w:r w:rsidR="00F82BF1">
        <w:t>e</w:t>
      </w:r>
      <w:r w:rsidR="00F34AAF">
        <w:t xml:space="preserve"> A</w:t>
      </w:r>
      <w:r w:rsidR="00F82BF1">
        <w:t>cademia</w:t>
      </w:r>
      <w:bookmarkEnd w:id="17"/>
    </w:p>
    <w:p w14:paraId="2DEB1FDA" w14:textId="52A194DE" w:rsidR="000C544D" w:rsidRPr="00F92940" w:rsidRDefault="000C544D" w:rsidP="00F92940">
      <w:pPr>
        <w:pStyle w:val="Ttulo2"/>
      </w:pPr>
      <w:bookmarkStart w:id="18" w:name="_Toc113011119"/>
      <w:bookmarkStart w:id="19" w:name="_Toc124763021"/>
      <w:bookmarkStart w:id="20" w:name="_Toc125028276"/>
      <w:bookmarkStart w:id="21" w:name="_Toc212476716"/>
      <w:r w:rsidRPr="00F92940">
        <w:t>Capítulo I</w:t>
      </w:r>
      <w:bookmarkEnd w:id="18"/>
      <w:r w:rsidR="00D819FA" w:rsidRPr="00F92940">
        <w:t>.</w:t>
      </w:r>
      <w:r w:rsidRPr="00F92940">
        <w:t xml:space="preserve"> </w:t>
      </w:r>
      <w:bookmarkEnd w:id="19"/>
      <w:bookmarkEnd w:id="20"/>
      <w:r w:rsidR="0029551D">
        <w:t>Objeto, integración, requisitos y a</w:t>
      </w:r>
      <w:r w:rsidR="00F34AAF" w:rsidRPr="00F92940">
        <w:t>tribuciones</w:t>
      </w:r>
      <w:bookmarkEnd w:id="21"/>
    </w:p>
    <w:p w14:paraId="470F4194" w14:textId="5DD00774" w:rsidR="00633CE3" w:rsidRPr="000A2327" w:rsidRDefault="00633CE3" w:rsidP="00633CE3">
      <w:r w:rsidRPr="000A2327">
        <w:rPr>
          <w:b/>
        </w:rPr>
        <w:t xml:space="preserve">ARTÍCULO </w:t>
      </w:r>
      <w:r w:rsidR="00401E24">
        <w:rPr>
          <w:b/>
        </w:rPr>
        <w:t>6</w:t>
      </w:r>
      <w:r w:rsidR="00576A38" w:rsidRPr="00576A38">
        <w:rPr>
          <w:b/>
          <w:bCs/>
        </w:rPr>
        <w:t>.</w:t>
      </w:r>
      <w:r w:rsidRPr="000A2327">
        <w:t xml:space="preserve"> </w:t>
      </w:r>
      <w:r w:rsidR="0029551D" w:rsidRPr="0029551D">
        <w:t>El Consejo de Academia tiene por objeto coordinar, supervisar y promover el óptimo desempeño del trabajo colegiado para el logro de los objetivos institucionales.</w:t>
      </w:r>
    </w:p>
    <w:p w14:paraId="4AE2CBF4" w14:textId="10BAE0C2" w:rsidR="00264717" w:rsidRDefault="00787759" w:rsidP="00DD42A0">
      <w:r w:rsidRPr="001645D3">
        <w:rPr>
          <w:b/>
        </w:rPr>
        <w:t xml:space="preserve">ARTÍCULO </w:t>
      </w:r>
      <w:r w:rsidR="00401E24">
        <w:rPr>
          <w:b/>
        </w:rPr>
        <w:t>7</w:t>
      </w:r>
      <w:r w:rsidR="00576A38" w:rsidRPr="00576A38">
        <w:rPr>
          <w:b/>
          <w:bCs/>
        </w:rPr>
        <w:t>.</w:t>
      </w:r>
      <w:r w:rsidRPr="001645D3">
        <w:t xml:space="preserve"> </w:t>
      </w:r>
      <w:r w:rsidR="00264717">
        <w:t xml:space="preserve">El Consejo de Academia </w:t>
      </w:r>
      <w:r w:rsidR="0096023D">
        <w:t xml:space="preserve">se conformará </w:t>
      </w:r>
      <w:r w:rsidR="00264717">
        <w:t>por:</w:t>
      </w:r>
    </w:p>
    <w:p w14:paraId="7C0745F4" w14:textId="3A14DC23" w:rsidR="00264717" w:rsidRPr="00DE7FF0" w:rsidRDefault="00264717" w:rsidP="007E4AF7">
      <w:pPr>
        <w:pStyle w:val="Prrafodelista"/>
        <w:numPr>
          <w:ilvl w:val="0"/>
          <w:numId w:val="9"/>
        </w:numPr>
        <w:spacing w:before="0"/>
        <w:ind w:left="1276"/>
        <w:rPr>
          <w:rFonts w:eastAsia="Calibri"/>
          <w:lang w:val="es-ES_tradnl" w:eastAsia="en-US"/>
        </w:rPr>
      </w:pPr>
      <w:r w:rsidRPr="00DE7FF0">
        <w:rPr>
          <w:rFonts w:eastAsia="Calibri"/>
          <w:lang w:val="es-ES_tradnl" w:eastAsia="en-US"/>
        </w:rPr>
        <w:t>Presiden</w:t>
      </w:r>
      <w:r w:rsidR="00C5463F" w:rsidRPr="00DE7FF0">
        <w:rPr>
          <w:rFonts w:eastAsia="Calibri"/>
          <w:lang w:val="es-ES_tradnl" w:eastAsia="en-US"/>
        </w:rPr>
        <w:t xml:space="preserve">cia: </w:t>
      </w:r>
      <w:r w:rsidR="00EA3E5A" w:rsidRPr="00DE7FF0">
        <w:rPr>
          <w:rFonts w:eastAsia="Calibri"/>
          <w:lang w:val="es-ES_tradnl" w:eastAsia="en-US"/>
        </w:rPr>
        <w:t>P</w:t>
      </w:r>
      <w:r w:rsidR="00C5463F" w:rsidRPr="00DE7FF0">
        <w:rPr>
          <w:rFonts w:eastAsia="Calibri"/>
          <w:lang w:val="es-ES_tradnl" w:eastAsia="en-US"/>
        </w:rPr>
        <w:t>ersona titular de la Dirección del plantel.</w:t>
      </w:r>
      <w:r w:rsidR="0029551D" w:rsidRPr="00DE7FF0">
        <w:rPr>
          <w:rFonts w:eastAsia="Calibri"/>
          <w:lang w:val="es-ES_tradnl" w:eastAsia="en-US"/>
        </w:rPr>
        <w:t>;</w:t>
      </w:r>
    </w:p>
    <w:p w14:paraId="14C16BB9" w14:textId="7334FCFA" w:rsidR="00264717" w:rsidRPr="00DE7FF0" w:rsidRDefault="00EA3E5A" w:rsidP="007E4AF7">
      <w:pPr>
        <w:pStyle w:val="Prrafodelista"/>
        <w:numPr>
          <w:ilvl w:val="0"/>
          <w:numId w:val="9"/>
        </w:numPr>
        <w:spacing w:before="0"/>
        <w:ind w:left="1276"/>
        <w:rPr>
          <w:rFonts w:eastAsia="Calibri"/>
          <w:lang w:val="es-ES_tradnl" w:eastAsia="en-US"/>
        </w:rPr>
      </w:pPr>
      <w:r w:rsidRPr="00DE7FF0">
        <w:rPr>
          <w:rFonts w:eastAsia="Calibri"/>
          <w:lang w:val="es-ES_tradnl" w:eastAsia="en-US"/>
        </w:rPr>
        <w:t>C</w:t>
      </w:r>
      <w:r w:rsidR="00264717" w:rsidRPr="00DE7FF0">
        <w:rPr>
          <w:rFonts w:eastAsia="Calibri"/>
          <w:lang w:val="es-ES_tradnl" w:eastAsia="en-US"/>
        </w:rPr>
        <w:t>oordina</w:t>
      </w:r>
      <w:r w:rsidR="009F1BCB" w:rsidRPr="00DE7FF0">
        <w:rPr>
          <w:rFonts w:eastAsia="Calibri"/>
          <w:lang w:val="es-ES_tradnl" w:eastAsia="en-US"/>
        </w:rPr>
        <w:t>ción</w:t>
      </w:r>
      <w:r w:rsidR="00C5463F" w:rsidRPr="00DE7FF0">
        <w:rPr>
          <w:rFonts w:eastAsia="Calibri"/>
          <w:lang w:val="es-ES_tradnl" w:eastAsia="en-US"/>
        </w:rPr>
        <w:t xml:space="preserve">: </w:t>
      </w:r>
      <w:r w:rsidR="00652F5D">
        <w:rPr>
          <w:rFonts w:eastAsia="Calibri"/>
          <w:lang w:val="es-ES_tradnl" w:eastAsia="en-US"/>
        </w:rPr>
        <w:t>Integrante del personal</w:t>
      </w:r>
      <w:r w:rsidR="0029551D" w:rsidRPr="00DE7FF0">
        <w:rPr>
          <w:rFonts w:eastAsia="Calibri"/>
          <w:lang w:val="es-ES_tradnl" w:eastAsia="en-US"/>
        </w:rPr>
        <w:t xml:space="preserve"> docente que haya sido seleccionada por convocatoria</w:t>
      </w:r>
      <w:r w:rsidR="0024651F">
        <w:rPr>
          <w:rFonts w:eastAsia="Calibri"/>
          <w:lang w:val="es-ES_tradnl" w:eastAsia="en-US"/>
        </w:rPr>
        <w:t xml:space="preserve"> en cada academia conformada</w:t>
      </w:r>
      <w:r w:rsidR="0029551D" w:rsidRPr="00DE7FF0">
        <w:rPr>
          <w:rFonts w:eastAsia="Calibri"/>
          <w:lang w:val="es-ES_tradnl" w:eastAsia="en-US"/>
        </w:rPr>
        <w:t>; y</w:t>
      </w:r>
    </w:p>
    <w:p w14:paraId="07880CDD" w14:textId="61492117" w:rsidR="00DE7FF0" w:rsidRPr="00DE7FF0" w:rsidRDefault="00264717" w:rsidP="007E4AF7">
      <w:pPr>
        <w:pStyle w:val="Prrafodelista"/>
        <w:numPr>
          <w:ilvl w:val="0"/>
          <w:numId w:val="9"/>
        </w:numPr>
        <w:spacing w:before="0"/>
        <w:ind w:left="1276"/>
        <w:rPr>
          <w:rFonts w:eastAsia="Calibri"/>
          <w:lang w:val="es-ES_tradnl" w:eastAsia="en-US"/>
        </w:rPr>
      </w:pPr>
      <w:r w:rsidRPr="00DE7FF0">
        <w:rPr>
          <w:rFonts w:eastAsia="Calibri"/>
          <w:lang w:val="es-ES_tradnl" w:eastAsia="en-US"/>
        </w:rPr>
        <w:t>Vocal</w:t>
      </w:r>
      <w:r w:rsidR="00C5463F" w:rsidRPr="00DE7FF0">
        <w:rPr>
          <w:rFonts w:eastAsia="Calibri"/>
          <w:lang w:val="es-ES_tradnl" w:eastAsia="en-US"/>
        </w:rPr>
        <w:t xml:space="preserve">: </w:t>
      </w:r>
      <w:r w:rsidR="0029551D" w:rsidRPr="00DE7FF0">
        <w:rPr>
          <w:rFonts w:eastAsia="Calibri"/>
          <w:lang w:val="es-ES_tradnl" w:eastAsia="en-US"/>
        </w:rPr>
        <w:t>Persona administrativa-académica, a cargo de Formación Técnica del plantel.</w:t>
      </w:r>
    </w:p>
    <w:p w14:paraId="67FF9D5F" w14:textId="77777777" w:rsidR="00DE7FF0" w:rsidRDefault="00DE7FF0" w:rsidP="00DE7FF0">
      <w:r w:rsidRPr="00DE7FF0">
        <w:rPr>
          <w:b/>
        </w:rPr>
        <w:t>ARTÍCULO 8.</w:t>
      </w:r>
      <w:r>
        <w:t xml:space="preserve">  La persona titular de la Coordinación de cada Academia conformada en el plantel deberá cumplir con los siguientes requisitos:</w:t>
      </w:r>
    </w:p>
    <w:p w14:paraId="7CD03A58" w14:textId="62307B51"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 xml:space="preserve">Contar con una carga mínima de 15 horas </w:t>
      </w:r>
      <w:r w:rsidR="004F387A">
        <w:rPr>
          <w:rFonts w:eastAsia="Calibri"/>
          <w:lang w:val="es-ES_tradnl" w:eastAsia="en-US"/>
        </w:rPr>
        <w:t xml:space="preserve">asignadas </w:t>
      </w:r>
      <w:r w:rsidRPr="00DE7FF0">
        <w:rPr>
          <w:rFonts w:eastAsia="Calibri"/>
          <w:lang w:val="es-ES_tradnl" w:eastAsia="en-US"/>
        </w:rPr>
        <w:t>durante el semestre en curso en que ocurra la elección</w:t>
      </w:r>
      <w:r w:rsidR="00BF4E8A">
        <w:rPr>
          <w:rFonts w:eastAsia="Calibri"/>
          <w:lang w:val="es-ES_tradnl" w:eastAsia="en-US"/>
        </w:rPr>
        <w:t>;</w:t>
      </w:r>
    </w:p>
    <w:p w14:paraId="5642EC86" w14:textId="5C597B48"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Impartir al menos un módulo, materia o asignatura del currículum Fundamental, Ampliado o Laboral durante el semestre en curso</w:t>
      </w:r>
      <w:r w:rsidR="00BF4E8A">
        <w:rPr>
          <w:rFonts w:eastAsia="Calibri"/>
          <w:lang w:val="es-ES_tradnl" w:eastAsia="en-US"/>
        </w:rPr>
        <w:t>;</w:t>
      </w:r>
    </w:p>
    <w:p w14:paraId="12ED0291" w14:textId="4B9BB75A"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 xml:space="preserve">Presentar constancia emitida por la persona </w:t>
      </w:r>
      <w:r w:rsidR="004F387A">
        <w:rPr>
          <w:rFonts w:eastAsia="Calibri"/>
          <w:lang w:val="es-ES_tradnl" w:eastAsia="en-US"/>
        </w:rPr>
        <w:t xml:space="preserve">a cargo </w:t>
      </w:r>
      <w:r w:rsidRPr="00DE7FF0">
        <w:rPr>
          <w:rFonts w:eastAsia="Calibri"/>
          <w:lang w:val="es-ES_tradnl" w:eastAsia="en-US"/>
        </w:rPr>
        <w:t>de Formación Técnica de haber asistido al menos al 80 por ciento de las reuniones de Academia en el periodo previo, excepto en el caso de docentes de nuevo ingreso</w:t>
      </w:r>
      <w:r w:rsidR="00BF4E8A">
        <w:rPr>
          <w:rFonts w:eastAsia="Calibri"/>
          <w:lang w:val="es-ES_tradnl" w:eastAsia="en-US"/>
        </w:rPr>
        <w:t>;</w:t>
      </w:r>
    </w:p>
    <w:p w14:paraId="66CF9978" w14:textId="39DCBA8B"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lastRenderedPageBreak/>
        <w:t>Contar con título profesional de nivel licenciatura afín al módulo, materia o asignatura que imparte</w:t>
      </w:r>
      <w:r w:rsidR="00BF4E8A">
        <w:rPr>
          <w:rFonts w:eastAsia="Calibri"/>
          <w:lang w:val="es-ES_tradnl" w:eastAsia="en-US"/>
        </w:rPr>
        <w:t>;</w:t>
      </w:r>
    </w:p>
    <w:p w14:paraId="2EC30066" w14:textId="20652DEF"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Acreditar seis años de experiencia en el desempeño de la profesión</w:t>
      </w:r>
      <w:r w:rsidR="00BF4E8A">
        <w:rPr>
          <w:rFonts w:eastAsia="Calibri"/>
          <w:lang w:val="es-ES_tradnl" w:eastAsia="en-US"/>
        </w:rPr>
        <w:t>;</w:t>
      </w:r>
    </w:p>
    <w:p w14:paraId="4FD659A1" w14:textId="650D983A"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Acreditar cuatro años de experiencia en la docencia de módulos, materias o asignaturas a nivel medio superior</w:t>
      </w:r>
      <w:r w:rsidR="00BF4E8A">
        <w:rPr>
          <w:rFonts w:eastAsia="Calibri"/>
          <w:lang w:val="es-ES_tradnl" w:eastAsia="en-US"/>
        </w:rPr>
        <w:t>;</w:t>
      </w:r>
    </w:p>
    <w:p w14:paraId="6D395AF0" w14:textId="098F7863"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Contar con al menos 120 horas de formación en apoyo al proceso de facilitación del aprendizaje, en el ámbito pedagógico o en el área profesional</w:t>
      </w:r>
      <w:r w:rsidR="00BF4E8A">
        <w:rPr>
          <w:rFonts w:eastAsia="Calibri"/>
          <w:lang w:val="es-ES_tradnl" w:eastAsia="en-US"/>
        </w:rPr>
        <w:t>; y</w:t>
      </w:r>
    </w:p>
    <w:p w14:paraId="22C3250A" w14:textId="53CE9599" w:rsidR="00DE7FF0" w:rsidRPr="00DE7FF0" w:rsidRDefault="00DE7FF0" w:rsidP="007E4AF7">
      <w:pPr>
        <w:pStyle w:val="Prrafodelista"/>
        <w:numPr>
          <w:ilvl w:val="0"/>
          <w:numId w:val="10"/>
        </w:numPr>
        <w:spacing w:before="0" w:after="0"/>
        <w:ind w:left="1276"/>
        <w:rPr>
          <w:rFonts w:eastAsia="Calibri"/>
          <w:lang w:val="es-ES_tradnl" w:eastAsia="en-US"/>
        </w:rPr>
      </w:pPr>
      <w:r w:rsidRPr="00DE7FF0">
        <w:rPr>
          <w:rFonts w:eastAsia="Calibri"/>
          <w:lang w:val="es-ES_tradnl" w:eastAsia="en-US"/>
        </w:rPr>
        <w:t xml:space="preserve">Obtener una calificación </w:t>
      </w:r>
      <w:r w:rsidR="00684004">
        <w:rPr>
          <w:rFonts w:eastAsia="Calibri"/>
          <w:lang w:val="es-ES_tradnl" w:eastAsia="en-US"/>
        </w:rPr>
        <w:t xml:space="preserve">satisfactoria </w:t>
      </w:r>
      <w:r w:rsidRPr="00DE7FF0">
        <w:rPr>
          <w:rFonts w:eastAsia="Calibri"/>
          <w:lang w:val="es-ES_tradnl" w:eastAsia="en-US"/>
        </w:rPr>
        <w:t xml:space="preserve">mínima de </w:t>
      </w:r>
      <w:r w:rsidR="00684004">
        <w:rPr>
          <w:rFonts w:eastAsia="Calibri"/>
          <w:lang w:val="es-ES_tradnl" w:eastAsia="en-US"/>
        </w:rPr>
        <w:t xml:space="preserve">8 </w:t>
      </w:r>
      <w:r w:rsidRPr="00DE7FF0">
        <w:rPr>
          <w:rFonts w:eastAsia="Calibri"/>
          <w:lang w:val="es-ES_tradnl" w:eastAsia="en-US"/>
        </w:rPr>
        <w:t xml:space="preserve">en </w:t>
      </w:r>
      <w:bookmarkStart w:id="22" w:name="_Hlk209515752"/>
      <w:r w:rsidRPr="00DE7FF0">
        <w:rPr>
          <w:rFonts w:eastAsia="Calibri"/>
          <w:lang w:val="es-ES_tradnl" w:eastAsia="en-US"/>
        </w:rPr>
        <w:t>los cuatro instrumentos del Programa de Evaluación Integral del Desempeño Docente (PEVIDD).</w:t>
      </w:r>
      <w:bookmarkEnd w:id="22"/>
    </w:p>
    <w:p w14:paraId="56270D32" w14:textId="77777777" w:rsidR="00DE7FF0" w:rsidRDefault="00DE7FF0" w:rsidP="00DE7FF0">
      <w:pPr>
        <w:spacing w:before="0" w:after="0"/>
      </w:pPr>
    </w:p>
    <w:p w14:paraId="1E202981" w14:textId="77359633" w:rsidR="00402654" w:rsidRDefault="00402654" w:rsidP="00DE7FF0">
      <w:pPr>
        <w:spacing w:before="0"/>
      </w:pPr>
      <w:r w:rsidRPr="00792972">
        <w:rPr>
          <w:b/>
        </w:rPr>
        <w:t xml:space="preserve">ARTÍCULO </w:t>
      </w:r>
      <w:r w:rsidR="00DE7FF0">
        <w:rPr>
          <w:b/>
        </w:rPr>
        <w:t>9</w:t>
      </w:r>
      <w:r w:rsidR="00576A38" w:rsidRPr="00576A38">
        <w:rPr>
          <w:b/>
          <w:bCs/>
        </w:rPr>
        <w:t>.</w:t>
      </w:r>
      <w:r w:rsidRPr="001645D3">
        <w:t xml:space="preserve"> </w:t>
      </w:r>
      <w:r w:rsidR="00264717">
        <w:t>El Consejo de Academia tendrá las siguientes atribuciones:</w:t>
      </w:r>
    </w:p>
    <w:p w14:paraId="02858CDF" w14:textId="7FFF5A3A"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Promover y fomentar la participación del personal docente en las sesiones del trabajo colegiado que se desarrolle en las Academias del plantel;</w:t>
      </w:r>
    </w:p>
    <w:p w14:paraId="3E296914" w14:textId="55AFA048" w:rsidR="002427E9" w:rsidRDefault="00194E77" w:rsidP="002427E9">
      <w:pPr>
        <w:pStyle w:val="Prrafodelista"/>
        <w:numPr>
          <w:ilvl w:val="0"/>
          <w:numId w:val="3"/>
        </w:numPr>
        <w:ind w:left="1276"/>
        <w:rPr>
          <w:rFonts w:eastAsia="Calibri"/>
          <w:lang w:val="es-ES_tradnl" w:eastAsia="en-US"/>
        </w:rPr>
      </w:pPr>
      <w:r w:rsidRPr="00194E77">
        <w:rPr>
          <w:rFonts w:eastAsia="Calibri"/>
          <w:lang w:val="es-ES_tradnl" w:eastAsia="en-US"/>
        </w:rPr>
        <w:t xml:space="preserve">Proponer la creación, ajuste o suspensión de programas de </w:t>
      </w:r>
      <w:r w:rsidR="00684004">
        <w:rPr>
          <w:rFonts w:eastAsia="Calibri"/>
          <w:lang w:val="es-ES_tradnl" w:eastAsia="en-US"/>
        </w:rPr>
        <w:t>académicos</w:t>
      </w:r>
      <w:r w:rsidRPr="00194E77">
        <w:rPr>
          <w:rFonts w:eastAsia="Calibri"/>
          <w:lang w:val="es-ES_tradnl" w:eastAsia="en-US"/>
        </w:rPr>
        <w:t xml:space="preserve"> que atiendan específicamente los índices de reprobación, abandono escolar, aprovechamiento escolar y eficiencia terminal, sustentando la propuesta ante las autoridades competentes;</w:t>
      </w:r>
    </w:p>
    <w:p w14:paraId="5CD5FA8A" w14:textId="363A8F48" w:rsidR="008A3A7E" w:rsidRPr="002427E9" w:rsidRDefault="008A3A7E" w:rsidP="002427E9">
      <w:pPr>
        <w:pStyle w:val="Prrafodelista"/>
        <w:numPr>
          <w:ilvl w:val="0"/>
          <w:numId w:val="3"/>
        </w:numPr>
        <w:ind w:left="1276"/>
        <w:rPr>
          <w:rFonts w:eastAsia="Calibri"/>
          <w:lang w:val="es-ES_tradnl" w:eastAsia="en-US"/>
        </w:rPr>
      </w:pPr>
      <w:r w:rsidRPr="002427E9">
        <w:t xml:space="preserve">Integrar y gestionar las propuestas de formación y actualización docente para la profesionalización;  </w:t>
      </w:r>
    </w:p>
    <w:p w14:paraId="100717D4" w14:textId="55AF0408"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Difundir los programas, estrategias y acciones entre otros, derivados de los proyectos sustantivos que emanen desde las instancias reguladoras del nivel medio superior, así como del CONALEP;</w:t>
      </w:r>
    </w:p>
    <w:p w14:paraId="7B29CC85" w14:textId="75ADE4A0"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Fomentar el trabajo colegiado como espacio de realización de acciones y propuestas pedagógicas innovadoras que posibiliten el fortalecimiento del proceso de enseñanza y aprendizaje;</w:t>
      </w:r>
    </w:p>
    <w:p w14:paraId="0D98067A" w14:textId="552A5929"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 xml:space="preserve">Promover el intercambio y el diálogo entre las personas integrantes de los cuerpos colegiados para tomar decisiones fundamentadas y con un claro sentido formativo </w:t>
      </w:r>
      <w:r w:rsidRPr="00194E77">
        <w:rPr>
          <w:rFonts w:eastAsia="Calibri"/>
          <w:lang w:val="es-ES_tradnl" w:eastAsia="en-US"/>
        </w:rPr>
        <w:lastRenderedPageBreak/>
        <w:t>en el diseño de situaciones donde se concrete la transversalidad, como una oportunidad para comprender los problemas del entorno;</w:t>
      </w:r>
    </w:p>
    <w:p w14:paraId="1C3D290D" w14:textId="4EAC22F5"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Aprobar la convocatoria para la integración de cada Academia;</w:t>
      </w:r>
    </w:p>
    <w:p w14:paraId="715C8A12" w14:textId="0E4B239A"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Autorizar y dar seguimiento a los planes de trabajo semestrales y acuerdos generados en cada Academia; y</w:t>
      </w:r>
    </w:p>
    <w:p w14:paraId="109260D1" w14:textId="73803615" w:rsidR="003C30EC" w:rsidRPr="00E86F9E" w:rsidRDefault="001838DA" w:rsidP="00194E77">
      <w:pPr>
        <w:pStyle w:val="Prrafodelista"/>
        <w:numPr>
          <w:ilvl w:val="0"/>
          <w:numId w:val="3"/>
        </w:numPr>
        <w:ind w:left="1276"/>
        <w:rPr>
          <w:color w:val="535353" w:themeColor="background2"/>
        </w:rPr>
      </w:pPr>
      <w:r>
        <w:rPr>
          <w:rFonts w:eastAsia="Calibri"/>
          <w:lang w:val="es-ES_tradnl" w:eastAsia="en-US"/>
        </w:rPr>
        <w:t>Integrará</w:t>
      </w:r>
      <w:r w:rsidR="00194E77" w:rsidRPr="00194E77">
        <w:rPr>
          <w:rFonts w:eastAsia="Calibri"/>
          <w:lang w:val="es-ES_tradnl" w:eastAsia="en-US"/>
        </w:rPr>
        <w:t xml:space="preserve"> el Informe de Resultados de Academias, que deberá ser enviado al Colegio Estatal, quien valorará todos los informes de los planteles adscritos. Una vez que los validen</w:t>
      </w:r>
      <w:r w:rsidR="004F387A">
        <w:rPr>
          <w:rFonts w:eastAsia="Calibri"/>
          <w:lang w:val="es-ES_tradnl" w:eastAsia="en-US"/>
        </w:rPr>
        <w:t xml:space="preserve"> </w:t>
      </w:r>
      <w:r w:rsidR="00194E77" w:rsidRPr="00194E77">
        <w:rPr>
          <w:rFonts w:eastAsia="Calibri"/>
          <w:lang w:val="es-ES_tradnl" w:eastAsia="en-US"/>
        </w:rPr>
        <w:t xml:space="preserve">enviará un solo informe consensado con los acuerdos principales a la Dirección de Formación Académica dentro de los </w:t>
      </w:r>
      <w:r w:rsidR="004537A6">
        <w:rPr>
          <w:rFonts w:eastAsia="Calibri"/>
          <w:lang w:val="es-ES_tradnl" w:eastAsia="en-US"/>
        </w:rPr>
        <w:t>cinco</w:t>
      </w:r>
      <w:r w:rsidR="00194E77" w:rsidRPr="00194E77">
        <w:rPr>
          <w:rFonts w:eastAsia="Calibri"/>
          <w:lang w:val="es-ES_tradnl" w:eastAsia="en-US"/>
        </w:rPr>
        <w:t xml:space="preserve"> días hábiles posteriores al concluir el semestre en curso.</w:t>
      </w:r>
    </w:p>
    <w:p w14:paraId="0D957FE0" w14:textId="58380D02" w:rsidR="00F82BF1" w:rsidRPr="00F92940" w:rsidRDefault="00F82BF1" w:rsidP="00F92940">
      <w:pPr>
        <w:pStyle w:val="Ttulo2"/>
      </w:pPr>
      <w:bookmarkStart w:id="23" w:name="_Toc212476717"/>
      <w:r w:rsidRPr="00F92940">
        <w:t>Capítulo II. Integrantes y funciones</w:t>
      </w:r>
      <w:bookmarkEnd w:id="23"/>
    </w:p>
    <w:p w14:paraId="628AF2E1" w14:textId="6B7F4084" w:rsidR="000C39ED" w:rsidRDefault="000C39ED" w:rsidP="000C39ED">
      <w:r w:rsidRPr="001645D3">
        <w:rPr>
          <w:b/>
        </w:rPr>
        <w:t xml:space="preserve">ARTÍCULO </w:t>
      </w:r>
      <w:r w:rsidR="00194E77">
        <w:rPr>
          <w:b/>
        </w:rPr>
        <w:t>10</w:t>
      </w:r>
      <w:r w:rsidR="00576A38" w:rsidRPr="00576A38">
        <w:rPr>
          <w:b/>
          <w:bCs/>
        </w:rPr>
        <w:t>.</w:t>
      </w:r>
      <w:r w:rsidRPr="001645D3">
        <w:t xml:space="preserve"> </w:t>
      </w:r>
      <w:r w:rsidR="00194E77" w:rsidRPr="00194E77">
        <w:t>Las funciones de las personas que integran el Consejo de Academia serán las siguientes:</w:t>
      </w:r>
    </w:p>
    <w:p w14:paraId="6D44175C" w14:textId="525D4265" w:rsidR="00F82BF1" w:rsidRDefault="00ED17FD" w:rsidP="007E4AF7">
      <w:pPr>
        <w:pStyle w:val="Prrafodelista"/>
        <w:numPr>
          <w:ilvl w:val="0"/>
          <w:numId w:val="5"/>
        </w:numPr>
      </w:pPr>
      <w:r>
        <w:t xml:space="preserve">La persona </w:t>
      </w:r>
      <w:r w:rsidR="00C5463F">
        <w:t xml:space="preserve">titular de la </w:t>
      </w:r>
      <w:r>
        <w:t>presidencia</w:t>
      </w:r>
      <w:r w:rsidR="00F82BF1">
        <w:t xml:space="preserve"> deberá:</w:t>
      </w:r>
    </w:p>
    <w:p w14:paraId="5D7309F7" w14:textId="489AF7D5" w:rsidR="00B91D42" w:rsidRDefault="00B91D42" w:rsidP="007E4AF7">
      <w:pPr>
        <w:pStyle w:val="Prrafodelista"/>
        <w:numPr>
          <w:ilvl w:val="1"/>
          <w:numId w:val="5"/>
        </w:numPr>
      </w:pPr>
      <w:r>
        <w:t>Emitir una convocatoria semestral a fin de elegir a la persona titular de la Coordinación de cada Academia, estableciendo el lugar, fecha y hora, en que se realizará dicho acto democrático y transparente, en apego a los preceptos y perfil establecidos para tal cargo;</w:t>
      </w:r>
    </w:p>
    <w:p w14:paraId="6A6925A7" w14:textId="53F9865E" w:rsidR="00B91D42" w:rsidRDefault="00B91D42" w:rsidP="007E4AF7">
      <w:pPr>
        <w:pStyle w:val="Prrafodelista"/>
        <w:numPr>
          <w:ilvl w:val="1"/>
          <w:numId w:val="5"/>
        </w:numPr>
      </w:pPr>
      <w:r>
        <w:t>Presidir las reuniones del Consejo de Academia, las cuales deberán ser por lo menos dos reuniones ordinarias durante el semestre y extraordinarias las que se consideren necesarias;</w:t>
      </w:r>
    </w:p>
    <w:p w14:paraId="622695AF" w14:textId="1442451A" w:rsidR="00B91D42" w:rsidRDefault="00B91D42" w:rsidP="007E4AF7">
      <w:pPr>
        <w:pStyle w:val="Prrafodelista"/>
        <w:numPr>
          <w:ilvl w:val="1"/>
          <w:numId w:val="5"/>
        </w:numPr>
      </w:pPr>
      <w:r>
        <w:t>Validar el plan de trabajo semestral del Consejo de Academia, el cual deberá incluir como mínimo las actividades acordadas como órgano colegiado y su calendarización; y</w:t>
      </w:r>
    </w:p>
    <w:p w14:paraId="309F39FC" w14:textId="23FAC1E9" w:rsidR="00BF6E4A" w:rsidRDefault="00B91D42" w:rsidP="007E4AF7">
      <w:pPr>
        <w:pStyle w:val="Prrafodelista"/>
        <w:numPr>
          <w:ilvl w:val="1"/>
          <w:numId w:val="5"/>
        </w:numPr>
      </w:pPr>
      <w:r>
        <w:t>Orientar los esfuerzos del personal docente hacia procesos de mejora continua en los proyectos que emanen de cada Academia, así como en aquellos previstos por la normativa en educación media superior, para lograr la máxima eficiencia y eficacia.</w:t>
      </w:r>
    </w:p>
    <w:p w14:paraId="530F0F4B" w14:textId="77777777" w:rsidR="00B91D42" w:rsidRPr="00B91D42" w:rsidRDefault="00B91D42" w:rsidP="007E4AF7">
      <w:pPr>
        <w:pStyle w:val="Prrafodelista"/>
        <w:numPr>
          <w:ilvl w:val="0"/>
          <w:numId w:val="5"/>
        </w:numPr>
      </w:pPr>
      <w:r w:rsidRPr="00B91D42">
        <w:lastRenderedPageBreak/>
        <w:t>La persona titular de la Coordinación de cada Academia conformada, deberá:</w:t>
      </w:r>
    </w:p>
    <w:p w14:paraId="135AC256" w14:textId="078A7F1D" w:rsidR="00B91D42" w:rsidRDefault="00B91D42" w:rsidP="007E4AF7">
      <w:pPr>
        <w:pStyle w:val="Prrafodelista"/>
        <w:numPr>
          <w:ilvl w:val="1"/>
          <w:numId w:val="5"/>
        </w:numPr>
      </w:pPr>
      <w:r>
        <w:t>Dar seguimiento al trabajo colegiado que se derive de los acuerdos de las Academias, con el propósito de que, al inicio de cada semestre, se cuente con los elementos necesarios para cumplir con los objetivos establecidos.</w:t>
      </w:r>
    </w:p>
    <w:p w14:paraId="34676FA9" w14:textId="11F41A61" w:rsidR="00B91D42" w:rsidRDefault="00B91D42" w:rsidP="007E4AF7">
      <w:pPr>
        <w:pStyle w:val="Prrafodelista"/>
        <w:numPr>
          <w:ilvl w:val="1"/>
          <w:numId w:val="5"/>
        </w:numPr>
      </w:pPr>
      <w:r>
        <w:t>Participar en la elaboración del plan de trabajo semestral del Consejo de Academia, que deberá incluir al menos:</w:t>
      </w:r>
    </w:p>
    <w:p w14:paraId="7F33682E" w14:textId="5AAA8454" w:rsidR="00B91D42" w:rsidRDefault="00B91D42" w:rsidP="007E4AF7">
      <w:pPr>
        <w:pStyle w:val="Prrafodelista"/>
        <w:numPr>
          <w:ilvl w:val="1"/>
          <w:numId w:val="11"/>
        </w:numPr>
        <w:ind w:left="1985"/>
      </w:pPr>
      <w:r>
        <w:t>Convocatoria para la selección de las personas titulares de la Coordinación de cada Academia</w:t>
      </w:r>
      <w:r w:rsidR="0047464B">
        <w:rPr>
          <w:rFonts w:eastAsia="Calibri"/>
          <w:lang w:val="es-ES_tradnl" w:eastAsia="en-US"/>
        </w:rPr>
        <w:t>;</w:t>
      </w:r>
    </w:p>
    <w:p w14:paraId="723098FB" w14:textId="3DDB8088" w:rsidR="00B91D42" w:rsidRDefault="00B91D42" w:rsidP="007E4AF7">
      <w:pPr>
        <w:pStyle w:val="Prrafodelista"/>
        <w:numPr>
          <w:ilvl w:val="1"/>
          <w:numId w:val="11"/>
        </w:numPr>
        <w:ind w:left="1985"/>
      </w:pPr>
      <w:r>
        <w:t>Calendarización de reuniones ordinarias y de la entrega del Informe de Resultados de Academias</w:t>
      </w:r>
      <w:r w:rsidR="0047464B">
        <w:rPr>
          <w:rFonts w:eastAsia="Calibri"/>
          <w:lang w:val="es-ES_tradnl" w:eastAsia="en-US"/>
        </w:rPr>
        <w:t>; y</w:t>
      </w:r>
    </w:p>
    <w:p w14:paraId="6D23EBA1" w14:textId="64071769" w:rsidR="00B91D42" w:rsidRDefault="00B91D42" w:rsidP="007E4AF7">
      <w:pPr>
        <w:pStyle w:val="Prrafodelista"/>
        <w:numPr>
          <w:ilvl w:val="1"/>
          <w:numId w:val="11"/>
        </w:numPr>
        <w:ind w:left="1985"/>
      </w:pPr>
      <w:r>
        <w:t>Acciones de supervisión del trabajo colegiado de cada una de las Academias.</w:t>
      </w:r>
    </w:p>
    <w:p w14:paraId="193C26E2" w14:textId="6C0067B7" w:rsidR="005B180C" w:rsidRDefault="00B91D42" w:rsidP="007E4AF7">
      <w:pPr>
        <w:pStyle w:val="Prrafodelista"/>
        <w:numPr>
          <w:ilvl w:val="1"/>
          <w:numId w:val="5"/>
        </w:numPr>
      </w:pPr>
      <w:r>
        <w:t>Elaborar el Informe de Resultados de Academias documentando las propuestas y acciones realizadas por las Academias del plantel como resultado del trabajo Colegiado.</w:t>
      </w:r>
    </w:p>
    <w:p w14:paraId="64F52850" w14:textId="613B3A6D" w:rsidR="003C30EC" w:rsidRDefault="00B91D42" w:rsidP="007E4AF7">
      <w:pPr>
        <w:pStyle w:val="Prrafodelista"/>
        <w:numPr>
          <w:ilvl w:val="0"/>
          <w:numId w:val="5"/>
        </w:numPr>
      </w:pPr>
      <w:r w:rsidRPr="00B91D42">
        <w:t>La persona a cargo de Formación Técnica (vocal), deberá:</w:t>
      </w:r>
    </w:p>
    <w:p w14:paraId="26AB5807" w14:textId="77777777" w:rsidR="00B91D42" w:rsidRDefault="00B91D42" w:rsidP="007E4AF7">
      <w:pPr>
        <w:pStyle w:val="Prrafodelista"/>
        <w:numPr>
          <w:ilvl w:val="1"/>
          <w:numId w:val="5"/>
        </w:numPr>
      </w:pPr>
      <w:r>
        <w:t xml:space="preserve">Convocar por escrito a las reuniones ordinarias o extraordinarias del Consejo indicando el tipo de la reunión, la fecha, lugar, la hora y el objetivo. </w:t>
      </w:r>
    </w:p>
    <w:p w14:paraId="21493E9D" w14:textId="6E01C2D0" w:rsidR="00B91D42" w:rsidRDefault="00B91D42" w:rsidP="008E4C8F">
      <w:pPr>
        <w:pStyle w:val="Prrafodelista"/>
        <w:numPr>
          <w:ilvl w:val="2"/>
          <w:numId w:val="11"/>
        </w:numPr>
        <w:ind w:left="1985" w:hanging="425"/>
      </w:pPr>
      <w:r>
        <w:t>Reuniones ordinarias: Atienden de forma sistemática y continua las actividades y tareas que emanen de la dinámica académica de cada plantel. Se convocarán con al menos cinco días hábiles de anticipación</w:t>
      </w:r>
      <w:r w:rsidR="00072A4E" w:rsidRPr="008E4C8F">
        <w:t>.</w:t>
      </w:r>
    </w:p>
    <w:p w14:paraId="07467BB0" w14:textId="0AB673BE" w:rsidR="00B91D42" w:rsidRDefault="00B91D42" w:rsidP="008E4C8F">
      <w:pPr>
        <w:pStyle w:val="Prrafodelista"/>
        <w:numPr>
          <w:ilvl w:val="2"/>
          <w:numId w:val="11"/>
        </w:numPr>
        <w:ind w:left="1985" w:hanging="425"/>
      </w:pPr>
      <w:r>
        <w:t>Reuniones extraordinarias: Atienden asuntos no previstos pero que por su naturaleza deban resolverse de manera urgente o, en su caso, sean asuntos que obligue</w:t>
      </w:r>
      <w:r w:rsidR="00D20A0F">
        <w:t>n</w:t>
      </w:r>
      <w:r>
        <w:t xml:space="preserve"> que la decisión sea colegiada. Se convocarán con al menos dos días hábiles de anticipación.</w:t>
      </w:r>
    </w:p>
    <w:p w14:paraId="46E7A978" w14:textId="670351EB" w:rsidR="00B91D42" w:rsidRDefault="00B91D42" w:rsidP="00072A4E">
      <w:pPr>
        <w:ind w:left="993" w:firstLine="0"/>
      </w:pPr>
      <w:r>
        <w:t>En todos los casos, se deberá anexar el orden del día y en su caso el seguimiento de acuerdos o compromisos</w:t>
      </w:r>
      <w:r w:rsidR="00890C09">
        <w:t>;</w:t>
      </w:r>
    </w:p>
    <w:p w14:paraId="071EC403" w14:textId="61E30A81" w:rsidR="00B91D42" w:rsidRDefault="00B91D42" w:rsidP="007E4AF7">
      <w:pPr>
        <w:pStyle w:val="Prrafodelista"/>
        <w:numPr>
          <w:ilvl w:val="1"/>
          <w:numId w:val="5"/>
        </w:numPr>
      </w:pPr>
      <w:r>
        <w:lastRenderedPageBreak/>
        <w:t>Elaborar la minuta de cada sesión, en la que se describan los acuerdos, así como los asuntos tratados y será firmada por las personas integrantes del Consejo que hayan asistido</w:t>
      </w:r>
      <w:r w:rsidR="00890C09">
        <w:rPr>
          <w:rFonts w:eastAsia="Calibri"/>
          <w:lang w:val="es-ES_tradnl" w:eastAsia="en-US"/>
        </w:rPr>
        <w:t>;</w:t>
      </w:r>
    </w:p>
    <w:p w14:paraId="386264E1" w14:textId="2C657A29" w:rsidR="00B91D42" w:rsidRDefault="00B91D42" w:rsidP="007E4AF7">
      <w:pPr>
        <w:pStyle w:val="Prrafodelista"/>
        <w:numPr>
          <w:ilvl w:val="1"/>
          <w:numId w:val="5"/>
        </w:numPr>
      </w:pPr>
      <w:r>
        <w:t>Proporcionar, en el ámbito de su competencia, la información y documentación solicitada por las personas integrantes de las Academias</w:t>
      </w:r>
      <w:r w:rsidR="00890C09">
        <w:rPr>
          <w:rFonts w:eastAsia="Calibri"/>
          <w:lang w:val="es-ES_tradnl" w:eastAsia="en-US"/>
        </w:rPr>
        <w:t>;</w:t>
      </w:r>
    </w:p>
    <w:p w14:paraId="2FD41222" w14:textId="42E32FFE" w:rsidR="00B91D42" w:rsidRDefault="00B91D42" w:rsidP="007E4AF7">
      <w:pPr>
        <w:pStyle w:val="Prrafodelista"/>
        <w:numPr>
          <w:ilvl w:val="1"/>
          <w:numId w:val="5"/>
        </w:numPr>
      </w:pPr>
      <w:r>
        <w:t>Generar el acta de conformación del Consejo</w:t>
      </w:r>
      <w:r w:rsidR="00895F4B">
        <w:t xml:space="preserve"> conforme al</w:t>
      </w:r>
      <w:r>
        <w:t xml:space="preserve"> ANEXO 1 de la presente regulación, y entregarla a la persona titular de la presidencia del Consejo en un plazo máximo de tres días hábiles</w:t>
      </w:r>
      <w:r w:rsidR="00890C09">
        <w:rPr>
          <w:rFonts w:eastAsia="Calibri"/>
          <w:lang w:val="es-ES_tradnl" w:eastAsia="en-US"/>
        </w:rPr>
        <w:t>; y</w:t>
      </w:r>
    </w:p>
    <w:p w14:paraId="00460FD7" w14:textId="6ED494B2" w:rsidR="004A5BA3" w:rsidRPr="0021015D" w:rsidRDefault="00B91D42" w:rsidP="007E4AF7">
      <w:pPr>
        <w:pStyle w:val="Prrafodelista"/>
        <w:numPr>
          <w:ilvl w:val="1"/>
          <w:numId w:val="5"/>
        </w:numPr>
      </w:pPr>
      <w:r>
        <w:t>Integrar una carpeta de evidencias del trabajo colegiado, concentrando la información y documentación obtenida en los Anexos 1, 2, 3</w:t>
      </w:r>
      <w:r w:rsidR="001E1CF1">
        <w:t xml:space="preserve">, </w:t>
      </w:r>
      <w:r>
        <w:t>4</w:t>
      </w:r>
      <w:r w:rsidR="001E1CF1">
        <w:t xml:space="preserve">, 5 y 6 </w:t>
      </w:r>
      <w:r>
        <w:t>entregadas por las personas titulares de las Coordinaciones de Academia, lo anterior, para elaborar el Informe de Resultados de Academias.</w:t>
      </w:r>
    </w:p>
    <w:p w14:paraId="286B773E" w14:textId="77777777" w:rsidR="008B4D60" w:rsidRDefault="008B4D60" w:rsidP="00F92940">
      <w:pPr>
        <w:pStyle w:val="Ttulo1"/>
      </w:pPr>
    </w:p>
    <w:p w14:paraId="59158376" w14:textId="454AC599" w:rsidR="00A93944" w:rsidRDefault="00A93944" w:rsidP="00F92940">
      <w:pPr>
        <w:pStyle w:val="Ttulo1"/>
      </w:pPr>
      <w:bookmarkStart w:id="24" w:name="_Toc212476718"/>
      <w:r w:rsidRPr="001645D3">
        <w:t xml:space="preserve">Título </w:t>
      </w:r>
      <w:r>
        <w:t>Tercero. De la</w:t>
      </w:r>
      <w:r w:rsidR="008B4D60">
        <w:t>s</w:t>
      </w:r>
      <w:r>
        <w:t xml:space="preserve"> Academia</w:t>
      </w:r>
      <w:r w:rsidR="008B4D60">
        <w:t>s</w:t>
      </w:r>
      <w:bookmarkEnd w:id="24"/>
    </w:p>
    <w:p w14:paraId="359FAB85" w14:textId="7B0CAC65" w:rsidR="00A93944" w:rsidRPr="00F92940" w:rsidRDefault="00A93944" w:rsidP="00F92940">
      <w:pPr>
        <w:pStyle w:val="Ttulo2"/>
      </w:pPr>
      <w:bookmarkStart w:id="25" w:name="_Toc212476719"/>
      <w:r w:rsidRPr="00F92940">
        <w:t>Capítulo I. De los objetivos de las Academias</w:t>
      </w:r>
      <w:bookmarkEnd w:id="25"/>
    </w:p>
    <w:p w14:paraId="364484EC" w14:textId="16CEA9F3" w:rsidR="00A93944" w:rsidRDefault="000C39ED" w:rsidP="005B1172">
      <w:r w:rsidRPr="001645D3">
        <w:rPr>
          <w:b/>
        </w:rPr>
        <w:t>ARTÍCULO 1</w:t>
      </w:r>
      <w:r w:rsidR="00401E24">
        <w:rPr>
          <w:b/>
        </w:rPr>
        <w:t>1</w:t>
      </w:r>
      <w:r w:rsidR="00576A38" w:rsidRPr="00576A38">
        <w:rPr>
          <w:b/>
          <w:bCs/>
        </w:rPr>
        <w:t>.</w:t>
      </w:r>
      <w:r w:rsidRPr="001645D3">
        <w:t xml:space="preserve"> </w:t>
      </w:r>
      <w:r w:rsidR="008B4D60" w:rsidRPr="008B4D60">
        <w:t>Son objetivos de las Academias:</w:t>
      </w:r>
      <w:r w:rsidR="00760A38">
        <w:t xml:space="preserve"> </w:t>
      </w:r>
    </w:p>
    <w:p w14:paraId="5F406419" w14:textId="25638124"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Favorecer la operación y regulación de los procesos relacionados con gestión escolar (academias, tutorías y planeación didáctica), mediante la revisión y análisis de los documentos normativos, para el cumplimiento de los objetivos institucionales</w:t>
      </w:r>
      <w:r w:rsidR="00E352B7">
        <w:rPr>
          <w:color w:val="535353" w:themeColor="background2"/>
        </w:rPr>
        <w:t>;</w:t>
      </w:r>
    </w:p>
    <w:p w14:paraId="23499FAA" w14:textId="38D5D33D"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Impulsar la planeación didáctica, su aplicación y evaluación de acuerdo a lo establecido en los documentos curriculares que permita generar acciones orientadas a elevar el nivel académico del estudiantado</w:t>
      </w:r>
      <w:r w:rsidR="00DA5105">
        <w:rPr>
          <w:rFonts w:eastAsia="Calibri"/>
          <w:lang w:val="es-ES_tradnl" w:eastAsia="en-US"/>
        </w:rPr>
        <w:t>;</w:t>
      </w:r>
    </w:p>
    <w:p w14:paraId="6F6B99C4" w14:textId="1E5F4E92" w:rsidR="008B4D60" w:rsidRPr="002427E9" w:rsidRDefault="008B4D60" w:rsidP="007E4AF7">
      <w:pPr>
        <w:pStyle w:val="Prrafodelista"/>
        <w:numPr>
          <w:ilvl w:val="0"/>
          <w:numId w:val="7"/>
        </w:numPr>
        <w:ind w:left="1276"/>
        <w:rPr>
          <w:color w:val="535353" w:themeColor="background2"/>
        </w:rPr>
      </w:pPr>
      <w:r w:rsidRPr="002427E9">
        <w:rPr>
          <w:color w:val="535353" w:themeColor="background2"/>
        </w:rPr>
        <w:t xml:space="preserve">Determinar procesos de transversalidad considerando los propósitos y resultados de aprendizaje de los diversos módulos, materias o asignaturas, con el fin de favorecer la formación integral del estudiantado promoviendo la articulación de los propósitos </w:t>
      </w:r>
      <w:r w:rsidR="00831819" w:rsidRPr="002427E9">
        <w:rPr>
          <w:color w:val="535353" w:themeColor="background2"/>
        </w:rPr>
        <w:t xml:space="preserve">formativos </w:t>
      </w:r>
      <w:r w:rsidR="004F10E9" w:rsidRPr="002427E9">
        <w:rPr>
          <w:color w:val="535353" w:themeColor="background2"/>
        </w:rPr>
        <w:t xml:space="preserve">y contenidos </w:t>
      </w:r>
      <w:r w:rsidRPr="002427E9">
        <w:rPr>
          <w:color w:val="535353" w:themeColor="background2"/>
        </w:rPr>
        <w:t>de un mismo semestre, entre semestres y entre los currículos Fundamental, Laboral y Ampliado</w:t>
      </w:r>
      <w:r w:rsidR="00DA5105">
        <w:rPr>
          <w:rFonts w:eastAsia="Calibri"/>
          <w:lang w:val="es-ES_tradnl" w:eastAsia="en-US"/>
        </w:rPr>
        <w:t>;</w:t>
      </w:r>
    </w:p>
    <w:p w14:paraId="2D5A28B2" w14:textId="76CC174A"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lastRenderedPageBreak/>
        <w:t>Consolidar la transversalidad curricular como una estrategia colaborativa para identificar y atender situaciones y problemas relevantes en la comunidad, así como el desarrollo de otros proyectos escolares mediante metodologías activas</w:t>
      </w:r>
      <w:r w:rsidR="00DA5105">
        <w:rPr>
          <w:rFonts w:eastAsia="Calibri"/>
          <w:lang w:val="es-ES_tradnl" w:eastAsia="en-US"/>
        </w:rPr>
        <w:t>;</w:t>
      </w:r>
      <w:r w:rsidRPr="008B4D60">
        <w:rPr>
          <w:color w:val="535353" w:themeColor="background2"/>
        </w:rPr>
        <w:t xml:space="preserve"> </w:t>
      </w:r>
    </w:p>
    <w:p w14:paraId="6EEB4DC7" w14:textId="52B1F57A"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Definir y promover líneas de acción permanentes de formación y actualización docente, trascendentales para el desarrollo individual y colectivo de la comunidad académica en la localidad</w:t>
      </w:r>
      <w:r w:rsidR="00DA5105">
        <w:rPr>
          <w:rFonts w:eastAsia="Calibri"/>
          <w:lang w:val="es-ES_tradnl" w:eastAsia="en-US"/>
        </w:rPr>
        <w:t>;</w:t>
      </w:r>
    </w:p>
    <w:p w14:paraId="14471AC3" w14:textId="3155F30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Fomentar en la comunidad educativa del Sistema CONALEP la cultura de la autoevaluación, coevaluación y heteroevaluación, entre el estudiantado y el personal docente</w:t>
      </w:r>
      <w:r w:rsidR="00DA5105">
        <w:rPr>
          <w:rFonts w:eastAsia="Calibri"/>
          <w:lang w:val="es-ES_tradnl" w:eastAsia="en-US"/>
        </w:rPr>
        <w:t>;</w:t>
      </w:r>
    </w:p>
    <w:p w14:paraId="0D0ACCA1" w14:textId="47501660"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Elaborar al inicio de cada semestre, un plan de trabajo que incluya acciones a desarrollar con relación a las actividades inherentes a la función docente, con la finalidad de encontrar áreas de mejora en el ámbito académico</w:t>
      </w:r>
      <w:r w:rsidR="00CD0608">
        <w:rPr>
          <w:rFonts w:eastAsia="Calibri"/>
          <w:lang w:val="es-ES_tradnl" w:eastAsia="en-US"/>
        </w:rPr>
        <w:t>;</w:t>
      </w:r>
      <w:r w:rsidRPr="008B4D60">
        <w:rPr>
          <w:color w:val="535353" w:themeColor="background2"/>
        </w:rPr>
        <w:t xml:space="preserve"> </w:t>
      </w:r>
    </w:p>
    <w:p w14:paraId="0D74D578" w14:textId="094A96A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Proponer, planear, organizar, dar seguimiento y evaluar acciones orientadas a disminuir el abandono escolar</w:t>
      </w:r>
      <w:r w:rsidR="00CD0608">
        <w:rPr>
          <w:rFonts w:eastAsia="Calibri"/>
          <w:lang w:val="es-ES_tradnl" w:eastAsia="en-US"/>
        </w:rPr>
        <w:t>;</w:t>
      </w:r>
    </w:p>
    <w:p w14:paraId="756B0820" w14:textId="7EEF111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Proponer métodos, técnicas y recursos didácticos que faciliten el proceso de enseñanza y aprendizaje, así como, material bibliográfico pertinente para desarrollar saberes y competencias conforme a los planes y programas de estudio vigentes</w:t>
      </w:r>
      <w:r w:rsidR="00CD0608">
        <w:rPr>
          <w:rFonts w:eastAsia="Calibri"/>
          <w:lang w:val="es-ES_tradnl" w:eastAsia="en-US"/>
        </w:rPr>
        <w:t>;</w:t>
      </w:r>
      <w:r w:rsidRPr="008B4D60">
        <w:rPr>
          <w:color w:val="535353" w:themeColor="background2"/>
        </w:rPr>
        <w:t xml:space="preserve"> </w:t>
      </w:r>
    </w:p>
    <w:p w14:paraId="031F9B3E" w14:textId="5EEF30FD"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Evaluar y proponer la adquisición o elaboración de material didáctico que favorezca el desarrollo de saberes y competencias en los planes y programas de estudios de acuerdo con los criterios de pertinencia vigentes</w:t>
      </w:r>
      <w:r w:rsidR="00CD0608">
        <w:rPr>
          <w:rFonts w:eastAsia="Calibri"/>
          <w:lang w:val="es-ES_tradnl" w:eastAsia="en-US"/>
        </w:rPr>
        <w:t>;</w:t>
      </w:r>
    </w:p>
    <w:p w14:paraId="30CFE926" w14:textId="169A4B8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Propiciar espacios de discusión, análisis y reflexión sobre la práctica educativa y proponer soluciones a las problemáticas detectadas que favorezcan las trayectorias escolares del estudiantado</w:t>
      </w:r>
      <w:r w:rsidR="00CD0608">
        <w:rPr>
          <w:rFonts w:eastAsia="Calibri"/>
          <w:lang w:val="es-ES_tradnl" w:eastAsia="en-US"/>
        </w:rPr>
        <w:t>; y</w:t>
      </w:r>
    </w:p>
    <w:p w14:paraId="1822C7DB" w14:textId="59D7E2F8" w:rsidR="003B4837" w:rsidRPr="00762E86" w:rsidRDefault="008B4D60" w:rsidP="007E4AF7">
      <w:pPr>
        <w:pStyle w:val="Prrafodelista"/>
        <w:numPr>
          <w:ilvl w:val="0"/>
          <w:numId w:val="7"/>
        </w:numPr>
        <w:ind w:left="1276"/>
        <w:rPr>
          <w:color w:val="535353" w:themeColor="background2"/>
        </w:rPr>
      </w:pPr>
      <w:r w:rsidRPr="008B4D60">
        <w:rPr>
          <w:color w:val="535353" w:themeColor="background2"/>
        </w:rPr>
        <w:t>Emitir opiniones sobre los asuntos tratados en las reuniones, en protección de los derechos y obligaciones del estudiantado del CONALEP</w:t>
      </w:r>
      <w:r w:rsidR="009F4F8A">
        <w:rPr>
          <w:rFonts w:eastAsia="Calibri"/>
          <w:lang w:val="es-ES_tradnl" w:eastAsia="en-US"/>
        </w:rPr>
        <w:t>.</w:t>
      </w:r>
    </w:p>
    <w:p w14:paraId="151374FD" w14:textId="77777777" w:rsidR="00C77148" w:rsidRPr="003E7269" w:rsidRDefault="00C77148" w:rsidP="00C77148">
      <w:pPr>
        <w:pStyle w:val="Prrafodelista"/>
        <w:ind w:left="1004" w:firstLine="0"/>
        <w:rPr>
          <w:color w:val="auto"/>
        </w:rPr>
      </w:pPr>
    </w:p>
    <w:p w14:paraId="49E3399A" w14:textId="74A09665" w:rsidR="005B1172" w:rsidRPr="00F92940" w:rsidRDefault="005B1172" w:rsidP="00F92940">
      <w:pPr>
        <w:pStyle w:val="Ttulo2"/>
      </w:pPr>
      <w:bookmarkStart w:id="26" w:name="_Toc212476720"/>
      <w:r w:rsidRPr="00F92940">
        <w:lastRenderedPageBreak/>
        <w:t>Capítulo II. Integración de la</w:t>
      </w:r>
      <w:r w:rsidR="008B4D60">
        <w:t>s</w:t>
      </w:r>
      <w:r w:rsidR="003757D3" w:rsidRPr="00F92940">
        <w:t xml:space="preserve"> </w:t>
      </w:r>
      <w:r w:rsidRPr="00F92940">
        <w:t>Academia</w:t>
      </w:r>
      <w:r w:rsidR="008B4D60">
        <w:t>s</w:t>
      </w:r>
      <w:bookmarkEnd w:id="26"/>
    </w:p>
    <w:p w14:paraId="24D95169" w14:textId="77777777" w:rsidR="008B4D60" w:rsidRDefault="00222790" w:rsidP="008B4D60">
      <w:r w:rsidRPr="001645D3">
        <w:rPr>
          <w:b/>
        </w:rPr>
        <w:t xml:space="preserve">ARTÍCULO </w:t>
      </w:r>
      <w:r>
        <w:rPr>
          <w:b/>
        </w:rPr>
        <w:t>1</w:t>
      </w:r>
      <w:r w:rsidR="00401E24">
        <w:rPr>
          <w:b/>
        </w:rPr>
        <w:t>2</w:t>
      </w:r>
      <w:r w:rsidRPr="00576A38">
        <w:rPr>
          <w:b/>
          <w:bCs/>
        </w:rPr>
        <w:t>.</w:t>
      </w:r>
      <w:r w:rsidRPr="001645D3">
        <w:t xml:space="preserve"> </w:t>
      </w:r>
      <w:r w:rsidR="008B4D60">
        <w:t>Cada Academia contará con la siguiente estructura:</w:t>
      </w:r>
    </w:p>
    <w:p w14:paraId="4014E2D7" w14:textId="721D1400" w:rsidR="008B4D60" w:rsidRPr="008B4D60" w:rsidRDefault="008B4D60" w:rsidP="007E4AF7">
      <w:pPr>
        <w:pStyle w:val="Prrafodelista"/>
        <w:numPr>
          <w:ilvl w:val="0"/>
          <w:numId w:val="13"/>
        </w:numPr>
        <w:spacing w:before="0" w:after="0"/>
        <w:ind w:left="1276"/>
        <w:rPr>
          <w:color w:val="535353" w:themeColor="background2"/>
        </w:rPr>
      </w:pPr>
      <w:r w:rsidRPr="008B4D60">
        <w:rPr>
          <w:color w:val="535353" w:themeColor="background2"/>
        </w:rPr>
        <w:t>Persona titular de la Coordinación</w:t>
      </w:r>
      <w:r w:rsidR="00CD0608">
        <w:rPr>
          <w:color w:val="535353" w:themeColor="background2"/>
        </w:rPr>
        <w:t>;</w:t>
      </w:r>
    </w:p>
    <w:p w14:paraId="7C4F26B2" w14:textId="46C1BE50" w:rsidR="008B4D60" w:rsidRPr="008B4D60" w:rsidRDefault="008B4D60" w:rsidP="007E4AF7">
      <w:pPr>
        <w:pStyle w:val="Prrafodelista"/>
        <w:numPr>
          <w:ilvl w:val="0"/>
          <w:numId w:val="13"/>
        </w:numPr>
        <w:spacing w:before="0" w:after="0"/>
        <w:ind w:left="1276"/>
        <w:rPr>
          <w:color w:val="535353" w:themeColor="background2"/>
        </w:rPr>
      </w:pPr>
      <w:r w:rsidRPr="008B4D60">
        <w:rPr>
          <w:color w:val="535353" w:themeColor="background2"/>
        </w:rPr>
        <w:t>Persona titular de la Secretaría</w:t>
      </w:r>
      <w:r w:rsidR="00CD0608">
        <w:rPr>
          <w:color w:val="535353" w:themeColor="background2"/>
        </w:rPr>
        <w:t>; y</w:t>
      </w:r>
    </w:p>
    <w:p w14:paraId="4112B2D8" w14:textId="038C7DA5" w:rsidR="00B2734D" w:rsidRDefault="008B4D60" w:rsidP="007E4AF7">
      <w:pPr>
        <w:pStyle w:val="Prrafodelista"/>
        <w:numPr>
          <w:ilvl w:val="0"/>
          <w:numId w:val="13"/>
        </w:numPr>
        <w:spacing w:before="0" w:after="0"/>
        <w:ind w:left="1276"/>
        <w:rPr>
          <w:color w:val="535353" w:themeColor="background2"/>
        </w:rPr>
      </w:pPr>
      <w:r w:rsidRPr="008B4D60">
        <w:rPr>
          <w:color w:val="535353" w:themeColor="background2"/>
        </w:rPr>
        <w:t>Personal docente integrante.</w:t>
      </w:r>
    </w:p>
    <w:p w14:paraId="48394D53" w14:textId="77777777" w:rsidR="008B4D60" w:rsidRPr="008B4D60" w:rsidRDefault="008B4D60" w:rsidP="008B4D60">
      <w:pPr>
        <w:pStyle w:val="Prrafodelista"/>
        <w:spacing w:before="0" w:after="0"/>
        <w:ind w:left="1276" w:firstLine="0"/>
        <w:rPr>
          <w:color w:val="535353" w:themeColor="background2"/>
        </w:rPr>
      </w:pPr>
    </w:p>
    <w:p w14:paraId="157E9280" w14:textId="5BB29A5D" w:rsidR="00975974" w:rsidRDefault="000C39ED" w:rsidP="00C77AAC">
      <w:pPr>
        <w:spacing w:before="0" w:after="0"/>
      </w:pPr>
      <w:r w:rsidRPr="001645D3">
        <w:rPr>
          <w:b/>
        </w:rPr>
        <w:t>ARTÍCULO 1</w:t>
      </w:r>
      <w:r w:rsidR="00401E24">
        <w:rPr>
          <w:b/>
        </w:rPr>
        <w:t>3</w:t>
      </w:r>
      <w:r w:rsidR="00576A38" w:rsidRPr="00576A38">
        <w:rPr>
          <w:b/>
          <w:bCs/>
        </w:rPr>
        <w:t>.</w:t>
      </w:r>
      <w:r w:rsidRPr="001645D3">
        <w:t xml:space="preserve"> </w:t>
      </w:r>
      <w:r w:rsidR="008B4D60" w:rsidRPr="008B4D60">
        <w:t>La integración de cada Academia se formalizará en una reunión a la cual asistirán la Presidencia y la Vocalía del Consejo, así como las personas que la conformarán, formalizando el acto mediante la firma y entrega del Acta de integración a representantes del Consejo.</w:t>
      </w:r>
      <w:r w:rsidR="00975974">
        <w:t xml:space="preserve"> </w:t>
      </w:r>
    </w:p>
    <w:p w14:paraId="2AD25228" w14:textId="79D87B1F" w:rsidR="000C39ED" w:rsidRDefault="000C39ED" w:rsidP="00EB1F84">
      <w:r w:rsidRPr="001645D3">
        <w:rPr>
          <w:b/>
        </w:rPr>
        <w:t>ARTÍCULO 1</w:t>
      </w:r>
      <w:r w:rsidR="00401E24">
        <w:rPr>
          <w:b/>
        </w:rPr>
        <w:t>4</w:t>
      </w:r>
      <w:r w:rsidR="00576A38" w:rsidRPr="00576A38">
        <w:rPr>
          <w:b/>
          <w:bCs/>
        </w:rPr>
        <w:t>.</w:t>
      </w:r>
      <w:r w:rsidR="00BB0823">
        <w:rPr>
          <w:b/>
          <w:bCs/>
        </w:rPr>
        <w:t xml:space="preserve"> </w:t>
      </w:r>
      <w:r w:rsidR="008B4D60" w:rsidRPr="008B4D60">
        <w:t>Integrarán la Academia personal docente activo que imparta módulos, materias o asignaturas en el semestre en curso. Deberán asistir puntualmente a las reuniones, que se llevarán a cabo en días hábiles; sin interrumpir la labor docente frente a grupo y priorizando los asuntos que favorezcan el proceso de enseñanza y aprendizaje en la formación del estudiantado.</w:t>
      </w:r>
      <w:r w:rsidR="00401E24">
        <w:t xml:space="preserve"> </w:t>
      </w:r>
    </w:p>
    <w:p w14:paraId="08C032A1" w14:textId="116C700A" w:rsidR="006E361D" w:rsidRPr="001645D3" w:rsidRDefault="003757D3" w:rsidP="008B4D60">
      <w:r w:rsidRPr="001645D3">
        <w:rPr>
          <w:b/>
        </w:rPr>
        <w:t>ARTÍCULO 1</w:t>
      </w:r>
      <w:r>
        <w:rPr>
          <w:b/>
        </w:rPr>
        <w:t>5</w:t>
      </w:r>
      <w:r w:rsidRPr="00576A38">
        <w:rPr>
          <w:b/>
          <w:bCs/>
        </w:rPr>
        <w:t>.</w:t>
      </w:r>
      <w:r>
        <w:rPr>
          <w:b/>
          <w:bCs/>
        </w:rPr>
        <w:t xml:space="preserve"> </w:t>
      </w:r>
      <w:r w:rsidR="008B4D60" w:rsidRPr="008B4D60">
        <w:t>El número de integrantes por Academia, incluyendo a la persona titular de la coordinación, la persona secretaria y el personal docente, será de al menos seis personas.</w:t>
      </w:r>
    </w:p>
    <w:p w14:paraId="3769E5C8" w14:textId="330546EB" w:rsidR="000C39ED" w:rsidRDefault="000C39ED" w:rsidP="00BB0823">
      <w:r w:rsidRPr="00BB0823">
        <w:rPr>
          <w:b/>
        </w:rPr>
        <w:t>ARTÍCULO 1</w:t>
      </w:r>
      <w:r w:rsidR="003757D3">
        <w:rPr>
          <w:b/>
        </w:rPr>
        <w:t>6</w:t>
      </w:r>
      <w:r w:rsidR="00576A38" w:rsidRPr="00BB0823">
        <w:rPr>
          <w:b/>
          <w:bCs/>
        </w:rPr>
        <w:t>.</w:t>
      </w:r>
      <w:r w:rsidRPr="001645D3">
        <w:t xml:space="preserve"> </w:t>
      </w:r>
      <w:r w:rsidR="008B4D60" w:rsidRPr="008B4D60">
        <w:t>Cada Academia contará con una persona titular de la Coordinación y una a cargo de la Secretaría quienes durarán en el encargo todo el semestre en curso y podrán participar en las convocatorias consecuentes para continuar en los respectivos cargos.</w:t>
      </w:r>
    </w:p>
    <w:p w14:paraId="610CAA36" w14:textId="5C4DAD17" w:rsidR="000C39ED" w:rsidRDefault="000C39ED" w:rsidP="00EB1F84">
      <w:r w:rsidRPr="001645D3">
        <w:rPr>
          <w:b/>
        </w:rPr>
        <w:t>ARTÍCULO 1</w:t>
      </w:r>
      <w:r w:rsidR="003757D3">
        <w:rPr>
          <w:b/>
        </w:rPr>
        <w:t>7</w:t>
      </w:r>
      <w:r w:rsidR="00576A38" w:rsidRPr="00576A38">
        <w:rPr>
          <w:b/>
          <w:bCs/>
        </w:rPr>
        <w:t>.</w:t>
      </w:r>
      <w:r w:rsidRPr="001645D3">
        <w:t xml:space="preserve"> </w:t>
      </w:r>
      <w:r w:rsidR="008B4D60" w:rsidRPr="008B4D60">
        <w:t>Cuando existan personas titulares de la Coordinación por turno, deberán reunirse posterior a las sesiones de Academias, para elaborar una sola minuta que consolide los acuerdos y actividades prioritarias de ambos turnos, la cual será remitida al Consejo de Academia.</w:t>
      </w:r>
    </w:p>
    <w:p w14:paraId="3F76759A" w14:textId="08418AB7" w:rsidR="00734263" w:rsidRPr="00734263" w:rsidRDefault="00734263" w:rsidP="00221609">
      <w:r w:rsidRPr="001645D3">
        <w:rPr>
          <w:b/>
        </w:rPr>
        <w:t xml:space="preserve">ARTÍCULO </w:t>
      </w:r>
      <w:r>
        <w:rPr>
          <w:b/>
        </w:rPr>
        <w:t>1</w:t>
      </w:r>
      <w:r w:rsidR="003757D3">
        <w:rPr>
          <w:b/>
        </w:rPr>
        <w:t>8</w:t>
      </w:r>
      <w:r w:rsidRPr="00576A38">
        <w:rPr>
          <w:b/>
          <w:bCs/>
        </w:rPr>
        <w:t>.</w:t>
      </w:r>
      <w:r w:rsidRPr="001645D3">
        <w:t xml:space="preserve"> </w:t>
      </w:r>
      <w:r>
        <w:t xml:space="preserve"> </w:t>
      </w:r>
      <w:r w:rsidR="00221609">
        <w:rPr>
          <w:bCs/>
        </w:rPr>
        <w:t>P</w:t>
      </w:r>
      <w:r w:rsidR="00221609" w:rsidRPr="00221609">
        <w:rPr>
          <w:bCs/>
        </w:rPr>
        <w:t xml:space="preserve">ara ser titular de la Coordinación de la academia, el docente deberá cumplir con los requisitos establecidos en el artículo </w:t>
      </w:r>
      <w:r w:rsidR="00AD749C">
        <w:rPr>
          <w:bCs/>
        </w:rPr>
        <w:t>8</w:t>
      </w:r>
      <w:r w:rsidR="00221609" w:rsidRPr="00221609">
        <w:rPr>
          <w:bCs/>
        </w:rPr>
        <w:t xml:space="preserve"> de est</w:t>
      </w:r>
      <w:r w:rsidR="00221609">
        <w:rPr>
          <w:bCs/>
        </w:rPr>
        <w:t>as reglas</w:t>
      </w:r>
      <w:r w:rsidR="00221609" w:rsidRPr="00221609">
        <w:rPr>
          <w:bCs/>
        </w:rPr>
        <w:t>.</w:t>
      </w:r>
    </w:p>
    <w:p w14:paraId="1B0CA062" w14:textId="4D943FA1" w:rsidR="00D32789" w:rsidRDefault="00D32789" w:rsidP="007A020D">
      <w:r w:rsidRPr="001645D3">
        <w:rPr>
          <w:b/>
        </w:rPr>
        <w:t xml:space="preserve">ARTÍCULO </w:t>
      </w:r>
      <w:r w:rsidR="0027559B">
        <w:rPr>
          <w:b/>
        </w:rPr>
        <w:t>1</w:t>
      </w:r>
      <w:r w:rsidR="003757D3">
        <w:rPr>
          <w:b/>
        </w:rPr>
        <w:t>9</w:t>
      </w:r>
      <w:r w:rsidR="00576A38" w:rsidRPr="00576A38">
        <w:rPr>
          <w:b/>
          <w:bCs/>
        </w:rPr>
        <w:t>.</w:t>
      </w:r>
      <w:r w:rsidRPr="001645D3">
        <w:t xml:space="preserve"> </w:t>
      </w:r>
      <w:r w:rsidR="00221609" w:rsidRPr="00221609">
        <w:t>Requisitos para ser titular de la Secretaría de la Academia:</w:t>
      </w:r>
    </w:p>
    <w:p w14:paraId="2B7B8224" w14:textId="76DEEF38" w:rsidR="00221609" w:rsidRDefault="00221609" w:rsidP="007E4AF7">
      <w:pPr>
        <w:pStyle w:val="Prrafodelista"/>
        <w:numPr>
          <w:ilvl w:val="0"/>
          <w:numId w:val="8"/>
        </w:numPr>
        <w:ind w:left="1276"/>
      </w:pPr>
      <w:r>
        <w:t>Tener asignada una carga mínima de 15 horas, durante el ciclo escolar en que se realice la elección</w:t>
      </w:r>
      <w:r w:rsidR="00EB75AA">
        <w:rPr>
          <w:rFonts w:eastAsia="Calibri"/>
          <w:lang w:val="es-ES_tradnl" w:eastAsia="en-US"/>
        </w:rPr>
        <w:t>;</w:t>
      </w:r>
    </w:p>
    <w:p w14:paraId="3C3C5CE5" w14:textId="5875C779" w:rsidR="00221609" w:rsidRDefault="00221609" w:rsidP="007E4AF7">
      <w:pPr>
        <w:pStyle w:val="Prrafodelista"/>
        <w:numPr>
          <w:ilvl w:val="0"/>
          <w:numId w:val="8"/>
        </w:numPr>
        <w:ind w:left="1276"/>
      </w:pPr>
      <w:r>
        <w:lastRenderedPageBreak/>
        <w:t>Impartir al menos un módulo, materia o asignatura del plan de estudios vigente durante el semestre en curso</w:t>
      </w:r>
      <w:r w:rsidR="00EB75AA">
        <w:rPr>
          <w:rFonts w:eastAsia="Calibri"/>
          <w:lang w:val="es-ES_tradnl" w:eastAsia="en-US"/>
        </w:rPr>
        <w:t>;</w:t>
      </w:r>
    </w:p>
    <w:p w14:paraId="72C49168" w14:textId="73124F40" w:rsidR="00221609" w:rsidRDefault="00221609" w:rsidP="007E4AF7">
      <w:pPr>
        <w:pStyle w:val="Prrafodelista"/>
        <w:numPr>
          <w:ilvl w:val="0"/>
          <w:numId w:val="8"/>
        </w:numPr>
        <w:ind w:left="1276"/>
      </w:pPr>
      <w:r>
        <w:t xml:space="preserve">Presentar constancia, emitida por la persona </w:t>
      </w:r>
      <w:r w:rsidR="00763607">
        <w:t xml:space="preserve">a cargo </w:t>
      </w:r>
      <w:r>
        <w:t>de Formación Técnica, de haber asistido al menos al 80% de las reuniones de Academia en el periodo previo, excepto en el caso de docentes de nuevo ingreso o Academias de reciente creación</w:t>
      </w:r>
      <w:r w:rsidR="00EB75AA">
        <w:rPr>
          <w:rFonts w:eastAsia="Calibri"/>
          <w:lang w:val="es-ES_tradnl" w:eastAsia="en-US"/>
        </w:rPr>
        <w:t>;</w:t>
      </w:r>
    </w:p>
    <w:p w14:paraId="7A0B4946" w14:textId="1773A3BA" w:rsidR="00221609" w:rsidRDefault="00221609" w:rsidP="007E4AF7">
      <w:pPr>
        <w:pStyle w:val="Prrafodelista"/>
        <w:numPr>
          <w:ilvl w:val="0"/>
          <w:numId w:val="8"/>
        </w:numPr>
        <w:ind w:left="1276"/>
      </w:pPr>
      <w:r>
        <w:t>Contar con título profesional de nivel licenciatura afín a los módulos, materias o asignaturas que imparte</w:t>
      </w:r>
      <w:r w:rsidR="00EB75AA">
        <w:rPr>
          <w:rFonts w:eastAsia="Calibri"/>
          <w:lang w:val="es-ES_tradnl" w:eastAsia="en-US"/>
        </w:rPr>
        <w:t>;</w:t>
      </w:r>
    </w:p>
    <w:p w14:paraId="1E07046F" w14:textId="657517E2" w:rsidR="00221609" w:rsidRDefault="00221609" w:rsidP="007E4AF7">
      <w:pPr>
        <w:pStyle w:val="Prrafodelista"/>
        <w:numPr>
          <w:ilvl w:val="0"/>
          <w:numId w:val="8"/>
        </w:numPr>
        <w:ind w:left="1276"/>
      </w:pPr>
      <w:r>
        <w:t>Tener cuatro años de experiencia en el desempeño de la profesión</w:t>
      </w:r>
      <w:r w:rsidR="00EB75AA">
        <w:rPr>
          <w:rFonts w:eastAsia="Calibri"/>
          <w:lang w:val="es-ES_tradnl" w:eastAsia="en-US"/>
        </w:rPr>
        <w:t>;</w:t>
      </w:r>
    </w:p>
    <w:p w14:paraId="0E41CF7F" w14:textId="2F824A9C" w:rsidR="00221609" w:rsidRDefault="00221609" w:rsidP="007E4AF7">
      <w:pPr>
        <w:pStyle w:val="Prrafodelista"/>
        <w:numPr>
          <w:ilvl w:val="0"/>
          <w:numId w:val="8"/>
        </w:numPr>
        <w:ind w:left="1276"/>
      </w:pPr>
      <w:r>
        <w:t>Tener tres años de experiencia en la docencia de módulos, materias o asignaturas a nivel medio superior</w:t>
      </w:r>
      <w:r w:rsidR="00EB75AA">
        <w:rPr>
          <w:rFonts w:eastAsia="Calibri"/>
          <w:lang w:val="es-ES_tradnl" w:eastAsia="en-US"/>
        </w:rPr>
        <w:t>;</w:t>
      </w:r>
    </w:p>
    <w:p w14:paraId="0DC20552" w14:textId="0D454C82" w:rsidR="00221609" w:rsidRDefault="00221609" w:rsidP="007E4AF7">
      <w:pPr>
        <w:pStyle w:val="Prrafodelista"/>
        <w:numPr>
          <w:ilvl w:val="0"/>
          <w:numId w:val="8"/>
        </w:numPr>
        <w:ind w:left="1276"/>
      </w:pPr>
      <w:r>
        <w:t>Contar con al menos 80 horas de formación en apoyo al proceso de facilitación del aprendizaje (pedagógica en el área profesional)</w:t>
      </w:r>
      <w:r w:rsidR="00EB75AA">
        <w:rPr>
          <w:rFonts w:eastAsia="Calibri"/>
          <w:lang w:val="es-ES_tradnl" w:eastAsia="en-US"/>
        </w:rPr>
        <w:t xml:space="preserve">; </w:t>
      </w:r>
      <w:r w:rsidR="00DB1BCF">
        <w:rPr>
          <w:rFonts w:eastAsia="Calibri"/>
          <w:lang w:val="es-ES_tradnl" w:eastAsia="en-US"/>
        </w:rPr>
        <w:t>y</w:t>
      </w:r>
    </w:p>
    <w:p w14:paraId="5A3E8C4A" w14:textId="1CF0A35C" w:rsidR="007A020D" w:rsidRDefault="00221609" w:rsidP="007E4AF7">
      <w:pPr>
        <w:pStyle w:val="Prrafodelista"/>
        <w:numPr>
          <w:ilvl w:val="0"/>
          <w:numId w:val="8"/>
        </w:numPr>
        <w:ind w:left="1276"/>
      </w:pPr>
      <w:r>
        <w:t xml:space="preserve">Haber obtenido calificación </w:t>
      </w:r>
      <w:r w:rsidR="004F10E9">
        <w:t xml:space="preserve">satisfactoria </w:t>
      </w:r>
      <w:r>
        <w:t xml:space="preserve">mínima de </w:t>
      </w:r>
      <w:r w:rsidR="004F10E9">
        <w:t>8</w:t>
      </w:r>
      <w:r>
        <w:t xml:space="preserve"> en los cuatro instrumentos del Programa de Evaluación Integral del Desempeño Docente (PEVIDD).</w:t>
      </w:r>
    </w:p>
    <w:p w14:paraId="2A0F2EE8" w14:textId="3802A648" w:rsidR="007A020D" w:rsidRPr="00E77545" w:rsidRDefault="007A020D" w:rsidP="007A020D">
      <w:pPr>
        <w:ind w:left="284" w:firstLine="0"/>
      </w:pPr>
      <w:r w:rsidRPr="00E77545">
        <w:rPr>
          <w:b/>
        </w:rPr>
        <w:t xml:space="preserve">ARTÍCULO </w:t>
      </w:r>
      <w:r w:rsidR="003757D3">
        <w:rPr>
          <w:b/>
        </w:rPr>
        <w:t>20</w:t>
      </w:r>
      <w:r w:rsidRPr="00E77545">
        <w:rPr>
          <w:b/>
          <w:bCs/>
        </w:rPr>
        <w:t>.</w:t>
      </w:r>
      <w:r w:rsidRPr="00E77545">
        <w:t xml:space="preserve">  Las Academias en los planteles, se podrán </w:t>
      </w:r>
      <w:r w:rsidR="007729D1">
        <w:rPr>
          <w:color w:val="535353" w:themeColor="background2"/>
        </w:rPr>
        <w:t>integrar</w:t>
      </w:r>
      <w:r w:rsidR="0071631D" w:rsidRPr="007729D1">
        <w:rPr>
          <w:color w:val="535353" w:themeColor="background2"/>
        </w:rPr>
        <w:t xml:space="preserve"> de la siguiente manera:</w:t>
      </w:r>
    </w:p>
    <w:p w14:paraId="068EC13A" w14:textId="3CC4EC40" w:rsidR="00221609" w:rsidRPr="0009403D" w:rsidRDefault="00221609" w:rsidP="0009403D">
      <w:pPr>
        <w:pStyle w:val="Prrafodelista"/>
        <w:numPr>
          <w:ilvl w:val="0"/>
          <w:numId w:val="14"/>
        </w:numPr>
        <w:spacing w:line="240" w:lineRule="auto"/>
        <w:rPr>
          <w:color w:val="535353" w:themeColor="background2"/>
        </w:rPr>
      </w:pPr>
      <w:r w:rsidRPr="00221609">
        <w:rPr>
          <w:color w:val="535353" w:themeColor="background2"/>
        </w:rPr>
        <w:t>Por currículum Fundamental y Ampliado:</w:t>
      </w:r>
      <w:r w:rsidR="004F10E9">
        <w:rPr>
          <w:color w:val="535353" w:themeColor="background2"/>
        </w:rPr>
        <w:t xml:space="preserve"> </w:t>
      </w:r>
      <w:r w:rsidR="004F10E9" w:rsidRPr="002427E9">
        <w:rPr>
          <w:color w:val="535353" w:themeColor="background2"/>
        </w:rPr>
        <w:t>P</w:t>
      </w:r>
      <w:r w:rsidRPr="002427E9">
        <w:rPr>
          <w:color w:val="535353" w:themeColor="background2"/>
        </w:rPr>
        <w:t>ersonal docente que imparta módulos, materias o asignaturas de los semestres en cu</w:t>
      </w:r>
      <w:r w:rsidRPr="00221609">
        <w:rPr>
          <w:color w:val="535353" w:themeColor="background2"/>
        </w:rPr>
        <w:t xml:space="preserve">rso correspondientes a: </w:t>
      </w:r>
    </w:p>
    <w:p w14:paraId="2D97806C" w14:textId="77777777" w:rsidR="00221609" w:rsidRPr="00221609" w:rsidRDefault="00221609" w:rsidP="00D6673C">
      <w:pPr>
        <w:pStyle w:val="Prrafodelista"/>
        <w:numPr>
          <w:ilvl w:val="0"/>
          <w:numId w:val="23"/>
        </w:numPr>
        <w:ind w:left="1418" w:hanging="284"/>
        <w:rPr>
          <w:color w:val="535353" w:themeColor="background2"/>
        </w:rPr>
      </w:pPr>
      <w:r w:rsidRPr="00221609">
        <w:rPr>
          <w:color w:val="535353" w:themeColor="background2"/>
        </w:rPr>
        <w:t>Áreas de conocimiento: Lengua y comunicación, Pensamiento matemático, Conciencia histórica y Cultura digital.</w:t>
      </w:r>
    </w:p>
    <w:p w14:paraId="28268B79" w14:textId="77777777" w:rsidR="00221609" w:rsidRPr="00221609" w:rsidRDefault="00221609" w:rsidP="00D6673C">
      <w:pPr>
        <w:pStyle w:val="Prrafodelista"/>
        <w:numPr>
          <w:ilvl w:val="0"/>
          <w:numId w:val="23"/>
        </w:numPr>
        <w:ind w:left="1418" w:hanging="284"/>
        <w:rPr>
          <w:color w:val="535353" w:themeColor="background2"/>
        </w:rPr>
      </w:pPr>
      <w:r w:rsidRPr="00221609">
        <w:rPr>
          <w:color w:val="535353" w:themeColor="background2"/>
        </w:rPr>
        <w:t>Recursos Sociocognitivos: Ciencias naturales, experimentales y tecnología, Ciencias sociales y Humanidades.</w:t>
      </w:r>
    </w:p>
    <w:p w14:paraId="69C16B6F" w14:textId="77777777" w:rsidR="00221609" w:rsidRPr="00221609" w:rsidRDefault="00221609" w:rsidP="00D6673C">
      <w:pPr>
        <w:pStyle w:val="Prrafodelista"/>
        <w:numPr>
          <w:ilvl w:val="0"/>
          <w:numId w:val="23"/>
        </w:numPr>
        <w:ind w:left="1418" w:hanging="284"/>
        <w:rPr>
          <w:color w:val="535353" w:themeColor="background2"/>
        </w:rPr>
      </w:pPr>
      <w:r w:rsidRPr="00221609">
        <w:rPr>
          <w:color w:val="535353" w:themeColor="background2"/>
        </w:rPr>
        <w:t>Recursos Socioemocionales: Formación Socioemocional.</w:t>
      </w:r>
    </w:p>
    <w:p w14:paraId="0237C777" w14:textId="5C6372F5" w:rsidR="00221609" w:rsidRPr="00221609" w:rsidRDefault="00221609" w:rsidP="007E4AF7">
      <w:pPr>
        <w:pStyle w:val="Prrafodelista"/>
        <w:numPr>
          <w:ilvl w:val="0"/>
          <w:numId w:val="14"/>
        </w:numPr>
        <w:spacing w:before="0" w:after="0" w:line="240" w:lineRule="auto"/>
        <w:contextualSpacing/>
        <w:rPr>
          <w:color w:val="535353" w:themeColor="background2"/>
        </w:rPr>
      </w:pPr>
      <w:r w:rsidRPr="00221609">
        <w:rPr>
          <w:color w:val="535353" w:themeColor="background2"/>
        </w:rPr>
        <w:t xml:space="preserve">Por currículum Laboral: se constituirán por cada carrera que se ofrezca en el </w:t>
      </w:r>
      <w:r w:rsidRPr="002427E9">
        <w:rPr>
          <w:color w:val="535353" w:themeColor="background2"/>
        </w:rPr>
        <w:t>plantel</w:t>
      </w:r>
      <w:r w:rsidR="004F10E9" w:rsidRPr="002427E9">
        <w:rPr>
          <w:color w:val="535353" w:themeColor="background2"/>
        </w:rPr>
        <w:t xml:space="preserve"> y por</w:t>
      </w:r>
      <w:r w:rsidRPr="002427E9">
        <w:rPr>
          <w:color w:val="535353" w:themeColor="background2"/>
        </w:rPr>
        <w:t xml:space="preserve"> </w:t>
      </w:r>
      <w:r w:rsidR="002427E9">
        <w:rPr>
          <w:color w:val="535353" w:themeColor="background2"/>
        </w:rPr>
        <w:t xml:space="preserve">el </w:t>
      </w:r>
      <w:r w:rsidRPr="002427E9">
        <w:rPr>
          <w:color w:val="535353" w:themeColor="background2"/>
        </w:rPr>
        <w:t>personal docente que imparta módulos, materias o asignaturas específicos de la</w:t>
      </w:r>
      <w:r w:rsidRPr="00221609">
        <w:rPr>
          <w:color w:val="535353" w:themeColor="background2"/>
        </w:rPr>
        <w:t xml:space="preserve"> carrera y de los trayectos técnicos de los semestres en curso.</w:t>
      </w:r>
    </w:p>
    <w:p w14:paraId="30EBC805" w14:textId="77777777" w:rsidR="00221609" w:rsidRPr="00221609" w:rsidRDefault="00221609" w:rsidP="00221609">
      <w:pPr>
        <w:spacing w:before="0" w:after="0" w:line="240" w:lineRule="auto"/>
        <w:ind w:firstLine="0"/>
        <w:contextualSpacing/>
        <w:rPr>
          <w:color w:val="535353" w:themeColor="background2"/>
        </w:rPr>
      </w:pPr>
    </w:p>
    <w:p w14:paraId="60652C9A" w14:textId="21E1AD47" w:rsidR="00221609" w:rsidRPr="00221609" w:rsidRDefault="00221609" w:rsidP="007E4AF7">
      <w:pPr>
        <w:pStyle w:val="Prrafodelista"/>
        <w:numPr>
          <w:ilvl w:val="0"/>
          <w:numId w:val="14"/>
        </w:numPr>
        <w:spacing w:before="0" w:after="0" w:line="240" w:lineRule="auto"/>
        <w:contextualSpacing/>
        <w:rPr>
          <w:color w:val="535353" w:themeColor="background2"/>
        </w:rPr>
      </w:pPr>
      <w:r w:rsidRPr="00221609">
        <w:rPr>
          <w:color w:val="535353" w:themeColor="background2"/>
        </w:rPr>
        <w:lastRenderedPageBreak/>
        <w:t xml:space="preserve">Por </w:t>
      </w:r>
      <w:r w:rsidRPr="002427E9">
        <w:rPr>
          <w:color w:val="535353" w:themeColor="background2"/>
        </w:rPr>
        <w:t>carrera: Se integrarán en torno al plan de estudios de cada carrera que se ofrezca en el plantel</w:t>
      </w:r>
      <w:r w:rsidR="004F10E9" w:rsidRPr="002427E9">
        <w:rPr>
          <w:color w:val="535353" w:themeColor="background2"/>
        </w:rPr>
        <w:t xml:space="preserve"> y por</w:t>
      </w:r>
      <w:r w:rsidRPr="00221609">
        <w:rPr>
          <w:color w:val="535353" w:themeColor="background2"/>
        </w:rPr>
        <w:t xml:space="preserve"> </w:t>
      </w:r>
      <w:r w:rsidR="002427E9">
        <w:rPr>
          <w:color w:val="535353" w:themeColor="background2"/>
        </w:rPr>
        <w:t xml:space="preserve">el </w:t>
      </w:r>
      <w:r w:rsidRPr="00221609">
        <w:rPr>
          <w:color w:val="535353" w:themeColor="background2"/>
        </w:rPr>
        <w:t xml:space="preserve">personal docente que imparte módulos, materias o asignaturas de los currículos Fundamental, Ampliado y Laboral de los semestres en curso. </w:t>
      </w:r>
    </w:p>
    <w:p w14:paraId="246CF70C" w14:textId="77777777" w:rsidR="00221609" w:rsidRPr="00221609" w:rsidRDefault="00221609" w:rsidP="00221609">
      <w:pPr>
        <w:spacing w:before="0" w:after="0" w:line="240" w:lineRule="auto"/>
        <w:ind w:firstLine="0"/>
        <w:contextualSpacing/>
        <w:rPr>
          <w:color w:val="535353" w:themeColor="background2"/>
        </w:rPr>
      </w:pPr>
    </w:p>
    <w:p w14:paraId="042E5A0C" w14:textId="034E5ECE" w:rsidR="00D845DC" w:rsidRPr="009703F4" w:rsidRDefault="00221609" w:rsidP="00BA0958">
      <w:pPr>
        <w:spacing w:before="0" w:after="0" w:line="240" w:lineRule="auto"/>
        <w:ind w:left="426" w:firstLine="0"/>
        <w:contextualSpacing/>
        <w:rPr>
          <w:color w:val="535353" w:themeColor="background2"/>
        </w:rPr>
      </w:pPr>
      <w:r w:rsidRPr="00221609">
        <w:rPr>
          <w:color w:val="535353" w:themeColor="background2"/>
        </w:rPr>
        <w:t>En todos los casos, las Academias podrán constituirse por turno o en forma conjunta para ambos turnos.</w:t>
      </w:r>
    </w:p>
    <w:p w14:paraId="08485492" w14:textId="5F0A8224" w:rsidR="00E77545" w:rsidRPr="009703F4" w:rsidRDefault="00E77545" w:rsidP="00E77545">
      <w:pPr>
        <w:pStyle w:val="Prrafodelista"/>
        <w:spacing w:before="0" w:after="0" w:line="240" w:lineRule="auto"/>
        <w:ind w:left="1134" w:firstLine="0"/>
        <w:contextualSpacing/>
        <w:rPr>
          <w:color w:val="535353" w:themeColor="background2"/>
          <w:highlight w:val="cyan"/>
        </w:rPr>
      </w:pPr>
    </w:p>
    <w:p w14:paraId="1F7BAA52" w14:textId="6E3E132F" w:rsidR="003757D3" w:rsidRPr="001645D3" w:rsidRDefault="006D2A50" w:rsidP="00F92940">
      <w:r w:rsidRPr="001645D3">
        <w:rPr>
          <w:b/>
        </w:rPr>
        <w:t xml:space="preserve">ARTÍCULO </w:t>
      </w:r>
      <w:r w:rsidR="003757D3">
        <w:rPr>
          <w:b/>
        </w:rPr>
        <w:t>21</w:t>
      </w:r>
      <w:r w:rsidRPr="001645D3">
        <w:rPr>
          <w:b/>
        </w:rPr>
        <w:t>.</w:t>
      </w:r>
      <w:r w:rsidRPr="001645D3">
        <w:t xml:space="preserve"> </w:t>
      </w:r>
      <w:r w:rsidR="00BA0958" w:rsidRPr="00BA0958">
        <w:t>Las Academias deberán sesionar tres veces en el semestre: antes del inicio, a la mitad y antes de la conclusión, con el objetivo de planear, analizar el desarrollo y verificar el cumplimiento de los objetivos establecidos, evaluando el trabajo académico del semestre anterior y dando continuidad a los proyectos.</w:t>
      </w:r>
    </w:p>
    <w:p w14:paraId="71814135" w14:textId="12B4B359" w:rsidR="000C39ED" w:rsidRPr="00F92940" w:rsidRDefault="000C39ED" w:rsidP="00F92940">
      <w:pPr>
        <w:pStyle w:val="Ttulo2"/>
      </w:pPr>
      <w:bookmarkStart w:id="27" w:name="_Toc113011124"/>
      <w:bookmarkStart w:id="28" w:name="_Toc212476721"/>
      <w:r w:rsidRPr="00F92940">
        <w:t>Capítulo III</w:t>
      </w:r>
      <w:bookmarkEnd w:id="27"/>
      <w:r w:rsidR="00D819FA" w:rsidRPr="00F92940">
        <w:t>.</w:t>
      </w:r>
      <w:r w:rsidR="00961706" w:rsidRPr="00F92940">
        <w:t xml:space="preserve"> </w:t>
      </w:r>
      <w:r w:rsidR="005946DB" w:rsidRPr="00F92940">
        <w:t xml:space="preserve">Funciones </w:t>
      </w:r>
      <w:r w:rsidR="000C0040">
        <w:t xml:space="preserve">del personal docente </w:t>
      </w:r>
      <w:r w:rsidR="00ED1041" w:rsidRPr="00F92940">
        <w:t>que integra la A</w:t>
      </w:r>
      <w:r w:rsidR="005946DB" w:rsidRPr="00F92940">
        <w:t>cademia</w:t>
      </w:r>
      <w:bookmarkEnd w:id="28"/>
    </w:p>
    <w:p w14:paraId="4C334C01" w14:textId="0770D8F5" w:rsidR="000C39ED" w:rsidRDefault="000C39ED" w:rsidP="005513A2">
      <w:pPr>
        <w:ind w:left="284" w:firstLine="0"/>
      </w:pPr>
      <w:r w:rsidRPr="001645D3">
        <w:rPr>
          <w:b/>
        </w:rPr>
        <w:t xml:space="preserve">ARTÍCULO </w:t>
      </w:r>
      <w:r w:rsidR="00A65D76">
        <w:rPr>
          <w:b/>
        </w:rPr>
        <w:t>2</w:t>
      </w:r>
      <w:r w:rsidR="003E16F0">
        <w:rPr>
          <w:b/>
        </w:rPr>
        <w:t>2</w:t>
      </w:r>
      <w:r w:rsidRPr="001645D3">
        <w:rPr>
          <w:b/>
        </w:rPr>
        <w:t>.</w:t>
      </w:r>
      <w:r w:rsidRPr="001645D3">
        <w:t xml:space="preserve"> </w:t>
      </w:r>
      <w:r w:rsidR="00BA0958" w:rsidRPr="00BA0958">
        <w:t>Las funciones de la persona titular de la Coordinación de Academia serán:</w:t>
      </w:r>
    </w:p>
    <w:p w14:paraId="7ABC07EF" w14:textId="6C6DD56E" w:rsidR="00BA0958" w:rsidRPr="00BA0958" w:rsidRDefault="00BA0958" w:rsidP="007E4AF7">
      <w:pPr>
        <w:pStyle w:val="Prrafodelista"/>
        <w:numPr>
          <w:ilvl w:val="0"/>
          <w:numId w:val="16"/>
        </w:numPr>
        <w:ind w:left="1276"/>
      </w:pPr>
      <w:r w:rsidRPr="00BA0958">
        <w:t>Presidir y conducir las reuniones ordinarias y extraordinarias de la Academia, con voto de calidad, dando lectura al orden del día y notificando, con al menos veinticuatro horas de anticipación, la suspensión de alguna reunión programada, entre otras atribuciones</w:t>
      </w:r>
      <w:r w:rsidR="00260432">
        <w:rPr>
          <w:rFonts w:eastAsia="Calibri"/>
          <w:lang w:val="es-ES_tradnl" w:eastAsia="en-US"/>
        </w:rPr>
        <w:t>;</w:t>
      </w:r>
    </w:p>
    <w:p w14:paraId="1A894301" w14:textId="75FF64D6" w:rsidR="00BA0958" w:rsidRPr="00BA0958" w:rsidRDefault="00BA0958" w:rsidP="007E4AF7">
      <w:pPr>
        <w:pStyle w:val="Prrafodelista"/>
        <w:numPr>
          <w:ilvl w:val="0"/>
          <w:numId w:val="16"/>
        </w:numPr>
        <w:ind w:left="1276"/>
      </w:pPr>
      <w:r w:rsidRPr="00BA0958">
        <w:t xml:space="preserve">Moderar las intervenciones de las personas integrantes </w:t>
      </w:r>
      <w:r w:rsidR="008B0A95">
        <w:t xml:space="preserve">de </w:t>
      </w:r>
      <w:r w:rsidRPr="00BA0958">
        <w:t>la Academia</w:t>
      </w:r>
      <w:r w:rsidR="00260432">
        <w:rPr>
          <w:rFonts w:eastAsia="Calibri"/>
          <w:lang w:val="es-ES_tradnl" w:eastAsia="en-US"/>
        </w:rPr>
        <w:t>;</w:t>
      </w:r>
    </w:p>
    <w:p w14:paraId="1EDC357D" w14:textId="777E7D1B" w:rsidR="00BA0958" w:rsidRPr="00BA0958" w:rsidRDefault="00BA0958" w:rsidP="007E4AF7">
      <w:pPr>
        <w:pStyle w:val="Prrafodelista"/>
        <w:numPr>
          <w:ilvl w:val="0"/>
          <w:numId w:val="16"/>
        </w:numPr>
        <w:ind w:left="1276"/>
      </w:pPr>
      <w:r w:rsidRPr="00BA0958">
        <w:t>Representar al personal docente de la Academia ante el Consejo</w:t>
      </w:r>
      <w:r w:rsidR="00260432">
        <w:rPr>
          <w:rFonts w:eastAsia="Calibri"/>
          <w:lang w:val="es-ES_tradnl" w:eastAsia="en-US"/>
        </w:rPr>
        <w:t>;</w:t>
      </w:r>
    </w:p>
    <w:p w14:paraId="00FCB1C3" w14:textId="6F40EA2D" w:rsidR="00BA0958" w:rsidRPr="00BA0958" w:rsidRDefault="00BA0958" w:rsidP="007E4AF7">
      <w:pPr>
        <w:pStyle w:val="Prrafodelista"/>
        <w:numPr>
          <w:ilvl w:val="0"/>
          <w:numId w:val="16"/>
        </w:numPr>
        <w:ind w:left="1276"/>
      </w:pPr>
      <w:r w:rsidRPr="00BA0958">
        <w:t>Elaborar, en conjunto con la Academia, el Programa de Trabajo semestral correspondiente a su gestión</w:t>
      </w:r>
      <w:r w:rsidR="00260432">
        <w:rPr>
          <w:rFonts w:eastAsia="Calibri"/>
          <w:lang w:val="es-ES_tradnl" w:eastAsia="en-US"/>
        </w:rPr>
        <w:t>;</w:t>
      </w:r>
    </w:p>
    <w:p w14:paraId="793C45E6" w14:textId="5B7A46A9" w:rsidR="00BA0958" w:rsidRPr="00BA0958" w:rsidRDefault="00BA0958" w:rsidP="007E4AF7">
      <w:pPr>
        <w:pStyle w:val="Prrafodelista"/>
        <w:numPr>
          <w:ilvl w:val="0"/>
          <w:numId w:val="16"/>
        </w:numPr>
        <w:ind w:left="1276"/>
      </w:pPr>
      <w:r w:rsidRPr="00BA0958">
        <w:t>Coordinar el análisis y la discusión de las actividades asociadas a la Academia, para dar</w:t>
      </w:r>
      <w:r w:rsidR="00260432">
        <w:t xml:space="preserve"> </w:t>
      </w:r>
      <w:r w:rsidRPr="00BA0958">
        <w:t>cumplimiento al seguimiento del Programa de Trabajo establecido y a los acuerdos generados en las reuniones</w:t>
      </w:r>
      <w:r w:rsidR="00260432">
        <w:rPr>
          <w:rFonts w:eastAsia="Calibri"/>
          <w:lang w:val="es-ES_tradnl" w:eastAsia="en-US"/>
        </w:rPr>
        <w:t>;</w:t>
      </w:r>
      <w:r w:rsidRPr="00BA0958">
        <w:t xml:space="preserve"> </w:t>
      </w:r>
    </w:p>
    <w:p w14:paraId="18529460" w14:textId="74DE23A4" w:rsidR="00BA0958" w:rsidRPr="00BA0958" w:rsidRDefault="00BA0958" w:rsidP="007E4AF7">
      <w:pPr>
        <w:pStyle w:val="Prrafodelista"/>
        <w:numPr>
          <w:ilvl w:val="0"/>
          <w:numId w:val="16"/>
        </w:numPr>
        <w:ind w:left="1276"/>
      </w:pPr>
      <w:r w:rsidRPr="00BA0958">
        <w:t>Promover y fomentar las actividades tendientes a fortalecer el trabajo académico, con el propósito de atender los requerimientos de la educación media superior y elevar la calidad del proceso de enseñanza y aprendizaje</w:t>
      </w:r>
      <w:r w:rsidR="00260432">
        <w:rPr>
          <w:rFonts w:eastAsia="Calibri"/>
          <w:lang w:val="es-ES_tradnl" w:eastAsia="en-US"/>
        </w:rPr>
        <w:t>;</w:t>
      </w:r>
    </w:p>
    <w:p w14:paraId="3312E3A5" w14:textId="66CD5B7A" w:rsidR="00BA0958" w:rsidRPr="00BA0958" w:rsidRDefault="00BA0958" w:rsidP="007E4AF7">
      <w:pPr>
        <w:pStyle w:val="Prrafodelista"/>
        <w:numPr>
          <w:ilvl w:val="0"/>
          <w:numId w:val="16"/>
        </w:numPr>
        <w:ind w:left="1276"/>
      </w:pPr>
      <w:r w:rsidRPr="00BA0958">
        <w:lastRenderedPageBreak/>
        <w:t>Informar y enviar a la Presidencia y a la persona que funja como vocal del Consejo, los acuerdos tomados en la Academia, en un plazo máximo de dos días hábiles posteriores a la sesión</w:t>
      </w:r>
      <w:r w:rsidR="00260432">
        <w:rPr>
          <w:rFonts w:eastAsia="Calibri"/>
          <w:lang w:val="es-ES_tradnl" w:eastAsia="en-US"/>
        </w:rPr>
        <w:t>;</w:t>
      </w:r>
    </w:p>
    <w:p w14:paraId="76B3F054" w14:textId="4E695197" w:rsidR="00BA0958" w:rsidRPr="00BA0958" w:rsidRDefault="00BA0958" w:rsidP="007E4AF7">
      <w:pPr>
        <w:pStyle w:val="Prrafodelista"/>
        <w:numPr>
          <w:ilvl w:val="0"/>
          <w:numId w:val="16"/>
        </w:numPr>
        <w:ind w:left="1276"/>
      </w:pPr>
      <w:r w:rsidRPr="00BA0958">
        <w:t>Designar a la persona que estará a cargo de la secretaría de la academia, cumpliendo con los requisitos solicitados en las presentes Reglas</w:t>
      </w:r>
      <w:r w:rsidR="00260432">
        <w:rPr>
          <w:rFonts w:eastAsia="Calibri"/>
          <w:lang w:val="es-ES_tradnl" w:eastAsia="en-US"/>
        </w:rPr>
        <w:t>;</w:t>
      </w:r>
    </w:p>
    <w:p w14:paraId="7017B9FA" w14:textId="1A63E9C4" w:rsidR="00BA0958" w:rsidRPr="00BA0958" w:rsidRDefault="00BA0958" w:rsidP="007E4AF7">
      <w:pPr>
        <w:pStyle w:val="Prrafodelista"/>
        <w:numPr>
          <w:ilvl w:val="0"/>
          <w:numId w:val="16"/>
        </w:numPr>
        <w:ind w:left="1276"/>
      </w:pPr>
      <w:r w:rsidRPr="00BA0958">
        <w:t>Verificar que la información correspondiente a las solicitudes presentadas por las personas integrantes de la Academia, reúnan los requisitos académico-administrativo para tratarse en las sesiones</w:t>
      </w:r>
      <w:r w:rsidR="00260432">
        <w:rPr>
          <w:rFonts w:eastAsia="Calibri"/>
          <w:lang w:val="es-ES_tradnl" w:eastAsia="en-US"/>
        </w:rPr>
        <w:t>;</w:t>
      </w:r>
    </w:p>
    <w:p w14:paraId="5946A893" w14:textId="74F3383B" w:rsidR="00BA0958" w:rsidRPr="00BA0958" w:rsidRDefault="00BA0958" w:rsidP="007E4AF7">
      <w:pPr>
        <w:pStyle w:val="Prrafodelista"/>
        <w:numPr>
          <w:ilvl w:val="0"/>
          <w:numId w:val="16"/>
        </w:numPr>
        <w:ind w:left="1276"/>
      </w:pPr>
      <w:r w:rsidRPr="00BA0958">
        <w:t>Evaluar, junto con las personas integrantes de la Academia, los resultados derivados de las acciones y actividades acordadas</w:t>
      </w:r>
      <w:r w:rsidR="00260432">
        <w:rPr>
          <w:rFonts w:eastAsia="Calibri"/>
          <w:lang w:val="es-ES_tradnl" w:eastAsia="en-US"/>
        </w:rPr>
        <w:t>;</w:t>
      </w:r>
    </w:p>
    <w:p w14:paraId="06BDF9E1" w14:textId="0EC56F85" w:rsidR="00BA0958" w:rsidRPr="00BA0958" w:rsidRDefault="00BA0958" w:rsidP="007E4AF7">
      <w:pPr>
        <w:pStyle w:val="Prrafodelista"/>
        <w:numPr>
          <w:ilvl w:val="0"/>
          <w:numId w:val="16"/>
        </w:numPr>
        <w:ind w:left="1276"/>
      </w:pPr>
      <w:r w:rsidRPr="00BA0958">
        <w:t>Entregar debidamente requisitado el Informe de Resultados, a la persona vocal del Consejo, para su análisis y resguardo, dentro de los siete días hábiles posteriores al cierre del semestre</w:t>
      </w:r>
      <w:r w:rsidR="00260432">
        <w:rPr>
          <w:rFonts w:eastAsia="Calibri"/>
          <w:lang w:val="es-ES_tradnl" w:eastAsia="en-US"/>
        </w:rPr>
        <w:t>; y</w:t>
      </w:r>
    </w:p>
    <w:p w14:paraId="4127E47C" w14:textId="619E8BBE" w:rsidR="00BA0958" w:rsidRPr="00BA0958" w:rsidRDefault="00BA0958" w:rsidP="007E4AF7">
      <w:pPr>
        <w:pStyle w:val="Prrafodelista"/>
        <w:numPr>
          <w:ilvl w:val="0"/>
          <w:numId w:val="16"/>
        </w:numPr>
        <w:ind w:left="1276"/>
        <w:rPr>
          <w:rFonts w:eastAsia="Calibri"/>
          <w:lang w:val="es-ES_tradnl" w:eastAsia="en-US"/>
        </w:rPr>
      </w:pPr>
      <w:r w:rsidRPr="00BA0958">
        <w:t>Vigilar el cumplimiento de las regulaciones de carácter académico establecidas por el CONALEP</w:t>
      </w:r>
      <w:r w:rsidR="00260432">
        <w:rPr>
          <w:rFonts w:eastAsia="Calibri"/>
          <w:lang w:val="es-ES_tradnl" w:eastAsia="en-US"/>
        </w:rPr>
        <w:t>.</w:t>
      </w:r>
    </w:p>
    <w:p w14:paraId="67F7D01A" w14:textId="6D433B0A" w:rsidR="00433B8D" w:rsidRPr="00026A50" w:rsidRDefault="000C39ED" w:rsidP="00433B8D">
      <w:pPr>
        <w:ind w:firstLine="360"/>
        <w:rPr>
          <w:color w:val="535353" w:themeColor="background2"/>
        </w:rPr>
      </w:pPr>
      <w:r w:rsidRPr="00433B8D">
        <w:rPr>
          <w:b/>
        </w:rPr>
        <w:t xml:space="preserve">ARTÍCULO </w:t>
      </w:r>
      <w:r w:rsidR="00433B8D">
        <w:rPr>
          <w:b/>
        </w:rPr>
        <w:t>2</w:t>
      </w:r>
      <w:r w:rsidR="003E16F0">
        <w:rPr>
          <w:b/>
        </w:rPr>
        <w:t>3</w:t>
      </w:r>
      <w:r w:rsidR="003A1685" w:rsidRPr="00433B8D">
        <w:rPr>
          <w:b/>
        </w:rPr>
        <w:t xml:space="preserve">. </w:t>
      </w:r>
      <w:r w:rsidR="00BA0958" w:rsidRPr="00BA0958">
        <w:rPr>
          <w:color w:val="535353" w:themeColor="background2"/>
        </w:rPr>
        <w:t>Las funciones de la persona titular de la Secretaría serán:</w:t>
      </w:r>
    </w:p>
    <w:p w14:paraId="1A7D3DAB" w14:textId="1A32D043" w:rsidR="00BA0958" w:rsidRPr="00BA0958" w:rsidRDefault="00BA0958" w:rsidP="007E4AF7">
      <w:pPr>
        <w:pStyle w:val="Prrafodelista"/>
        <w:numPr>
          <w:ilvl w:val="0"/>
          <w:numId w:val="4"/>
        </w:numPr>
        <w:ind w:left="1276"/>
        <w:rPr>
          <w:color w:val="535353" w:themeColor="background2"/>
        </w:rPr>
      </w:pPr>
      <w:bookmarkStart w:id="29" w:name="_Toc113011126"/>
      <w:r w:rsidRPr="00BA0958">
        <w:rPr>
          <w:color w:val="535353" w:themeColor="background2"/>
        </w:rPr>
        <w:t>Convocar, por escrito o por medios digitales o tecnológicos que determine el plantel, a las reuniones ordinarias y extraordinarias informando fecha, hora, lugar y temas a tratar</w:t>
      </w:r>
      <w:r w:rsidR="007C5049">
        <w:rPr>
          <w:rFonts w:eastAsia="Calibri"/>
          <w:lang w:val="es-ES_tradnl" w:eastAsia="en-US"/>
        </w:rPr>
        <w:t>;</w:t>
      </w:r>
    </w:p>
    <w:p w14:paraId="51B391F3" w14:textId="1828BA25"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Elaborar e integrar el orden del día, con la validación de la Coordinación</w:t>
      </w:r>
      <w:r w:rsidR="007C5049">
        <w:rPr>
          <w:rFonts w:eastAsia="Calibri"/>
          <w:lang w:val="es-ES_tradnl" w:eastAsia="en-US"/>
        </w:rPr>
        <w:t>;</w:t>
      </w:r>
      <w:r w:rsidRPr="00BA0958">
        <w:rPr>
          <w:color w:val="535353" w:themeColor="background2"/>
        </w:rPr>
        <w:t xml:space="preserve"> </w:t>
      </w:r>
    </w:p>
    <w:p w14:paraId="70F30665" w14:textId="7502FC88"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Acordar con la Coordinación, las propuestas de los temas a tratar en las sesiones de Academia</w:t>
      </w:r>
      <w:r w:rsidR="007C5049">
        <w:rPr>
          <w:rFonts w:eastAsia="Calibri"/>
          <w:lang w:val="es-ES_tradnl" w:eastAsia="en-US"/>
        </w:rPr>
        <w:t>;</w:t>
      </w:r>
    </w:p>
    <w:p w14:paraId="364938D8" w14:textId="016D52AA"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Publicar las convocatorias en un lugar visible del plantel, para conocimiento de la comunidad académica</w:t>
      </w:r>
      <w:r w:rsidR="007C5049">
        <w:rPr>
          <w:rFonts w:eastAsia="Calibri"/>
          <w:lang w:val="es-ES_tradnl" w:eastAsia="en-US"/>
        </w:rPr>
        <w:t>;</w:t>
      </w:r>
    </w:p>
    <w:p w14:paraId="32167C87" w14:textId="26129E30"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Pasar la lista de asistencia y verificar que se cuente con quórum en cada sesión</w:t>
      </w:r>
      <w:r w:rsidR="007C5049">
        <w:rPr>
          <w:rFonts w:eastAsia="Calibri"/>
          <w:lang w:val="es-ES_tradnl" w:eastAsia="en-US"/>
        </w:rPr>
        <w:t>;</w:t>
      </w:r>
    </w:p>
    <w:p w14:paraId="23B41A84" w14:textId="77777777"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lastRenderedPageBreak/>
        <w:t>Indicar en la convocatoria el tipo de sesión de que se trate, de acuerdo con lo siguiente:</w:t>
      </w:r>
    </w:p>
    <w:p w14:paraId="4F69FAC4" w14:textId="77777777" w:rsidR="00BA0958" w:rsidRPr="00BA0958" w:rsidRDefault="00BA0958" w:rsidP="007E4AF7">
      <w:pPr>
        <w:pStyle w:val="Prrafodelista"/>
        <w:numPr>
          <w:ilvl w:val="0"/>
          <w:numId w:val="17"/>
        </w:numPr>
        <w:ind w:left="1701"/>
        <w:rPr>
          <w:color w:val="535353" w:themeColor="background2"/>
        </w:rPr>
      </w:pPr>
      <w:r w:rsidRPr="00BA0958">
        <w:rPr>
          <w:color w:val="535353" w:themeColor="background2"/>
        </w:rPr>
        <w:t>Reuniones ordinarias: para atender de forma sistemática y continua las tareas y acciones, que emanen de la dinámica académica en cada plantel y su convocatoria se enviará con cinco días hábiles de anticipación.</w:t>
      </w:r>
    </w:p>
    <w:p w14:paraId="2FC60F9D" w14:textId="62EDA5C3" w:rsidR="00BA0958" w:rsidRPr="00BA0958" w:rsidRDefault="00BA0958" w:rsidP="007E4AF7">
      <w:pPr>
        <w:pStyle w:val="Prrafodelista"/>
        <w:numPr>
          <w:ilvl w:val="0"/>
          <w:numId w:val="17"/>
        </w:numPr>
        <w:ind w:left="1701"/>
        <w:rPr>
          <w:color w:val="535353" w:themeColor="background2"/>
        </w:rPr>
      </w:pPr>
      <w:r w:rsidRPr="00BA0958">
        <w:rPr>
          <w:color w:val="535353" w:themeColor="background2"/>
        </w:rPr>
        <w:t>Reuniones extraordinarias: convocadas para tratar los asuntos no previstos que requieran resolverse con urgencia o que deban decidirse colegiadamente. La convocatoria se enviará con dos días hábiles de anticipación.</w:t>
      </w:r>
    </w:p>
    <w:p w14:paraId="5C51CEC7" w14:textId="6AFE7F3F"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Elaborar la minuta de cada reunión, en conjunto con la Coordinación, incorporando los acuerdos celebrados, para su aprobación y firma por las personas integrantes que asistieron</w:t>
      </w:r>
      <w:r w:rsidR="007C5049">
        <w:rPr>
          <w:rFonts w:eastAsia="Calibri"/>
          <w:lang w:val="es-ES_tradnl" w:eastAsia="en-US"/>
        </w:rPr>
        <w:t>;</w:t>
      </w:r>
    </w:p>
    <w:p w14:paraId="497692D7" w14:textId="6A8FAAC2"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Dar seguimiento de los acuerdos tomados en las sesiones</w:t>
      </w:r>
      <w:r w:rsidR="007C5049">
        <w:rPr>
          <w:rFonts w:eastAsia="Calibri"/>
          <w:lang w:val="es-ES_tradnl" w:eastAsia="en-US"/>
        </w:rPr>
        <w:t>;</w:t>
      </w:r>
      <w:r w:rsidRPr="00BA0958">
        <w:rPr>
          <w:color w:val="535353" w:themeColor="background2"/>
        </w:rPr>
        <w:t xml:space="preserve"> </w:t>
      </w:r>
    </w:p>
    <w:p w14:paraId="64EC272F" w14:textId="492D8B99"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Integrar los resultados de la Academia, derivado de las acciones y actividades acordadas para su entrega al Consejo de Academia al final del semestre</w:t>
      </w:r>
      <w:r w:rsidR="007C5049">
        <w:rPr>
          <w:rFonts w:eastAsia="Calibri"/>
          <w:lang w:val="es-ES_tradnl" w:eastAsia="en-US"/>
        </w:rPr>
        <w:t>;</w:t>
      </w:r>
      <w:r w:rsidRPr="00BA0958">
        <w:rPr>
          <w:color w:val="535353" w:themeColor="background2"/>
        </w:rPr>
        <w:t xml:space="preserve"> </w:t>
      </w:r>
    </w:p>
    <w:p w14:paraId="52A81130" w14:textId="116EBEBE"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Resguardar los documentos generados en cada sesión, durante el tiempo que duré su gestión, debiendo entregar al término de ésta, los expedientes a la persona vocal del Consejo de Academia</w:t>
      </w:r>
      <w:r w:rsidR="007C5049">
        <w:rPr>
          <w:rFonts w:eastAsia="Calibri"/>
          <w:lang w:val="es-ES_tradnl" w:eastAsia="en-US"/>
        </w:rPr>
        <w:t>;</w:t>
      </w:r>
    </w:p>
    <w:p w14:paraId="14A8337C" w14:textId="75F4727E"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Suplir a la persona titular de la Coordinación de Academia y presidir las reuniones en caso de ausencia justificada</w:t>
      </w:r>
      <w:r w:rsidR="007C5049">
        <w:rPr>
          <w:rFonts w:eastAsia="Calibri"/>
          <w:lang w:val="es-ES_tradnl" w:eastAsia="en-US"/>
        </w:rPr>
        <w:t>; y</w:t>
      </w:r>
    </w:p>
    <w:p w14:paraId="57076773" w14:textId="13CBD5BF" w:rsidR="00026A50" w:rsidRDefault="00BA0958" w:rsidP="007E4AF7">
      <w:pPr>
        <w:pStyle w:val="Prrafodelista"/>
        <w:numPr>
          <w:ilvl w:val="0"/>
          <w:numId w:val="4"/>
        </w:numPr>
        <w:spacing w:after="0"/>
        <w:ind w:left="1276"/>
      </w:pPr>
      <w:r w:rsidRPr="00BA0958">
        <w:rPr>
          <w:color w:val="535353" w:themeColor="background2"/>
        </w:rPr>
        <w:t>Difundir por cualquier medio los acuerdos emanados de las reuniones de la Academia a las áreas correspondientes del plantel y hacer la entrega a las personas integrantes del Consejo y de la Academia.</w:t>
      </w:r>
    </w:p>
    <w:p w14:paraId="0CE30580" w14:textId="77777777" w:rsidR="00026A50" w:rsidRDefault="00026A50" w:rsidP="00684EDB">
      <w:pPr>
        <w:pStyle w:val="Prrafodelista"/>
        <w:spacing w:after="0"/>
        <w:ind w:left="720" w:firstLine="0"/>
      </w:pPr>
    </w:p>
    <w:p w14:paraId="09E34457" w14:textId="1F673FCD" w:rsidR="00C859DC" w:rsidRDefault="00C859DC" w:rsidP="00C859DC">
      <w:pPr>
        <w:pStyle w:val="Ttulo1"/>
      </w:pPr>
      <w:bookmarkStart w:id="30" w:name="_Toc212476722"/>
      <w:r w:rsidRPr="001645D3">
        <w:lastRenderedPageBreak/>
        <w:t xml:space="preserve">Título </w:t>
      </w:r>
      <w:r>
        <w:t xml:space="preserve">Cuarto. De la </w:t>
      </w:r>
      <w:r w:rsidR="00EA5C83">
        <w:t>Operación</w:t>
      </w:r>
      <w:r>
        <w:t xml:space="preserve"> de la Academia</w:t>
      </w:r>
      <w:bookmarkEnd w:id="30"/>
    </w:p>
    <w:p w14:paraId="5AC37906" w14:textId="46E8518A" w:rsidR="000C39ED" w:rsidRDefault="000C39ED" w:rsidP="00F92940">
      <w:pPr>
        <w:pStyle w:val="Ttulo2"/>
      </w:pPr>
      <w:bookmarkStart w:id="31" w:name="_Toc212476723"/>
      <w:r w:rsidRPr="001645D3">
        <w:t>Capítulo I</w:t>
      </w:r>
      <w:bookmarkEnd w:id="29"/>
      <w:r w:rsidR="00D819FA">
        <w:t>.</w:t>
      </w:r>
      <w:r w:rsidR="00961706">
        <w:t xml:space="preserve"> </w:t>
      </w:r>
      <w:bookmarkStart w:id="32" w:name="_Toc113011127"/>
      <w:r w:rsidRPr="00F92940">
        <w:t>De</w:t>
      </w:r>
      <w:bookmarkEnd w:id="32"/>
      <w:r w:rsidR="00C859DC">
        <w:t xml:space="preserve"> la organización de la </w:t>
      </w:r>
      <w:r w:rsidR="009703F4">
        <w:t>A</w:t>
      </w:r>
      <w:r w:rsidR="00C859DC">
        <w:t>cademia</w:t>
      </w:r>
      <w:bookmarkEnd w:id="31"/>
    </w:p>
    <w:p w14:paraId="5C9DD443" w14:textId="6FBB4F4E" w:rsidR="00EA5C83" w:rsidRDefault="000C39ED" w:rsidP="00EA5C83">
      <w:r w:rsidRPr="001645D3">
        <w:rPr>
          <w:b/>
        </w:rPr>
        <w:t>ARTÍCULO 2</w:t>
      </w:r>
      <w:r w:rsidR="00A65D76">
        <w:rPr>
          <w:b/>
        </w:rPr>
        <w:t>4</w:t>
      </w:r>
      <w:r w:rsidRPr="001645D3">
        <w:rPr>
          <w:b/>
        </w:rPr>
        <w:t>.</w:t>
      </w:r>
      <w:r w:rsidRPr="001645D3">
        <w:t xml:space="preserve"> </w:t>
      </w:r>
      <w:r w:rsidR="00BA0958" w:rsidRPr="00BA0958">
        <w:t>La coordinación de la Academia dirigirá las sesiones, y la secretaría brindará el apoyo necesario para su desarrollo.</w:t>
      </w:r>
    </w:p>
    <w:p w14:paraId="411C0270" w14:textId="0BF1AEC8" w:rsidR="000C39ED" w:rsidRDefault="000C39ED" w:rsidP="00C859DC">
      <w:r w:rsidRPr="001645D3">
        <w:rPr>
          <w:b/>
        </w:rPr>
        <w:t>ARTÍCULO 2</w:t>
      </w:r>
      <w:r w:rsidR="00A65D76">
        <w:rPr>
          <w:b/>
        </w:rPr>
        <w:t>5</w:t>
      </w:r>
      <w:r w:rsidRPr="001645D3">
        <w:rPr>
          <w:b/>
        </w:rPr>
        <w:t>.</w:t>
      </w:r>
      <w:r w:rsidRPr="001645D3">
        <w:t xml:space="preserve"> </w:t>
      </w:r>
      <w:r w:rsidR="00BA0958" w:rsidRPr="00BA0958">
        <w:t>Las Academias podrán proponer al Consejo las medidas que contribuyan a mejorar su organización y funcionamiento.</w:t>
      </w:r>
    </w:p>
    <w:p w14:paraId="3EAE9854" w14:textId="19AF05A1" w:rsidR="00C95736" w:rsidRDefault="000C39ED" w:rsidP="00590D77">
      <w:r w:rsidRPr="001645D3">
        <w:t xml:space="preserve"> </w:t>
      </w:r>
      <w:r w:rsidR="00C95736" w:rsidRPr="001645D3">
        <w:rPr>
          <w:b/>
        </w:rPr>
        <w:t xml:space="preserve">ARTÍCULO </w:t>
      </w:r>
      <w:r w:rsidR="00C95736">
        <w:rPr>
          <w:b/>
        </w:rPr>
        <w:t>2</w:t>
      </w:r>
      <w:r w:rsidR="00A65D76">
        <w:rPr>
          <w:b/>
        </w:rPr>
        <w:t>6</w:t>
      </w:r>
      <w:r w:rsidR="00C95736">
        <w:rPr>
          <w:b/>
        </w:rPr>
        <w:t xml:space="preserve">. </w:t>
      </w:r>
      <w:r w:rsidR="00BA0958" w:rsidRPr="00BA0958">
        <w:t>Será considerado quórum para la realización de cada sesión, la asistencia de la mitad más uno de las personas que integran la Academia.</w:t>
      </w:r>
      <w:r w:rsidR="008306E7">
        <w:t xml:space="preserve"> </w:t>
      </w:r>
    </w:p>
    <w:p w14:paraId="228899D3" w14:textId="74EA0CC3" w:rsidR="000C39ED" w:rsidRDefault="000C39ED" w:rsidP="0000607B">
      <w:r w:rsidRPr="0000607B">
        <w:rPr>
          <w:b/>
        </w:rPr>
        <w:t>ARTÍCULO 2</w:t>
      </w:r>
      <w:r w:rsidR="00A65D76">
        <w:rPr>
          <w:b/>
        </w:rPr>
        <w:t>7</w:t>
      </w:r>
      <w:r w:rsidR="002921B0" w:rsidRPr="00576A38">
        <w:rPr>
          <w:b/>
          <w:bCs/>
        </w:rPr>
        <w:t>.</w:t>
      </w:r>
      <w:r w:rsidRPr="001645D3">
        <w:t xml:space="preserve"> </w:t>
      </w:r>
      <w:r w:rsidR="00BA0958" w:rsidRPr="00BA0958">
        <w:t>Los acuerdos se tomarán por mayoría y serán obligatorios para quienes integran la Academia.</w:t>
      </w:r>
    </w:p>
    <w:p w14:paraId="4A158EE6" w14:textId="73896CA2" w:rsidR="00B3535F" w:rsidRDefault="00B3535F" w:rsidP="00B3535F">
      <w:r w:rsidRPr="00AB292C">
        <w:rPr>
          <w:b/>
        </w:rPr>
        <w:t xml:space="preserve">ARTÍCULO </w:t>
      </w:r>
      <w:r w:rsidR="0027559B" w:rsidRPr="00AB292C">
        <w:rPr>
          <w:b/>
        </w:rPr>
        <w:t>2</w:t>
      </w:r>
      <w:r w:rsidR="00A65D76" w:rsidRPr="00AB292C">
        <w:rPr>
          <w:b/>
        </w:rPr>
        <w:t>8</w:t>
      </w:r>
      <w:r w:rsidRPr="00AB292C">
        <w:rPr>
          <w:b/>
        </w:rPr>
        <w:t>.</w:t>
      </w:r>
      <w:r w:rsidRPr="00AB292C">
        <w:t xml:space="preserve"> </w:t>
      </w:r>
      <w:r w:rsidR="00BA0958" w:rsidRPr="00BA0958">
        <w:t>El trabajo de la Academia se desarrollará de forma colegiada y colaborativa, orientada al logro de objetivos comunes.</w:t>
      </w:r>
    </w:p>
    <w:p w14:paraId="291FA0D1" w14:textId="081E0D9D" w:rsidR="008306E7" w:rsidRPr="001645D3" w:rsidRDefault="00270FF0" w:rsidP="008306E7">
      <w:r w:rsidRPr="0000607B">
        <w:rPr>
          <w:b/>
        </w:rPr>
        <w:t xml:space="preserve">ARTÍCULO </w:t>
      </w:r>
      <w:r w:rsidR="00FB6E7D">
        <w:rPr>
          <w:b/>
        </w:rPr>
        <w:t>2</w:t>
      </w:r>
      <w:r w:rsidR="00A65D76">
        <w:rPr>
          <w:b/>
        </w:rPr>
        <w:t>9</w:t>
      </w:r>
      <w:r w:rsidR="002921B0" w:rsidRPr="00576A38">
        <w:rPr>
          <w:b/>
          <w:bCs/>
        </w:rPr>
        <w:t>.</w:t>
      </w:r>
      <w:r>
        <w:t xml:space="preserve"> </w:t>
      </w:r>
      <w:r w:rsidR="00BA0958" w:rsidRPr="00BA0958">
        <w:t>En cada sesión de Academia se elaborará la minuta correspondiente, la cual será validada en el mismo acto mediante la firma de las personas integrantes presentes.</w:t>
      </w:r>
    </w:p>
    <w:p w14:paraId="51129A0A" w14:textId="1EA73800" w:rsidR="000C39ED" w:rsidRPr="0016669F" w:rsidRDefault="000C39ED" w:rsidP="0000607B">
      <w:r w:rsidRPr="0000607B">
        <w:rPr>
          <w:b/>
        </w:rPr>
        <w:t xml:space="preserve">ARTÍCULO </w:t>
      </w:r>
      <w:r w:rsidR="00A65D76">
        <w:rPr>
          <w:b/>
        </w:rPr>
        <w:t>30</w:t>
      </w:r>
      <w:r w:rsidR="002921B0" w:rsidRPr="00576A38">
        <w:rPr>
          <w:b/>
          <w:bCs/>
        </w:rPr>
        <w:t>.</w:t>
      </w:r>
      <w:r w:rsidRPr="001645D3">
        <w:t xml:space="preserve"> </w:t>
      </w:r>
      <w:r w:rsidR="0068755E" w:rsidRPr="0068755E">
        <w:t>El calendario de las sesiones ordinarias de la Academia (aprobado por mayoría de votos por quienes la integran), deberá presentarse al inicio del periodo semestral vigente, y se dará de conocimiento al Consejo para vigilar su cumplimiento.</w:t>
      </w:r>
      <w:r w:rsidR="00866A4E" w:rsidRPr="0016669F">
        <w:t xml:space="preserve"> </w:t>
      </w:r>
    </w:p>
    <w:p w14:paraId="3DA373DB" w14:textId="5FAADDC2" w:rsidR="00137FD2" w:rsidRPr="00112FD8" w:rsidRDefault="000C39ED" w:rsidP="00137FD2">
      <w:r w:rsidRPr="0016669F">
        <w:rPr>
          <w:b/>
        </w:rPr>
        <w:t xml:space="preserve">ARTÍCULO </w:t>
      </w:r>
      <w:r w:rsidR="00A65D76" w:rsidRPr="0016669F">
        <w:rPr>
          <w:b/>
        </w:rPr>
        <w:t>31</w:t>
      </w:r>
      <w:r w:rsidRPr="0016669F">
        <w:rPr>
          <w:b/>
        </w:rPr>
        <w:t>.</w:t>
      </w:r>
      <w:r w:rsidRPr="0016669F">
        <w:t xml:space="preserve"> </w:t>
      </w:r>
      <w:r w:rsidR="0068755E" w:rsidRPr="0068755E">
        <w:t>En caso de la ausencia de algún integrante, se le realizará un exhorto por escrito por parte de la persona titular de la Coordinación de la Academia.</w:t>
      </w:r>
    </w:p>
    <w:p w14:paraId="7A67E15B" w14:textId="235C9AD5" w:rsidR="000C39ED" w:rsidRDefault="000C39ED" w:rsidP="00F92940">
      <w:pPr>
        <w:pStyle w:val="Ttulo2"/>
      </w:pPr>
      <w:bookmarkStart w:id="33" w:name="_Toc113011128"/>
      <w:bookmarkStart w:id="34" w:name="_Hlk103773524"/>
      <w:bookmarkStart w:id="35" w:name="_Toc212476724"/>
      <w:r w:rsidRPr="001645D3">
        <w:t>Capítulo</w:t>
      </w:r>
      <w:bookmarkEnd w:id="33"/>
      <w:r w:rsidR="0067367D">
        <w:t xml:space="preserve"> II</w:t>
      </w:r>
      <w:r w:rsidR="00D819FA">
        <w:t>.</w:t>
      </w:r>
      <w:r w:rsidR="00961706">
        <w:t xml:space="preserve"> </w:t>
      </w:r>
      <w:bookmarkStart w:id="36" w:name="_Toc113011129"/>
      <w:bookmarkEnd w:id="34"/>
      <w:r w:rsidRPr="001645D3">
        <w:t>De</w:t>
      </w:r>
      <w:bookmarkEnd w:id="36"/>
      <w:r w:rsidR="0067367D">
        <w:t xml:space="preserve">l ámbito de competencia de la </w:t>
      </w:r>
      <w:r w:rsidR="00C66A7F">
        <w:t>A</w:t>
      </w:r>
      <w:r w:rsidR="0067367D">
        <w:t>cademia</w:t>
      </w:r>
      <w:bookmarkEnd w:id="35"/>
    </w:p>
    <w:p w14:paraId="12412BEC" w14:textId="21766978" w:rsidR="000C39ED" w:rsidRPr="0061173D" w:rsidRDefault="000C39ED" w:rsidP="00877D7F">
      <w:pPr>
        <w:ind w:left="284" w:firstLine="0"/>
        <w:rPr>
          <w:color w:val="535353" w:themeColor="background2"/>
        </w:rPr>
      </w:pPr>
      <w:r w:rsidRPr="001645D3">
        <w:rPr>
          <w:b/>
        </w:rPr>
        <w:t xml:space="preserve">ARTÍCULO </w:t>
      </w:r>
      <w:r w:rsidR="008A6937" w:rsidRPr="001645D3">
        <w:rPr>
          <w:b/>
        </w:rPr>
        <w:t>3</w:t>
      </w:r>
      <w:r w:rsidR="00A65D76">
        <w:rPr>
          <w:b/>
        </w:rPr>
        <w:t>2</w:t>
      </w:r>
      <w:r w:rsidRPr="001645D3">
        <w:rPr>
          <w:b/>
        </w:rPr>
        <w:t>.</w:t>
      </w:r>
      <w:r w:rsidRPr="001645D3">
        <w:t xml:space="preserve"> </w:t>
      </w:r>
      <w:r w:rsidR="0068755E" w:rsidRPr="0068755E">
        <w:t>La Academia tendrá las siguientes atribuciones:</w:t>
      </w:r>
    </w:p>
    <w:p w14:paraId="58254452" w14:textId="77777777" w:rsidR="00EA7E00" w:rsidRPr="00EA7E00" w:rsidRDefault="00EA7E00" w:rsidP="007E4AF7">
      <w:pPr>
        <w:pStyle w:val="Prrafodelista"/>
        <w:numPr>
          <w:ilvl w:val="0"/>
          <w:numId w:val="18"/>
        </w:numPr>
        <w:ind w:left="1276"/>
        <w:rPr>
          <w:b/>
          <w:bCs/>
        </w:rPr>
      </w:pPr>
      <w:r w:rsidRPr="00EA7E00">
        <w:rPr>
          <w:b/>
          <w:bCs/>
          <w:color w:val="535353" w:themeColor="background2"/>
        </w:rPr>
        <w:t>Desarrollo</w:t>
      </w:r>
      <w:r w:rsidRPr="00EA7E00">
        <w:rPr>
          <w:b/>
          <w:bCs/>
        </w:rPr>
        <w:t xml:space="preserve"> y Gestión Curricular</w:t>
      </w:r>
    </w:p>
    <w:p w14:paraId="28BAD921" w14:textId="1AB885E2" w:rsidR="00EA7E00" w:rsidRPr="00EA7E00" w:rsidRDefault="00EA7E00" w:rsidP="007E4AF7">
      <w:pPr>
        <w:pStyle w:val="Prrafodelista"/>
        <w:numPr>
          <w:ilvl w:val="1"/>
          <w:numId w:val="6"/>
        </w:numPr>
        <w:ind w:left="1701"/>
      </w:pPr>
      <w:r w:rsidRPr="00EA7E00">
        <w:t xml:space="preserve">Impulsar el trabajo colaborativo para favorecer el aprendizaje significativo, tomando en cuenta el contexto sociocultural del estudiantado que promueva </w:t>
      </w:r>
      <w:r w:rsidRPr="00EA7E00">
        <w:lastRenderedPageBreak/>
        <w:t>una educación inclusiva y equitativa que reconozca y valore la diversidad entre estudiantes</w:t>
      </w:r>
      <w:r w:rsidR="001F5EBB">
        <w:rPr>
          <w:rFonts w:eastAsia="Calibri"/>
          <w:lang w:val="es-ES_tradnl" w:eastAsia="en-US"/>
        </w:rPr>
        <w:t>;</w:t>
      </w:r>
    </w:p>
    <w:p w14:paraId="23288A93" w14:textId="49616E1F" w:rsidR="00EA7E00" w:rsidRPr="00EA7E00" w:rsidRDefault="00EA7E00" w:rsidP="007E4AF7">
      <w:pPr>
        <w:pStyle w:val="Prrafodelista"/>
        <w:numPr>
          <w:ilvl w:val="1"/>
          <w:numId w:val="6"/>
        </w:numPr>
        <w:ind w:left="1701"/>
      </w:pPr>
      <w:r w:rsidRPr="00EA7E00">
        <w:t>Diseñar escenarios de aprendizaje que fomenten el uso de estrategias diversas para favorecer el trabajo interdisciplinar en el abordaje de los contenidos curriculares de los programas de estudio y facilitar espacios de construcción de conocimiento, habilidades y actitudes entre docentes y estudiantes</w:t>
      </w:r>
      <w:r w:rsidR="00DC6AA1">
        <w:rPr>
          <w:rFonts w:eastAsia="Calibri"/>
          <w:lang w:val="es-ES_tradnl" w:eastAsia="en-US"/>
        </w:rPr>
        <w:t>;</w:t>
      </w:r>
    </w:p>
    <w:p w14:paraId="6558FD18" w14:textId="27AA903B" w:rsidR="00EA7E00" w:rsidRPr="00EA7E00" w:rsidRDefault="00681886" w:rsidP="007E4AF7">
      <w:pPr>
        <w:pStyle w:val="Prrafodelista"/>
        <w:numPr>
          <w:ilvl w:val="1"/>
          <w:numId w:val="6"/>
        </w:numPr>
        <w:ind w:left="1701"/>
      </w:pPr>
      <w:r w:rsidRPr="002427E9">
        <w:t xml:space="preserve">Participar en el análisis de </w:t>
      </w:r>
      <w:r w:rsidR="00EA7E00" w:rsidRPr="002427E9">
        <w:t xml:space="preserve">los documentos curriculares (planes, programas de estudio, guías pedagógicas y de evaluación) </w:t>
      </w:r>
      <w:r w:rsidRPr="002427E9">
        <w:t>a solicitud de la Dirección de Diseño Curricular con</w:t>
      </w:r>
      <w:r>
        <w:t xml:space="preserve"> el </w:t>
      </w:r>
      <w:r w:rsidR="00EA7E00" w:rsidRPr="00EA7E00">
        <w:t>fin de diagnosticar cada elemento curricular, que posibilite plantear propuestas de actualización o modificación a los mismos</w:t>
      </w:r>
      <w:r w:rsidR="00DC6AA1">
        <w:rPr>
          <w:rFonts w:eastAsia="Calibri"/>
          <w:lang w:val="es-ES_tradnl" w:eastAsia="en-US"/>
        </w:rPr>
        <w:t>;</w:t>
      </w:r>
    </w:p>
    <w:p w14:paraId="21F27DCD" w14:textId="283AF17A" w:rsidR="00EA7E00" w:rsidRPr="00EA7E00" w:rsidRDefault="00EA7E00" w:rsidP="007E4AF7">
      <w:pPr>
        <w:pStyle w:val="Prrafodelista"/>
        <w:numPr>
          <w:ilvl w:val="1"/>
          <w:numId w:val="6"/>
        </w:numPr>
        <w:ind w:left="1701"/>
      </w:pPr>
      <w:r w:rsidRPr="00EA7E00">
        <w:t>Realizar propuestas de mejora o, en su caso, proponer los trayectos técnicos para su operación en el Plantel de adscripción, para que éstos respondan con certeza y efectividad a la demanda local, social, empresarial y económica del entorno</w:t>
      </w:r>
      <w:r w:rsidR="00DC6AA1">
        <w:rPr>
          <w:rFonts w:eastAsia="Calibri"/>
          <w:lang w:val="es-ES_tradnl" w:eastAsia="en-US"/>
        </w:rPr>
        <w:t>;</w:t>
      </w:r>
    </w:p>
    <w:p w14:paraId="6ED0F384" w14:textId="7DD3675D" w:rsidR="00EA7E00" w:rsidRPr="00EA7E00" w:rsidRDefault="00EA7E00" w:rsidP="007E4AF7">
      <w:pPr>
        <w:pStyle w:val="Prrafodelista"/>
        <w:numPr>
          <w:ilvl w:val="1"/>
          <w:numId w:val="6"/>
        </w:numPr>
        <w:ind w:left="1701"/>
      </w:pPr>
      <w:r w:rsidRPr="00EA7E00">
        <w:t>Determinar desde la autonomía didáctica las prácticas y actividades que se imparten en talleres y laboratorios que garanticen un mayor desarrollo de aprendizajes y habilidades de acuerdo a su experiencia, al equipamiento del plantel, características del grupo, la comunidad y el desempeño del estudiantado</w:t>
      </w:r>
      <w:r w:rsidR="00DC6AA1">
        <w:rPr>
          <w:rFonts w:eastAsia="Calibri"/>
          <w:lang w:val="es-ES_tradnl" w:eastAsia="en-US"/>
        </w:rPr>
        <w:t>;</w:t>
      </w:r>
    </w:p>
    <w:p w14:paraId="611B0B2F" w14:textId="2B6DE2CC" w:rsidR="00EA7E00" w:rsidRPr="00EA7E00" w:rsidRDefault="00EA7E00" w:rsidP="007E4AF7">
      <w:pPr>
        <w:pStyle w:val="Prrafodelista"/>
        <w:numPr>
          <w:ilvl w:val="1"/>
          <w:numId w:val="6"/>
        </w:numPr>
        <w:ind w:left="1701"/>
      </w:pPr>
      <w:r w:rsidRPr="00EA7E00">
        <w:t>Diseñar, implementar y dar seguimiento a una planeación didáctica homogénea y pertinente, que articule estrategias, recursos y actividades académicas, extracurriculares y de orientación, para fortalecer el desarrollo de competencias del estudiantado conforme a los planes y programas de estudio</w:t>
      </w:r>
      <w:r w:rsidR="00DC6AA1">
        <w:rPr>
          <w:rFonts w:eastAsia="Calibri"/>
          <w:lang w:val="es-ES_tradnl" w:eastAsia="en-US"/>
        </w:rPr>
        <w:t>;</w:t>
      </w:r>
    </w:p>
    <w:p w14:paraId="6588EA35" w14:textId="3E116577" w:rsidR="00EA7E00" w:rsidRPr="00EA7E00" w:rsidRDefault="00EA7E00" w:rsidP="007E4AF7">
      <w:pPr>
        <w:pStyle w:val="Prrafodelista"/>
        <w:numPr>
          <w:ilvl w:val="1"/>
          <w:numId w:val="6"/>
        </w:numPr>
        <w:ind w:left="1701"/>
      </w:pPr>
      <w:r w:rsidRPr="00EA7E00">
        <w:t>Implementar procesos de evaluación continua, integrando instrumentos pertinentes que evidencien el progreso académico, el logro de competencias y las distintas modalidades de evaluación, para retroalimentar la práctica docente y elaborar informes académicos fundamentados</w:t>
      </w:r>
      <w:r w:rsidR="00DC6AA1">
        <w:rPr>
          <w:rFonts w:eastAsia="Calibri"/>
          <w:lang w:val="es-ES_tradnl" w:eastAsia="en-US"/>
        </w:rPr>
        <w:t>;</w:t>
      </w:r>
    </w:p>
    <w:p w14:paraId="508DCED1" w14:textId="7103C8BC" w:rsidR="00EA7E00" w:rsidRPr="00EA7E00" w:rsidRDefault="00EA7E00" w:rsidP="007E4AF7">
      <w:pPr>
        <w:pStyle w:val="Prrafodelista"/>
        <w:numPr>
          <w:ilvl w:val="1"/>
          <w:numId w:val="6"/>
        </w:numPr>
        <w:ind w:left="1701"/>
      </w:pPr>
      <w:r w:rsidRPr="00EA7E00">
        <w:t>Coordinar con personal directivo y docente la planificación, desarrollo y evaluación de prácticas profesionales, visitas escolares y actividades extracurriculares que favorezcan la formación integral y la vinculación con el entorno productivo</w:t>
      </w:r>
      <w:r w:rsidR="00DC6AA1">
        <w:rPr>
          <w:rFonts w:eastAsia="Calibri"/>
          <w:lang w:val="es-ES_tradnl" w:eastAsia="en-US"/>
        </w:rPr>
        <w:t>;</w:t>
      </w:r>
    </w:p>
    <w:p w14:paraId="6B44006A" w14:textId="797FB27E" w:rsidR="00EA7E00" w:rsidRPr="00EA7E00" w:rsidRDefault="00EA7E00" w:rsidP="007E4AF7">
      <w:pPr>
        <w:pStyle w:val="Prrafodelista"/>
        <w:numPr>
          <w:ilvl w:val="1"/>
          <w:numId w:val="6"/>
        </w:numPr>
        <w:ind w:left="1701"/>
      </w:pPr>
      <w:r w:rsidRPr="00EA7E00">
        <w:lastRenderedPageBreak/>
        <w:t>Propiciar en el seno de la Academia, espacios de discusión y análisis de la práctica educativa y proponer soluciones a posibles problemáticas detectadas</w:t>
      </w:r>
      <w:r w:rsidR="00DC6AA1">
        <w:rPr>
          <w:rFonts w:eastAsia="Calibri"/>
          <w:lang w:val="es-ES_tradnl" w:eastAsia="en-US"/>
        </w:rPr>
        <w:t>; y</w:t>
      </w:r>
    </w:p>
    <w:p w14:paraId="2AD0D034" w14:textId="77777777" w:rsidR="00EA7E00" w:rsidRPr="00EA7E00" w:rsidRDefault="00EA7E00" w:rsidP="007E4AF7">
      <w:pPr>
        <w:pStyle w:val="Prrafodelista"/>
        <w:numPr>
          <w:ilvl w:val="1"/>
          <w:numId w:val="6"/>
        </w:numPr>
        <w:ind w:left="1701"/>
      </w:pPr>
      <w:r w:rsidRPr="00EA7E00">
        <w:t>Generar proyectos integradores de investigación científica, tecnológica y educativa.</w:t>
      </w:r>
    </w:p>
    <w:p w14:paraId="27D031BC" w14:textId="77777777" w:rsidR="00EA7E00" w:rsidRPr="00EA7E00" w:rsidRDefault="00EA7E00" w:rsidP="007E4AF7">
      <w:pPr>
        <w:pStyle w:val="Prrafodelista"/>
        <w:numPr>
          <w:ilvl w:val="0"/>
          <w:numId w:val="18"/>
        </w:numPr>
        <w:ind w:left="1276"/>
        <w:rPr>
          <w:b/>
          <w:bCs/>
        </w:rPr>
      </w:pPr>
      <w:r w:rsidRPr="00EA7E00">
        <w:rPr>
          <w:b/>
          <w:bCs/>
        </w:rPr>
        <w:t>Ambientes de aprendizaje</w:t>
      </w:r>
    </w:p>
    <w:p w14:paraId="7910C0C6" w14:textId="295E58A4" w:rsidR="00EA7E00" w:rsidRPr="00EA7E00" w:rsidRDefault="00EA7E00" w:rsidP="007E4AF7">
      <w:pPr>
        <w:pStyle w:val="Prrafodelista"/>
        <w:numPr>
          <w:ilvl w:val="0"/>
          <w:numId w:val="19"/>
        </w:numPr>
        <w:ind w:left="1701"/>
      </w:pPr>
      <w:r w:rsidRPr="00EA7E00">
        <w:t>Elaborar estrategias didácticas que reflejen las actividades y procedimientos encaminados a una labor académica eficiente y eficaz</w:t>
      </w:r>
      <w:r w:rsidR="00DC6AA1">
        <w:rPr>
          <w:rFonts w:eastAsia="Calibri"/>
          <w:lang w:val="es-ES_tradnl" w:eastAsia="en-US"/>
        </w:rPr>
        <w:t>;</w:t>
      </w:r>
    </w:p>
    <w:p w14:paraId="12C07713" w14:textId="3FBE7B2B" w:rsidR="00EA7E00" w:rsidRPr="00EA7E00" w:rsidRDefault="00EA7E00" w:rsidP="007E4AF7">
      <w:pPr>
        <w:pStyle w:val="Prrafodelista"/>
        <w:numPr>
          <w:ilvl w:val="0"/>
          <w:numId w:val="19"/>
        </w:numPr>
        <w:ind w:left="1701"/>
      </w:pPr>
      <w:r w:rsidRPr="00EA7E00">
        <w:t>Fortalecer el uso de recursos que faciliten el proceso de aprendizaje considerando escenarios reales, donde se pueda constatar la aplicación de los saberes adquiridos, así como ambientes virtuales creados mediante el uso de las Tecnologías de la Información, Comunicación, Conocimiento y Aprendizaje Digitales (TICCAD)</w:t>
      </w:r>
      <w:r w:rsidR="00DC6AA1">
        <w:rPr>
          <w:rFonts w:eastAsia="Calibri"/>
          <w:lang w:val="es-ES_tradnl" w:eastAsia="en-US"/>
        </w:rPr>
        <w:t>;</w:t>
      </w:r>
    </w:p>
    <w:p w14:paraId="7CA4D337" w14:textId="613AF569" w:rsidR="00EA7E00" w:rsidRPr="00EA7E00" w:rsidRDefault="00EA7E00" w:rsidP="007E4AF7">
      <w:pPr>
        <w:pStyle w:val="Prrafodelista"/>
        <w:numPr>
          <w:ilvl w:val="0"/>
          <w:numId w:val="19"/>
        </w:numPr>
        <w:ind w:left="1701"/>
      </w:pPr>
      <w:r w:rsidRPr="00EA7E00">
        <w:t>Diseñar situaciones didácticas que propicien el aprendizaje situado mediante la incorporación de metodologías activas, con la finalidad de proporcionar al estudiantado recursos que faciliten su proceso educativo</w:t>
      </w:r>
      <w:r w:rsidR="00DC6AA1">
        <w:rPr>
          <w:rFonts w:eastAsia="Calibri"/>
          <w:lang w:val="es-ES_tradnl" w:eastAsia="en-US"/>
        </w:rPr>
        <w:t>;</w:t>
      </w:r>
      <w:r w:rsidRPr="00EA7E00">
        <w:t xml:space="preserve"> </w:t>
      </w:r>
    </w:p>
    <w:p w14:paraId="5A47D17A" w14:textId="5BCFB3DD" w:rsidR="00EA7E00" w:rsidRPr="00EA7E00" w:rsidRDefault="00EA7E00" w:rsidP="007E4AF7">
      <w:pPr>
        <w:pStyle w:val="Prrafodelista"/>
        <w:numPr>
          <w:ilvl w:val="0"/>
          <w:numId w:val="19"/>
        </w:numPr>
        <w:ind w:left="1701"/>
      </w:pPr>
      <w:r w:rsidRPr="00EA7E00">
        <w:t>Vincular los contenidos teóricos – prácticos con conocimientos y experiencias previas del estudiantado</w:t>
      </w:r>
      <w:r w:rsidR="00DC6AA1">
        <w:rPr>
          <w:rFonts w:eastAsia="Calibri"/>
          <w:lang w:val="es-ES_tradnl" w:eastAsia="en-US"/>
        </w:rPr>
        <w:t>;</w:t>
      </w:r>
    </w:p>
    <w:p w14:paraId="103C0FC3" w14:textId="4AD47D82" w:rsidR="00EA7E00" w:rsidRPr="00EA7E00" w:rsidRDefault="00EA7E00" w:rsidP="007E4AF7">
      <w:pPr>
        <w:pStyle w:val="Prrafodelista"/>
        <w:numPr>
          <w:ilvl w:val="0"/>
          <w:numId w:val="19"/>
        </w:numPr>
        <w:ind w:left="1701"/>
      </w:pPr>
      <w:r w:rsidRPr="00EA7E00">
        <w:t>Potenciar la integralidad del estudiantado en su vida personal, social y profesional, con la finalidad de generar un sentido de bienestar con ellos mism</w:t>
      </w:r>
      <w:r w:rsidR="00FB3474">
        <w:t>o</w:t>
      </w:r>
      <w:r w:rsidRPr="00EA7E00">
        <w:t>s (</w:t>
      </w:r>
      <w:r w:rsidR="00FB3474">
        <w:t>a</w:t>
      </w:r>
      <w:r w:rsidRPr="00EA7E00">
        <w:t>s) y los demás</w:t>
      </w:r>
      <w:r w:rsidR="00DC6AA1">
        <w:rPr>
          <w:rFonts w:eastAsia="Calibri"/>
          <w:lang w:val="es-ES_tradnl" w:eastAsia="en-US"/>
        </w:rPr>
        <w:t>;</w:t>
      </w:r>
    </w:p>
    <w:p w14:paraId="6B356888" w14:textId="5A0EF376" w:rsidR="00EA7E00" w:rsidRPr="00EA7E00" w:rsidRDefault="00EA7E00" w:rsidP="007E4AF7">
      <w:pPr>
        <w:pStyle w:val="Prrafodelista"/>
        <w:numPr>
          <w:ilvl w:val="0"/>
          <w:numId w:val="19"/>
        </w:numPr>
        <w:ind w:left="1701"/>
      </w:pPr>
      <w:r w:rsidRPr="00EA7E00">
        <w:t>Fortalecer la práctica pedagógica que posibilite la planeación e instrumentación de actividades frente a grupo, a fin de lograr el desarrollo de los saberes y competencias establecidas en los documentos curriculares</w:t>
      </w:r>
      <w:r w:rsidR="00DC6AA1">
        <w:rPr>
          <w:rFonts w:eastAsia="Calibri"/>
          <w:lang w:val="es-ES_tradnl" w:eastAsia="en-US"/>
        </w:rPr>
        <w:t>; y</w:t>
      </w:r>
    </w:p>
    <w:p w14:paraId="7AF80830" w14:textId="77777777" w:rsidR="00EA7E00" w:rsidRPr="00EA7E00" w:rsidRDefault="00EA7E00" w:rsidP="007E4AF7">
      <w:pPr>
        <w:pStyle w:val="Prrafodelista"/>
        <w:numPr>
          <w:ilvl w:val="0"/>
          <w:numId w:val="19"/>
        </w:numPr>
        <w:ind w:left="1701"/>
      </w:pPr>
      <w:r w:rsidRPr="00EA7E00">
        <w:t>Generar estrategias que den evidencia de la realización de la autoevaluación, coevaluación y heteroevaluación en el proceso formativo.</w:t>
      </w:r>
    </w:p>
    <w:p w14:paraId="185F111A" w14:textId="77777777" w:rsidR="00EA7E00" w:rsidRPr="00EA7E00" w:rsidRDefault="00EA7E00" w:rsidP="007E4AF7">
      <w:pPr>
        <w:pStyle w:val="Prrafodelista"/>
        <w:numPr>
          <w:ilvl w:val="0"/>
          <w:numId w:val="18"/>
        </w:numPr>
        <w:ind w:left="1276"/>
        <w:rPr>
          <w:b/>
          <w:bCs/>
        </w:rPr>
      </w:pPr>
      <w:r w:rsidRPr="00EA7E00">
        <w:rPr>
          <w:b/>
          <w:bCs/>
        </w:rPr>
        <w:t>Desarrollo y acompañamiento al estudiantado</w:t>
      </w:r>
    </w:p>
    <w:p w14:paraId="121FC912" w14:textId="47D7FD00" w:rsidR="00EA7E00" w:rsidRPr="00EA7E00" w:rsidRDefault="00EA7E00" w:rsidP="007E4AF7">
      <w:pPr>
        <w:pStyle w:val="Prrafodelista"/>
        <w:numPr>
          <w:ilvl w:val="0"/>
          <w:numId w:val="20"/>
        </w:numPr>
        <w:ind w:left="1701"/>
      </w:pPr>
      <w:r w:rsidRPr="00EA7E00">
        <w:lastRenderedPageBreak/>
        <w:t>Fomentar el desarrollo académico integral del estudiantado mediante el seguimiento oportuno de su desempeño y la canalización de problemáticas comunes o particulares a las instancias correspondientes para su atención oportuna</w:t>
      </w:r>
      <w:r w:rsidR="00DC6AA1">
        <w:rPr>
          <w:rFonts w:eastAsia="Calibri"/>
          <w:lang w:val="es-ES_tradnl" w:eastAsia="en-US"/>
        </w:rPr>
        <w:t>;</w:t>
      </w:r>
    </w:p>
    <w:p w14:paraId="68717AF9" w14:textId="77896DFE" w:rsidR="00EA7E00" w:rsidRPr="00EA7E00" w:rsidRDefault="00EA7E00" w:rsidP="007E4AF7">
      <w:pPr>
        <w:pStyle w:val="Prrafodelista"/>
        <w:numPr>
          <w:ilvl w:val="0"/>
          <w:numId w:val="20"/>
        </w:numPr>
        <w:ind w:left="1701"/>
      </w:pPr>
      <w:r w:rsidRPr="00EA7E00">
        <w:t>Plantear y realizar acciones que contribuyan a la preparación y formación del estudiantado en los distintos eventos académicos, además de las tareas vinculadas con el desarrollo comunitario, el desarrollo tecnológico, acciones de emprendimiento e innovación, entre otros</w:t>
      </w:r>
      <w:r w:rsidR="00DC6AA1">
        <w:rPr>
          <w:rFonts w:eastAsia="Calibri"/>
          <w:lang w:val="es-ES_tradnl" w:eastAsia="en-US"/>
        </w:rPr>
        <w:t>;</w:t>
      </w:r>
    </w:p>
    <w:p w14:paraId="64878E94" w14:textId="60B49551" w:rsidR="00EA7E00" w:rsidRPr="00EA7E00" w:rsidRDefault="00EA7E00" w:rsidP="007E4AF7">
      <w:pPr>
        <w:pStyle w:val="Prrafodelista"/>
        <w:numPr>
          <w:ilvl w:val="0"/>
          <w:numId w:val="20"/>
        </w:numPr>
        <w:ind w:left="1701"/>
      </w:pPr>
      <w:r w:rsidRPr="00EA7E00">
        <w:t>Desarrollar estrategias que aporten a la retención y continuación de cada estudiante en el plantel, y en consecuencia, combatir la desafiliación escolar</w:t>
      </w:r>
      <w:r w:rsidR="0027596C">
        <w:t>;</w:t>
      </w:r>
    </w:p>
    <w:p w14:paraId="3F75A1BA" w14:textId="49519694" w:rsidR="00EA7E00" w:rsidRPr="00EA7E00" w:rsidRDefault="00EA7E00" w:rsidP="007E4AF7">
      <w:pPr>
        <w:pStyle w:val="Prrafodelista"/>
        <w:numPr>
          <w:ilvl w:val="0"/>
          <w:numId w:val="20"/>
        </w:numPr>
        <w:ind w:left="1701"/>
      </w:pPr>
      <w:r w:rsidRPr="00EA7E00">
        <w:t>Establecer e implementar acciones para la atención de problemáticas académicas detectadas durante el proceso de enseñanza y aprendizaje, así como, en la convivencia escolar</w:t>
      </w:r>
      <w:r w:rsidR="00DC6AA1">
        <w:rPr>
          <w:rFonts w:eastAsia="Calibri"/>
          <w:lang w:val="es-ES_tradnl" w:eastAsia="en-US"/>
        </w:rPr>
        <w:t xml:space="preserve">; </w:t>
      </w:r>
      <w:r w:rsidR="0027596C">
        <w:rPr>
          <w:rFonts w:eastAsia="Calibri"/>
          <w:lang w:val="es-ES_tradnl" w:eastAsia="en-US"/>
        </w:rPr>
        <w:t>y</w:t>
      </w:r>
    </w:p>
    <w:p w14:paraId="1ECA2DDF" w14:textId="77777777" w:rsidR="00EA7E00" w:rsidRPr="00EA7E00" w:rsidRDefault="00EA7E00" w:rsidP="007E4AF7">
      <w:pPr>
        <w:pStyle w:val="Prrafodelista"/>
        <w:numPr>
          <w:ilvl w:val="0"/>
          <w:numId w:val="20"/>
        </w:numPr>
        <w:ind w:left="1701"/>
      </w:pPr>
      <w:r w:rsidRPr="00EA7E00">
        <w:t>Realizar acciones de acompañamiento y seguimiento a la trayectoria escolar del estudiantado desde la práctica docente.</w:t>
      </w:r>
    </w:p>
    <w:p w14:paraId="4D4E7A8F" w14:textId="77777777" w:rsidR="00EA7E00" w:rsidRPr="00EA7E00" w:rsidRDefault="00EA7E00" w:rsidP="007E4AF7">
      <w:pPr>
        <w:pStyle w:val="Prrafodelista"/>
        <w:numPr>
          <w:ilvl w:val="0"/>
          <w:numId w:val="18"/>
        </w:numPr>
        <w:ind w:left="1276"/>
        <w:rPr>
          <w:b/>
          <w:bCs/>
        </w:rPr>
      </w:pPr>
      <w:r w:rsidRPr="00EA7E00">
        <w:rPr>
          <w:b/>
          <w:bCs/>
        </w:rPr>
        <w:t>Formación docente</w:t>
      </w:r>
    </w:p>
    <w:p w14:paraId="56C0A2C7" w14:textId="205896A0" w:rsidR="00EA7E00" w:rsidRPr="00EA7E00" w:rsidRDefault="00EA7E00" w:rsidP="007E4AF7">
      <w:pPr>
        <w:pStyle w:val="Prrafodelista"/>
        <w:numPr>
          <w:ilvl w:val="0"/>
          <w:numId w:val="21"/>
        </w:numPr>
        <w:ind w:left="1701"/>
      </w:pPr>
      <w:r w:rsidRPr="00EA7E00">
        <w:t>Identificar y proponer áreas de mejora de formación y actualización docente y profesional</w:t>
      </w:r>
      <w:r w:rsidR="00DC6AA1">
        <w:rPr>
          <w:rFonts w:eastAsia="Calibri"/>
          <w:lang w:val="es-ES_tradnl" w:eastAsia="en-US"/>
        </w:rPr>
        <w:t>;</w:t>
      </w:r>
    </w:p>
    <w:p w14:paraId="37319C89" w14:textId="1FDD63BB" w:rsidR="00EA7E00" w:rsidRPr="00EA7E00" w:rsidRDefault="00EA7E00" w:rsidP="007E4AF7">
      <w:pPr>
        <w:pStyle w:val="Prrafodelista"/>
        <w:numPr>
          <w:ilvl w:val="0"/>
          <w:numId w:val="21"/>
        </w:numPr>
        <w:ind w:left="1701"/>
      </w:pPr>
      <w:r w:rsidRPr="00EA7E00">
        <w:t>Establecer la participación activa del personal académico en cursos, talleres, diplomados, asesorías técnicas, proyectos de innovación, eventos académicos y otras actividades vinculadas a su perfil profesional, con el fin de fortalecer su desarrollo continuo</w:t>
      </w:r>
      <w:r w:rsidR="00DC6AA1">
        <w:rPr>
          <w:rFonts w:eastAsia="Calibri"/>
          <w:lang w:val="es-ES_tradnl" w:eastAsia="en-US"/>
        </w:rPr>
        <w:t>;</w:t>
      </w:r>
    </w:p>
    <w:p w14:paraId="054F115C" w14:textId="5AD29C06" w:rsidR="00EA7E00" w:rsidRPr="00EA7E00" w:rsidRDefault="00EA7E00" w:rsidP="007E4AF7">
      <w:pPr>
        <w:pStyle w:val="Prrafodelista"/>
        <w:numPr>
          <w:ilvl w:val="0"/>
          <w:numId w:val="21"/>
        </w:numPr>
        <w:ind w:left="1701"/>
      </w:pPr>
      <w:r w:rsidRPr="00EA7E00">
        <w:t>Impulsar la certificación de competencias que impacten en la calidad del proceso educativo y los convierta en agentes que enfrente los desafíos de la educación profesional técnica en el país</w:t>
      </w:r>
      <w:r w:rsidR="00DC6AA1">
        <w:rPr>
          <w:rFonts w:eastAsia="Calibri"/>
          <w:lang w:val="es-ES_tradnl" w:eastAsia="en-US"/>
        </w:rPr>
        <w:t>;</w:t>
      </w:r>
    </w:p>
    <w:p w14:paraId="4559A4E1" w14:textId="60979E46" w:rsidR="00EA7E00" w:rsidRPr="00EA7E00" w:rsidRDefault="00EA7E00" w:rsidP="007E4AF7">
      <w:pPr>
        <w:pStyle w:val="Prrafodelista"/>
        <w:numPr>
          <w:ilvl w:val="0"/>
          <w:numId w:val="21"/>
        </w:numPr>
        <w:ind w:left="1701"/>
      </w:pPr>
      <w:r w:rsidRPr="00EA7E00">
        <w:t>Potenciar el uso de métodos, técnicas, contenidos y herramientas didácticas acorde a las innovaciones y al uso de las nuevas tecnologías que mejoren el proceso educativo</w:t>
      </w:r>
      <w:r w:rsidR="00DC6AA1">
        <w:rPr>
          <w:rFonts w:eastAsia="Calibri"/>
          <w:lang w:val="es-ES_tradnl" w:eastAsia="en-US"/>
        </w:rPr>
        <w:t>;</w:t>
      </w:r>
      <w:r w:rsidR="0027596C">
        <w:rPr>
          <w:rFonts w:eastAsia="Calibri"/>
          <w:lang w:val="es-ES_tradnl" w:eastAsia="en-US"/>
        </w:rPr>
        <w:t xml:space="preserve"> y</w:t>
      </w:r>
    </w:p>
    <w:p w14:paraId="1B1716E5" w14:textId="77777777" w:rsidR="00EA7E00" w:rsidRPr="00EA7E00" w:rsidRDefault="00EA7E00" w:rsidP="007E4AF7">
      <w:pPr>
        <w:pStyle w:val="Prrafodelista"/>
        <w:numPr>
          <w:ilvl w:val="0"/>
          <w:numId w:val="21"/>
        </w:numPr>
        <w:ind w:left="1701"/>
      </w:pPr>
      <w:r w:rsidRPr="00EA7E00">
        <w:lastRenderedPageBreak/>
        <w:t xml:space="preserve">Fortalecer el desarrollo de habilidades socioemocionales dirigidas al estudiantado, así como incrementar el trabajo colaborativo. </w:t>
      </w:r>
    </w:p>
    <w:p w14:paraId="5FD609C9" w14:textId="77777777" w:rsidR="00EA7E00" w:rsidRPr="00EA7E00" w:rsidRDefault="00EA7E00" w:rsidP="007E4AF7">
      <w:pPr>
        <w:pStyle w:val="Prrafodelista"/>
        <w:numPr>
          <w:ilvl w:val="0"/>
          <w:numId w:val="18"/>
        </w:numPr>
        <w:ind w:left="1276"/>
        <w:rPr>
          <w:b/>
          <w:bCs/>
        </w:rPr>
      </w:pPr>
      <w:r w:rsidRPr="00EA7E00">
        <w:rPr>
          <w:b/>
          <w:bCs/>
        </w:rPr>
        <w:t>Diseño de Proyectos interdisciplinares o transversales</w:t>
      </w:r>
    </w:p>
    <w:p w14:paraId="31423F82" w14:textId="0C90B7AA" w:rsidR="00EA7E00" w:rsidRPr="00EA7E00" w:rsidRDefault="00EA7E00" w:rsidP="007E4AF7">
      <w:pPr>
        <w:pStyle w:val="Prrafodelista"/>
        <w:numPr>
          <w:ilvl w:val="0"/>
          <w:numId w:val="22"/>
        </w:numPr>
        <w:ind w:left="1701"/>
      </w:pPr>
      <w:r w:rsidRPr="00EA7E00">
        <w:t>Atender la relación vertical y horizontal de los módulos, materias o asignaturas conforme al plan de estudio de la carrera, con la finalidad de favorecer la transversalidad de las situaciones de aprendizaje</w:t>
      </w:r>
      <w:r w:rsidR="00DC6AA1">
        <w:rPr>
          <w:rFonts w:eastAsia="Calibri"/>
          <w:lang w:val="es-ES_tradnl" w:eastAsia="en-US"/>
        </w:rPr>
        <w:t>;</w:t>
      </w:r>
    </w:p>
    <w:p w14:paraId="558B2FBF" w14:textId="6211C3CF" w:rsidR="00EA7E00" w:rsidRPr="00EA7E00" w:rsidRDefault="00EA7E00" w:rsidP="007E4AF7">
      <w:pPr>
        <w:pStyle w:val="Prrafodelista"/>
        <w:numPr>
          <w:ilvl w:val="0"/>
          <w:numId w:val="22"/>
        </w:numPr>
        <w:ind w:left="1701"/>
      </w:pPr>
      <w:r w:rsidRPr="00EA7E00">
        <w:t>Favorecer la integración o intercambio entre disciplinas al momento de abordar un problema u objeto de estudio de una u otra área del conocimiento</w:t>
      </w:r>
      <w:r w:rsidR="00DC6AA1">
        <w:rPr>
          <w:rFonts w:eastAsia="Calibri"/>
          <w:lang w:val="es-ES_tradnl" w:eastAsia="en-US"/>
        </w:rPr>
        <w:t>;</w:t>
      </w:r>
    </w:p>
    <w:p w14:paraId="57B3A434" w14:textId="1ACD0398" w:rsidR="00EA7E00" w:rsidRPr="00EA7E00" w:rsidRDefault="00EA7E00" w:rsidP="007E4AF7">
      <w:pPr>
        <w:pStyle w:val="Prrafodelista"/>
        <w:numPr>
          <w:ilvl w:val="0"/>
          <w:numId w:val="22"/>
        </w:numPr>
        <w:ind w:left="1701"/>
      </w:pPr>
      <w:r w:rsidRPr="00EA7E00">
        <w:t>Estimular a estudiantes para asociar los saberes y competencias adquiridas en cada módulo disciplinar y profesional con el fin de combinarlos y establecer un punto de contacto</w:t>
      </w:r>
      <w:r w:rsidR="00DC6AA1">
        <w:rPr>
          <w:rFonts w:eastAsia="Calibri"/>
          <w:lang w:val="es-ES_tradnl" w:eastAsia="en-US"/>
        </w:rPr>
        <w:t>;</w:t>
      </w:r>
    </w:p>
    <w:p w14:paraId="21AF355C" w14:textId="623D7E54" w:rsidR="00EA7E00" w:rsidRPr="00EA7E00" w:rsidRDefault="00EA7E00" w:rsidP="007E4AF7">
      <w:pPr>
        <w:pStyle w:val="Prrafodelista"/>
        <w:numPr>
          <w:ilvl w:val="0"/>
          <w:numId w:val="22"/>
        </w:numPr>
        <w:ind w:left="1701"/>
      </w:pPr>
      <w:r w:rsidRPr="00EA7E00">
        <w:t>Coordinar las planeaciones didácticas, con el fin de propiciar oportunidades de aprendizaje combinado entre las múltiples áreas del saber</w:t>
      </w:r>
      <w:r w:rsidR="00DC6AA1">
        <w:rPr>
          <w:rFonts w:eastAsia="Calibri"/>
          <w:lang w:val="es-ES_tradnl" w:eastAsia="en-US"/>
        </w:rPr>
        <w:t>;</w:t>
      </w:r>
    </w:p>
    <w:p w14:paraId="599ED56D" w14:textId="47C12AA4" w:rsidR="00EA7E00" w:rsidRPr="00EA7E00" w:rsidRDefault="00EA7E00" w:rsidP="007E4AF7">
      <w:pPr>
        <w:pStyle w:val="Prrafodelista"/>
        <w:numPr>
          <w:ilvl w:val="0"/>
          <w:numId w:val="22"/>
        </w:numPr>
        <w:ind w:left="1701"/>
      </w:pPr>
      <w:r w:rsidRPr="00EA7E00">
        <w:t>Brindar acompañamiento técnico y metodológico en la formulación, ejecución y evaluación de proyectos inter y transdisciplinarios</w:t>
      </w:r>
      <w:r w:rsidR="00DC6AA1">
        <w:rPr>
          <w:rFonts w:eastAsia="Calibri"/>
          <w:lang w:val="es-ES_tradnl" w:eastAsia="en-US"/>
        </w:rPr>
        <w:t>;</w:t>
      </w:r>
    </w:p>
    <w:p w14:paraId="3D6E899E" w14:textId="4B7C203F" w:rsidR="00EA7E00" w:rsidRPr="00EA7E00" w:rsidRDefault="00EA7E00" w:rsidP="007E4AF7">
      <w:pPr>
        <w:pStyle w:val="Prrafodelista"/>
        <w:numPr>
          <w:ilvl w:val="0"/>
          <w:numId w:val="22"/>
        </w:numPr>
        <w:ind w:left="1701"/>
      </w:pPr>
      <w:r w:rsidRPr="00EA7E00">
        <w:t>Priorizar el desarrollo de las competencias laborales, buscando la transversalidad con los demás módulos, materias o asignaturas del plan de estudios; permitiendo con ello desarrollar conocimientos, destrezas, habilidades, actitudes y valores para la comprensión de los procesos productivos</w:t>
      </w:r>
      <w:r w:rsidR="00DC6AA1">
        <w:rPr>
          <w:rFonts w:eastAsia="Calibri"/>
          <w:lang w:val="es-ES_tradnl" w:eastAsia="en-US"/>
        </w:rPr>
        <w:t>; y</w:t>
      </w:r>
    </w:p>
    <w:p w14:paraId="54A25621" w14:textId="77777777" w:rsidR="00EA7E00" w:rsidRPr="00EA7E00" w:rsidRDefault="00EA7E00" w:rsidP="007E4AF7">
      <w:pPr>
        <w:pStyle w:val="Prrafodelista"/>
        <w:numPr>
          <w:ilvl w:val="0"/>
          <w:numId w:val="22"/>
        </w:numPr>
        <w:ind w:left="1701"/>
      </w:pPr>
      <w:r w:rsidRPr="00EA7E00">
        <w:t xml:space="preserve">Favorecer el diseño de proyectos transversales enfocados en la atención de las siguientes problemáticas: cuidado y protección al medio ambiente y biodiversidad, derechos humanos, inclusión y no discriminación, educación cívica y ciudadana, educación para la paz, emprendimiento e innovación social, entre otros. </w:t>
      </w:r>
    </w:p>
    <w:p w14:paraId="22411798" w14:textId="7E69B49D" w:rsidR="00CC5775" w:rsidRDefault="00CC5775" w:rsidP="00F92940">
      <w:pPr>
        <w:pStyle w:val="Ttulo2"/>
      </w:pPr>
      <w:bookmarkStart w:id="37" w:name="_Toc113011130"/>
      <w:bookmarkStart w:id="38" w:name="_Toc212476725"/>
      <w:r w:rsidRPr="001645D3">
        <w:t xml:space="preserve">Capítulo </w:t>
      </w:r>
      <w:r>
        <w:t>I</w:t>
      </w:r>
      <w:bookmarkEnd w:id="37"/>
      <w:r w:rsidR="0056774B">
        <w:t>II</w:t>
      </w:r>
      <w:r>
        <w:t xml:space="preserve">. </w:t>
      </w:r>
      <w:bookmarkStart w:id="39" w:name="_Toc113011131"/>
      <w:r>
        <w:t xml:space="preserve">De </w:t>
      </w:r>
      <w:r w:rsidRPr="00F92940">
        <w:t>l</w:t>
      </w:r>
      <w:bookmarkEnd w:id="39"/>
      <w:r w:rsidR="0056774B" w:rsidRPr="00F92940">
        <w:t>as</w:t>
      </w:r>
      <w:r w:rsidR="0056774B">
        <w:t xml:space="preserve"> sesiones de </w:t>
      </w:r>
      <w:r w:rsidR="00BF3B56">
        <w:t>A</w:t>
      </w:r>
      <w:r w:rsidR="0056774B">
        <w:t>cademia</w:t>
      </w:r>
      <w:bookmarkEnd w:id="38"/>
    </w:p>
    <w:p w14:paraId="56E5C4C9" w14:textId="548B0624" w:rsidR="00620BA8" w:rsidRPr="006C35EC" w:rsidRDefault="00CC5775" w:rsidP="00620BA8">
      <w:pPr>
        <w:rPr>
          <w:color w:val="535353" w:themeColor="background2"/>
        </w:rPr>
      </w:pPr>
      <w:r w:rsidRPr="00E12BCD">
        <w:rPr>
          <w:b/>
        </w:rPr>
        <w:t>ARTÍCULO 3</w:t>
      </w:r>
      <w:r w:rsidR="00A65D76">
        <w:rPr>
          <w:b/>
        </w:rPr>
        <w:t>3</w:t>
      </w:r>
      <w:r w:rsidRPr="00E12BCD">
        <w:rPr>
          <w:b/>
        </w:rPr>
        <w:t>.</w:t>
      </w:r>
      <w:r w:rsidRPr="006C35EC">
        <w:rPr>
          <w:color w:val="535353" w:themeColor="background2"/>
        </w:rPr>
        <w:t xml:space="preserve"> </w:t>
      </w:r>
      <w:r w:rsidR="006161EE" w:rsidRPr="006C35EC">
        <w:rPr>
          <w:color w:val="535353" w:themeColor="background2"/>
        </w:rPr>
        <w:t xml:space="preserve">Las personas </w:t>
      </w:r>
      <w:r w:rsidR="00620BA8" w:rsidRPr="006C35EC">
        <w:rPr>
          <w:color w:val="535353" w:themeColor="background2"/>
        </w:rPr>
        <w:t>integrantes del cuerpo colegiado participar</w:t>
      </w:r>
      <w:r w:rsidR="00475B09">
        <w:rPr>
          <w:color w:val="535353" w:themeColor="background2"/>
        </w:rPr>
        <w:t>á</w:t>
      </w:r>
      <w:r w:rsidR="00620BA8" w:rsidRPr="006C35EC">
        <w:rPr>
          <w:color w:val="535353" w:themeColor="background2"/>
        </w:rPr>
        <w:t xml:space="preserve">n en la elaboración del programa de trabajo semestral del área académica, que deberá contener los objetivos, </w:t>
      </w:r>
      <w:r w:rsidR="00620BA8" w:rsidRPr="006C35EC">
        <w:rPr>
          <w:color w:val="535353" w:themeColor="background2"/>
        </w:rPr>
        <w:lastRenderedPageBreak/>
        <w:t>actividades a realizar y resultados esperados de carácter académico, científico, tecnológico, de vinculación y gestión académica.</w:t>
      </w:r>
    </w:p>
    <w:p w14:paraId="2E82E774" w14:textId="5438D281" w:rsidR="00532353" w:rsidRPr="006C35EC" w:rsidRDefault="00CC5775" w:rsidP="00532353">
      <w:pPr>
        <w:rPr>
          <w:color w:val="535353" w:themeColor="background2"/>
        </w:rPr>
      </w:pPr>
      <w:r w:rsidRPr="006C35EC">
        <w:rPr>
          <w:b/>
          <w:color w:val="535353" w:themeColor="background2"/>
        </w:rPr>
        <w:t>ARTÍCULO 3</w:t>
      </w:r>
      <w:r w:rsidR="0061338F" w:rsidRPr="006C35EC">
        <w:rPr>
          <w:b/>
          <w:color w:val="535353" w:themeColor="background2"/>
        </w:rPr>
        <w:t>4</w:t>
      </w:r>
      <w:r w:rsidRPr="006C35EC">
        <w:rPr>
          <w:b/>
          <w:color w:val="535353" w:themeColor="background2"/>
        </w:rPr>
        <w:t xml:space="preserve">. </w:t>
      </w:r>
      <w:r w:rsidR="00620BA8" w:rsidRPr="006C35EC">
        <w:rPr>
          <w:color w:val="535353" w:themeColor="background2"/>
        </w:rPr>
        <w:t xml:space="preserve">Las reuniones de </w:t>
      </w:r>
      <w:r w:rsidR="006C35EC" w:rsidRPr="006C35EC">
        <w:rPr>
          <w:color w:val="535353" w:themeColor="background2"/>
        </w:rPr>
        <w:t>A</w:t>
      </w:r>
      <w:r w:rsidR="00620BA8" w:rsidRPr="006C35EC">
        <w:rPr>
          <w:color w:val="535353" w:themeColor="background2"/>
        </w:rPr>
        <w:t>cademia serán sesiones de trabajo en l</w:t>
      </w:r>
      <w:r w:rsidR="00F56409">
        <w:rPr>
          <w:color w:val="535353" w:themeColor="background2"/>
        </w:rPr>
        <w:t>a</w:t>
      </w:r>
      <w:r w:rsidR="00620BA8" w:rsidRPr="006C35EC">
        <w:rPr>
          <w:color w:val="535353" w:themeColor="background2"/>
        </w:rPr>
        <w:t>s que se agruparán sus integrantes para desahogar asuntos académicos inherentes a su propia naturaleza o espe</w:t>
      </w:r>
      <w:r w:rsidR="003C7AA3" w:rsidRPr="006C35EC">
        <w:rPr>
          <w:color w:val="535353" w:themeColor="background2"/>
        </w:rPr>
        <w:t>cíficas sin perder su objeto institucional.</w:t>
      </w:r>
    </w:p>
    <w:p w14:paraId="392C5C00" w14:textId="011F22DD" w:rsidR="0061338F" w:rsidRPr="00251E09" w:rsidRDefault="0061338F" w:rsidP="00532353">
      <w:pPr>
        <w:rPr>
          <w:color w:val="535353" w:themeColor="background2"/>
        </w:rPr>
      </w:pPr>
      <w:r w:rsidRPr="00127A64">
        <w:rPr>
          <w:rStyle w:val="xcontentpasted0"/>
          <w:b/>
          <w:bCs/>
          <w:color w:val="000000"/>
          <w:szCs w:val="22"/>
          <w:bdr w:val="none" w:sz="0" w:space="0" w:color="auto" w:frame="1"/>
          <w:shd w:val="clear" w:color="auto" w:fill="FFFFFF"/>
        </w:rPr>
        <w:t xml:space="preserve">ARTÍCULO </w:t>
      </w:r>
      <w:r>
        <w:rPr>
          <w:rStyle w:val="xcontentpasted0"/>
          <w:b/>
          <w:bCs/>
          <w:color w:val="000000"/>
          <w:szCs w:val="22"/>
          <w:bdr w:val="none" w:sz="0" w:space="0" w:color="auto" w:frame="1"/>
          <w:shd w:val="clear" w:color="auto" w:fill="FFFFFF"/>
        </w:rPr>
        <w:t xml:space="preserve">35. </w:t>
      </w:r>
      <w:r>
        <w:rPr>
          <w:rStyle w:val="xcontentpasted0"/>
          <w:color w:val="000000"/>
          <w:szCs w:val="22"/>
          <w:bdr w:val="none" w:sz="0" w:space="0" w:color="auto" w:frame="1"/>
          <w:shd w:val="clear" w:color="auto" w:fill="FFFFFF"/>
        </w:rPr>
        <w:t xml:space="preserve"> </w:t>
      </w:r>
      <w:r w:rsidRPr="00251E09">
        <w:rPr>
          <w:rStyle w:val="xcontentpasted0"/>
          <w:color w:val="535353" w:themeColor="background2"/>
          <w:szCs w:val="22"/>
          <w:bdr w:val="none" w:sz="0" w:space="0" w:color="auto" w:frame="1"/>
          <w:shd w:val="clear" w:color="auto" w:fill="FFFFFF"/>
        </w:rPr>
        <w:t xml:space="preserve">La minuta de los acuerdos tomados se remitirá dentro de los tres días hábiles posteriores a su </w:t>
      </w:r>
      <w:r w:rsidRPr="00545658">
        <w:rPr>
          <w:rStyle w:val="xcontentpasted0"/>
          <w:color w:val="535353" w:themeColor="background2"/>
          <w:szCs w:val="22"/>
          <w:bdr w:val="none" w:sz="0" w:space="0" w:color="auto" w:frame="1"/>
          <w:shd w:val="clear" w:color="auto" w:fill="FFFFFF"/>
        </w:rPr>
        <w:t xml:space="preserve">celebración a la presidencia del Consejo de </w:t>
      </w:r>
      <w:r w:rsidR="00F56409">
        <w:rPr>
          <w:rStyle w:val="xcontentpasted0"/>
          <w:color w:val="535353" w:themeColor="background2"/>
          <w:szCs w:val="22"/>
          <w:bdr w:val="none" w:sz="0" w:space="0" w:color="auto" w:frame="1"/>
          <w:shd w:val="clear" w:color="auto" w:fill="FFFFFF"/>
        </w:rPr>
        <w:t>A</w:t>
      </w:r>
      <w:r w:rsidRPr="00545658">
        <w:rPr>
          <w:rStyle w:val="xcontentpasted0"/>
          <w:color w:val="535353" w:themeColor="background2"/>
          <w:szCs w:val="22"/>
          <w:bdr w:val="none" w:sz="0" w:space="0" w:color="auto" w:frame="1"/>
          <w:shd w:val="clear" w:color="auto" w:fill="FFFFFF"/>
        </w:rPr>
        <w:t>cademia con copia al vocal del consejo.</w:t>
      </w:r>
    </w:p>
    <w:p w14:paraId="2D63F49C" w14:textId="3645205A" w:rsidR="0075310A" w:rsidRPr="001645D3" w:rsidRDefault="0075310A" w:rsidP="00F92940">
      <w:pPr>
        <w:pStyle w:val="Ttulo1"/>
      </w:pPr>
      <w:bookmarkStart w:id="40" w:name="_Toc125028291"/>
      <w:bookmarkStart w:id="41" w:name="_Toc212476726"/>
      <w:r w:rsidRPr="001645D3">
        <w:t xml:space="preserve">Título </w:t>
      </w:r>
      <w:r w:rsidR="003C7AA3">
        <w:t>Quinto</w:t>
      </w:r>
      <w:r w:rsidR="00D819FA">
        <w:t>.</w:t>
      </w:r>
      <w:r w:rsidRPr="001645D3">
        <w:t xml:space="preserve"> </w:t>
      </w:r>
      <w:r>
        <w:t xml:space="preserve">De </w:t>
      </w:r>
      <w:r w:rsidRPr="00F92940">
        <w:t>las</w:t>
      </w:r>
      <w:r>
        <w:t xml:space="preserve"> Generalidades</w:t>
      </w:r>
      <w:bookmarkEnd w:id="40"/>
      <w:bookmarkEnd w:id="41"/>
    </w:p>
    <w:p w14:paraId="536866EC" w14:textId="730DCAB4" w:rsidR="000C39ED" w:rsidRDefault="0075310A" w:rsidP="00F92940">
      <w:pPr>
        <w:pStyle w:val="Ttulo2"/>
      </w:pPr>
      <w:bookmarkStart w:id="42" w:name="_Toc113011146"/>
      <w:bookmarkStart w:id="43" w:name="_Toc125028292"/>
      <w:bookmarkStart w:id="44" w:name="_Toc212476727"/>
      <w:r w:rsidRPr="001645D3">
        <w:t xml:space="preserve">Capítulo </w:t>
      </w:r>
      <w:bookmarkEnd w:id="42"/>
      <w:r>
        <w:t>Único</w:t>
      </w:r>
      <w:r w:rsidR="00D819FA">
        <w:t>.</w:t>
      </w:r>
      <w:r>
        <w:t xml:space="preserve"> </w:t>
      </w:r>
      <w:bookmarkEnd w:id="43"/>
      <w:r w:rsidR="005A68E1">
        <w:t xml:space="preserve">De </w:t>
      </w:r>
      <w:r w:rsidR="006E76BC">
        <w:t xml:space="preserve">las </w:t>
      </w:r>
      <w:r w:rsidR="005A68E1">
        <w:t>Sanciones</w:t>
      </w:r>
      <w:bookmarkEnd w:id="44"/>
    </w:p>
    <w:p w14:paraId="7D01718C" w14:textId="78A73624" w:rsidR="00905A4E" w:rsidRPr="00251E09" w:rsidRDefault="00905A4E" w:rsidP="00905A4E">
      <w:pPr>
        <w:rPr>
          <w:rStyle w:val="xcontentpasted0"/>
          <w:color w:val="535353" w:themeColor="background2"/>
          <w:szCs w:val="22"/>
          <w:bdr w:val="none" w:sz="0" w:space="0" w:color="auto" w:frame="1"/>
          <w:shd w:val="clear" w:color="auto" w:fill="FFFFFF"/>
        </w:rPr>
      </w:pPr>
      <w:r w:rsidRPr="00251E09">
        <w:rPr>
          <w:rStyle w:val="xcontentpasted0"/>
          <w:b/>
          <w:bCs/>
          <w:color w:val="535353" w:themeColor="background2"/>
          <w:szCs w:val="22"/>
          <w:bdr w:val="none" w:sz="0" w:space="0" w:color="auto" w:frame="1"/>
          <w:shd w:val="clear" w:color="auto" w:fill="FFFFFF"/>
        </w:rPr>
        <w:t xml:space="preserve">ARTÍCULO </w:t>
      </w:r>
      <w:r w:rsidR="003C7AA3" w:rsidRPr="00251E09">
        <w:rPr>
          <w:rStyle w:val="xcontentpasted0"/>
          <w:b/>
          <w:bCs/>
          <w:color w:val="535353" w:themeColor="background2"/>
          <w:szCs w:val="22"/>
          <w:bdr w:val="none" w:sz="0" w:space="0" w:color="auto" w:frame="1"/>
          <w:shd w:val="clear" w:color="auto" w:fill="FFFFFF"/>
        </w:rPr>
        <w:t>3</w:t>
      </w:r>
      <w:r w:rsidR="00EA7E00">
        <w:rPr>
          <w:rStyle w:val="xcontentpasted0"/>
          <w:b/>
          <w:bCs/>
          <w:color w:val="535353" w:themeColor="background2"/>
          <w:szCs w:val="22"/>
          <w:bdr w:val="none" w:sz="0" w:space="0" w:color="auto" w:frame="1"/>
          <w:shd w:val="clear" w:color="auto" w:fill="FFFFFF"/>
        </w:rPr>
        <w:t>6</w:t>
      </w:r>
      <w:r w:rsidRPr="00251E09">
        <w:rPr>
          <w:rStyle w:val="xcontentpasted0"/>
          <w:b/>
          <w:bCs/>
          <w:color w:val="535353" w:themeColor="background2"/>
          <w:szCs w:val="22"/>
          <w:bdr w:val="none" w:sz="0" w:space="0" w:color="auto" w:frame="1"/>
          <w:shd w:val="clear" w:color="auto" w:fill="FFFFFF"/>
        </w:rPr>
        <w:t>.</w:t>
      </w:r>
      <w:r w:rsidR="003C7AA3" w:rsidRPr="00251E09">
        <w:rPr>
          <w:rStyle w:val="xcontentpasted0"/>
          <w:b/>
          <w:bCs/>
          <w:color w:val="535353" w:themeColor="background2"/>
          <w:szCs w:val="22"/>
          <w:bdr w:val="none" w:sz="0" w:space="0" w:color="auto" w:frame="1"/>
          <w:shd w:val="clear" w:color="auto" w:fill="FFFFFF"/>
        </w:rPr>
        <w:t xml:space="preserve"> </w:t>
      </w:r>
      <w:r w:rsidR="00EA7E00" w:rsidRPr="00EA7E00">
        <w:rPr>
          <w:rStyle w:val="xcontentpasted0"/>
          <w:color w:val="535353" w:themeColor="background2"/>
          <w:szCs w:val="22"/>
          <w:bdr w:val="none" w:sz="0" w:space="0" w:color="auto" w:frame="1"/>
          <w:shd w:val="clear" w:color="auto" w:fill="FFFFFF"/>
        </w:rPr>
        <w:t>Las personas servidoras públicas del CONALEP que, en el desempeño de sus funciones, incumplan con las disposiciones contenidas en las presentes Reglas, podrán ser sujetas de responsabilidad conforme a la normatividad aplicable.</w:t>
      </w:r>
    </w:p>
    <w:p w14:paraId="6D460CE3" w14:textId="2B51EA3D" w:rsidR="00F92940" w:rsidRPr="00251E09" w:rsidRDefault="00F92940">
      <w:pPr>
        <w:spacing w:before="0" w:after="0" w:line="240" w:lineRule="auto"/>
        <w:ind w:firstLine="0"/>
        <w:jc w:val="left"/>
        <w:rPr>
          <w:rStyle w:val="xcontentpasted0"/>
          <w:color w:val="535353" w:themeColor="background2"/>
          <w:szCs w:val="22"/>
          <w:bdr w:val="none" w:sz="0" w:space="0" w:color="auto" w:frame="1"/>
          <w:shd w:val="clear" w:color="auto" w:fill="FFFFFF"/>
        </w:rPr>
      </w:pPr>
      <w:r w:rsidRPr="00251E09">
        <w:rPr>
          <w:rStyle w:val="xcontentpasted0"/>
          <w:color w:val="535353" w:themeColor="background2"/>
          <w:szCs w:val="22"/>
          <w:bdr w:val="none" w:sz="0" w:space="0" w:color="auto" w:frame="1"/>
          <w:shd w:val="clear" w:color="auto" w:fill="FFFFFF"/>
        </w:rPr>
        <w:br w:type="page"/>
      </w:r>
    </w:p>
    <w:p w14:paraId="1B25E970" w14:textId="658FC332" w:rsidR="000C39ED" w:rsidRPr="001645D3" w:rsidRDefault="0081790D" w:rsidP="00F92940">
      <w:pPr>
        <w:pStyle w:val="Ttulo1"/>
      </w:pPr>
      <w:bookmarkStart w:id="45" w:name="_Toc212476728"/>
      <w:r w:rsidRPr="00F92940">
        <w:lastRenderedPageBreak/>
        <w:t>T</w:t>
      </w:r>
      <w:r w:rsidR="0075310A" w:rsidRPr="00F92940">
        <w:t>ransitorios</w:t>
      </w:r>
      <w:bookmarkEnd w:id="45"/>
    </w:p>
    <w:p w14:paraId="7E86458D" w14:textId="2A6A7571" w:rsidR="000C39ED" w:rsidRPr="00251E09" w:rsidRDefault="000C39ED" w:rsidP="003D1D4F">
      <w:pPr>
        <w:rPr>
          <w:color w:val="535353" w:themeColor="background2"/>
        </w:rPr>
      </w:pPr>
      <w:r w:rsidRPr="00251E09">
        <w:rPr>
          <w:b/>
          <w:color w:val="535353" w:themeColor="background2"/>
        </w:rPr>
        <w:t>PRIMERO.</w:t>
      </w:r>
      <w:r w:rsidRPr="00251E09">
        <w:rPr>
          <w:color w:val="535353" w:themeColor="background2"/>
        </w:rPr>
        <w:t xml:space="preserve"> </w:t>
      </w:r>
      <w:r w:rsidR="00EA7E00" w:rsidRPr="00EA7E00">
        <w:rPr>
          <w:color w:val="535353" w:themeColor="background2"/>
        </w:rPr>
        <w:t xml:space="preserve">Las presentes Reglas entrarán en vigor el día hábil siguiente al de su publicación en la </w:t>
      </w:r>
      <w:r w:rsidR="00F67816" w:rsidRPr="00EA7E00">
        <w:rPr>
          <w:color w:val="535353" w:themeColor="background2"/>
        </w:rPr>
        <w:t xml:space="preserve">NORMATECA </w:t>
      </w:r>
      <w:r w:rsidR="00EA7E00" w:rsidRPr="00EA7E00">
        <w:rPr>
          <w:color w:val="535353" w:themeColor="background2"/>
        </w:rPr>
        <w:t xml:space="preserve">digital del Portal CONALEP. La Dirección Corporativa de Asuntos Jurídicos </w:t>
      </w:r>
      <w:r w:rsidR="001A245B">
        <w:rPr>
          <w:color w:val="535353" w:themeColor="background2"/>
        </w:rPr>
        <w:t>realizará</w:t>
      </w:r>
      <w:r w:rsidR="00EA7E00" w:rsidRPr="00EA7E00">
        <w:rPr>
          <w:color w:val="535353" w:themeColor="background2"/>
        </w:rPr>
        <w:t xml:space="preserve"> la difusión correspondiente a través de correo masivo institucional.</w:t>
      </w:r>
    </w:p>
    <w:p w14:paraId="3A5013D3" w14:textId="1469FE77" w:rsidR="007A1087" w:rsidRPr="00251E09" w:rsidRDefault="00056CB7" w:rsidP="00A134C0">
      <w:pPr>
        <w:rPr>
          <w:color w:val="535353" w:themeColor="background2"/>
        </w:rPr>
      </w:pPr>
      <w:r w:rsidRPr="00251E09">
        <w:rPr>
          <w:b/>
          <w:color w:val="535353" w:themeColor="background2"/>
        </w:rPr>
        <w:t>SEGUNDO.</w:t>
      </w:r>
      <w:r w:rsidRPr="00251E09">
        <w:rPr>
          <w:color w:val="535353" w:themeColor="background2"/>
        </w:rPr>
        <w:t xml:space="preserve"> </w:t>
      </w:r>
      <w:r w:rsidR="00EA7E00" w:rsidRPr="00EA7E00">
        <w:rPr>
          <w:color w:val="535353" w:themeColor="background2"/>
        </w:rPr>
        <w:t>A partir de la entrada en vigor de las presentes Reglas, quedan abrogadas las Reglas para la Operación de las Academias del Sistema CONALEP emitidas el 31 de mayo de 2015.</w:t>
      </w:r>
    </w:p>
    <w:p w14:paraId="37308E03" w14:textId="08E0D273" w:rsidR="00F5487A" w:rsidRDefault="003C7AA3" w:rsidP="00056CB7">
      <w:r>
        <w:rPr>
          <w:b/>
          <w:bCs/>
        </w:rPr>
        <w:t>TERCERO</w:t>
      </w:r>
      <w:r w:rsidR="00F70C46">
        <w:rPr>
          <w:b/>
          <w:bCs/>
        </w:rPr>
        <w:t>.</w:t>
      </w:r>
      <w:r w:rsidR="00F5487A">
        <w:rPr>
          <w:b/>
          <w:bCs/>
        </w:rPr>
        <w:t xml:space="preserve"> </w:t>
      </w:r>
      <w:r w:rsidR="00F5487A" w:rsidRPr="00F5487A">
        <w:t xml:space="preserve">Los casos no previstos en </w:t>
      </w:r>
      <w:r w:rsidR="00F5487A" w:rsidRPr="00EA7E00">
        <w:t>las presentes Reglas</w:t>
      </w:r>
      <w:r w:rsidR="00F5487A" w:rsidRPr="00F5487A">
        <w:t xml:space="preserve">, así como las controversias que pudieran derivarse de su aplicación, serán resueltos por la persona titular de la Dirección General del CONALEP, con apoyo de la Secretaría </w:t>
      </w:r>
      <w:r w:rsidR="00F5487A" w:rsidRPr="00EA7E00">
        <w:t>Académica</w:t>
      </w:r>
      <w:r w:rsidR="00F5487A">
        <w:t>.</w:t>
      </w:r>
    </w:p>
    <w:p w14:paraId="6C3429E3" w14:textId="77777777" w:rsidR="00EA7E00" w:rsidRPr="001645D3" w:rsidRDefault="00EA7E00" w:rsidP="003D1D4F"/>
    <w:p w14:paraId="2B01B975" w14:textId="0BD8CC2C" w:rsidR="00876FFB" w:rsidRPr="00876FFB" w:rsidRDefault="00876FFB" w:rsidP="00876FFB">
      <w:pPr>
        <w:spacing w:before="160" w:after="160"/>
        <w:jc w:val="right"/>
        <w:rPr>
          <w:rFonts w:cs="Arial"/>
          <w:szCs w:val="22"/>
        </w:rPr>
      </w:pPr>
      <w:r w:rsidRPr="00876FFB">
        <w:rPr>
          <w:rFonts w:cs="Arial"/>
          <w:szCs w:val="22"/>
        </w:rPr>
        <w:t xml:space="preserve">Metepec, Estado de México, a los </w:t>
      </w:r>
      <w:r w:rsidR="00154700">
        <w:rPr>
          <w:rFonts w:cs="Arial"/>
          <w:szCs w:val="22"/>
        </w:rPr>
        <w:t>2</w:t>
      </w:r>
      <w:r w:rsidRPr="00876FFB">
        <w:rPr>
          <w:rFonts w:cs="Arial"/>
          <w:szCs w:val="22"/>
        </w:rPr>
        <w:t xml:space="preserve"> días del mes de </w:t>
      </w:r>
      <w:r w:rsidR="00154700">
        <w:rPr>
          <w:rFonts w:cs="Arial"/>
          <w:szCs w:val="22"/>
        </w:rPr>
        <w:t>diciembre</w:t>
      </w:r>
      <w:r w:rsidRPr="00876FFB">
        <w:rPr>
          <w:rFonts w:cs="Arial"/>
          <w:szCs w:val="22"/>
        </w:rPr>
        <w:t xml:space="preserve"> del 20</w:t>
      </w:r>
      <w:r w:rsidR="00EA7E00">
        <w:rPr>
          <w:rFonts w:cs="Arial"/>
          <w:szCs w:val="22"/>
        </w:rPr>
        <w:t>25</w:t>
      </w:r>
      <w:r w:rsidRPr="00876FFB">
        <w:rPr>
          <w:rFonts w:cs="Arial"/>
          <w:szCs w:val="22"/>
        </w:rPr>
        <w:t>.</w:t>
      </w:r>
    </w:p>
    <w:p w14:paraId="7C347FE3" w14:textId="77777777" w:rsidR="00876FFB" w:rsidRPr="00876FFB" w:rsidRDefault="00876FFB" w:rsidP="00876FFB">
      <w:pPr>
        <w:spacing w:before="160" w:after="160"/>
        <w:jc w:val="center"/>
        <w:rPr>
          <w:rFonts w:cs="Arial"/>
          <w:szCs w:val="22"/>
        </w:rPr>
      </w:pPr>
    </w:p>
    <w:p w14:paraId="051B2520" w14:textId="77777777" w:rsidR="00876FFB" w:rsidRPr="00876FFB" w:rsidRDefault="00876FFB" w:rsidP="00876FFB">
      <w:pPr>
        <w:spacing w:before="160" w:after="160"/>
        <w:jc w:val="center"/>
        <w:rPr>
          <w:rFonts w:cs="Arial"/>
          <w:szCs w:val="22"/>
        </w:rPr>
      </w:pPr>
    </w:p>
    <w:p w14:paraId="7D6BE143" w14:textId="0F9A51A7" w:rsidR="00876FFB" w:rsidRDefault="00876FFB" w:rsidP="00876FFB">
      <w:pPr>
        <w:spacing w:before="160" w:after="160"/>
        <w:jc w:val="center"/>
        <w:rPr>
          <w:rFonts w:cs="Arial"/>
          <w:szCs w:val="22"/>
        </w:rPr>
      </w:pPr>
    </w:p>
    <w:p w14:paraId="2E3B1E74" w14:textId="77777777" w:rsidR="00F92940" w:rsidRPr="00876FFB" w:rsidRDefault="00F92940" w:rsidP="00876FFB">
      <w:pPr>
        <w:spacing w:before="160" w:after="160"/>
        <w:jc w:val="center"/>
        <w:rPr>
          <w:rFonts w:cs="Arial"/>
          <w:szCs w:val="22"/>
        </w:rPr>
      </w:pPr>
    </w:p>
    <w:p w14:paraId="2EADC0BA" w14:textId="4A853816" w:rsidR="00876FFB" w:rsidRPr="00AE3981" w:rsidRDefault="00876FFB" w:rsidP="00924DED">
      <w:pPr>
        <w:spacing w:before="0" w:after="0"/>
        <w:jc w:val="center"/>
        <w:rPr>
          <w:rFonts w:cs="Arial"/>
          <w:b/>
          <w:szCs w:val="22"/>
          <w:lang w:val="pt-PT"/>
        </w:rPr>
      </w:pPr>
      <w:r w:rsidRPr="00AE3981">
        <w:rPr>
          <w:rFonts w:cs="Arial"/>
          <w:b/>
          <w:szCs w:val="22"/>
          <w:lang w:val="pt-PT"/>
        </w:rPr>
        <w:t>____________________________________</w:t>
      </w:r>
      <w:r w:rsidR="001A245B">
        <w:rPr>
          <w:rFonts w:cs="Arial"/>
          <w:b/>
          <w:szCs w:val="22"/>
          <w:lang w:val="pt-PT"/>
        </w:rPr>
        <w:t>___________</w:t>
      </w:r>
      <w:r w:rsidRPr="00AE3981">
        <w:rPr>
          <w:rFonts w:cs="Arial"/>
          <w:b/>
          <w:szCs w:val="22"/>
          <w:lang w:val="pt-PT"/>
        </w:rPr>
        <w:t>____________</w:t>
      </w:r>
    </w:p>
    <w:p w14:paraId="5AC75CEF" w14:textId="77777777" w:rsidR="00876FFB" w:rsidRPr="00AE3981" w:rsidRDefault="00876FFB" w:rsidP="00924DED">
      <w:pPr>
        <w:spacing w:before="0" w:after="0" w:line="240" w:lineRule="auto"/>
        <w:jc w:val="center"/>
        <w:rPr>
          <w:rFonts w:eastAsia="Montserrat" w:cs="Montserrat"/>
          <w:b/>
          <w:szCs w:val="22"/>
          <w:lang w:val="pt-PT" w:eastAsia="es-MX"/>
        </w:rPr>
      </w:pPr>
      <w:r w:rsidRPr="00AE3981">
        <w:rPr>
          <w:rFonts w:eastAsia="Montserrat" w:cs="Montserrat"/>
          <w:b/>
          <w:szCs w:val="22"/>
          <w:lang w:val="pt-PT" w:eastAsia="es-MX"/>
        </w:rPr>
        <w:t>MTRO. RODRIGO ALEJANDRO ROJAS NAVARRETE</w:t>
      </w:r>
    </w:p>
    <w:p w14:paraId="17FCCEF9" w14:textId="207F389F" w:rsidR="000C39ED" w:rsidRPr="00AE3981" w:rsidRDefault="00876FFB" w:rsidP="001358D1">
      <w:pPr>
        <w:spacing w:before="0" w:after="0" w:line="240" w:lineRule="auto"/>
        <w:jc w:val="center"/>
        <w:rPr>
          <w:rFonts w:eastAsia="Montserrat" w:cs="Montserrat"/>
          <w:b/>
          <w:szCs w:val="22"/>
          <w:lang w:val="pt-PT" w:eastAsia="es-MX"/>
        </w:rPr>
      </w:pPr>
      <w:r w:rsidRPr="00AE3981">
        <w:rPr>
          <w:rFonts w:eastAsia="Montserrat" w:cs="Montserrat"/>
          <w:b/>
          <w:szCs w:val="22"/>
          <w:lang w:val="pt-PT" w:eastAsia="es-MX"/>
        </w:rPr>
        <w:t>DIRECTOR GENERAL</w:t>
      </w:r>
    </w:p>
    <w:p w14:paraId="30894C8C" w14:textId="77777777" w:rsidR="003C7AA3" w:rsidRPr="00AE3981" w:rsidRDefault="003C7AA3" w:rsidP="001358D1">
      <w:pPr>
        <w:spacing w:before="0" w:after="0" w:line="240" w:lineRule="auto"/>
        <w:jc w:val="center"/>
        <w:rPr>
          <w:rFonts w:eastAsia="Montserrat" w:cs="Montserrat"/>
          <w:b/>
          <w:szCs w:val="22"/>
          <w:lang w:val="pt-PT" w:eastAsia="es-MX"/>
        </w:rPr>
      </w:pPr>
    </w:p>
    <w:p w14:paraId="271D685C" w14:textId="2D0C171E" w:rsidR="003C7AA3" w:rsidRPr="00AE3981" w:rsidRDefault="003C7AA3" w:rsidP="001358D1">
      <w:pPr>
        <w:spacing w:before="0" w:after="0" w:line="240" w:lineRule="auto"/>
        <w:jc w:val="center"/>
        <w:rPr>
          <w:rFonts w:eastAsia="Montserrat" w:cs="Montserrat"/>
          <w:b/>
          <w:szCs w:val="22"/>
          <w:lang w:val="pt-PT" w:eastAsia="es-MX"/>
        </w:rPr>
      </w:pPr>
    </w:p>
    <w:p w14:paraId="43DF9E9C" w14:textId="77777777" w:rsidR="00F92940" w:rsidRPr="00AE3981" w:rsidRDefault="00F92940" w:rsidP="001358D1">
      <w:pPr>
        <w:spacing w:before="0" w:after="0" w:line="240" w:lineRule="auto"/>
        <w:jc w:val="center"/>
        <w:rPr>
          <w:rFonts w:eastAsia="Montserrat" w:cs="Montserrat"/>
          <w:b/>
          <w:szCs w:val="22"/>
          <w:lang w:val="pt-PT" w:eastAsia="es-MX"/>
        </w:rPr>
      </w:pPr>
    </w:p>
    <w:p w14:paraId="67E6A846" w14:textId="77777777" w:rsidR="003C7AA3" w:rsidRPr="00AE3981" w:rsidRDefault="003C7AA3" w:rsidP="001358D1">
      <w:pPr>
        <w:spacing w:before="0" w:after="0" w:line="240" w:lineRule="auto"/>
        <w:jc w:val="center"/>
        <w:rPr>
          <w:rFonts w:eastAsia="Montserrat" w:cs="Montserrat"/>
          <w:b/>
          <w:szCs w:val="22"/>
          <w:lang w:val="pt-PT" w:eastAsia="es-MX"/>
        </w:rPr>
      </w:pPr>
    </w:p>
    <w:p w14:paraId="01E14FE8" w14:textId="77777777" w:rsidR="00EA7E00" w:rsidRPr="00AE3981" w:rsidRDefault="00EA7E00">
      <w:pPr>
        <w:spacing w:before="0" w:after="0" w:line="240" w:lineRule="auto"/>
        <w:ind w:firstLine="0"/>
        <w:jc w:val="left"/>
        <w:rPr>
          <w:rFonts w:eastAsia="Montserrat" w:cs="Montserrat"/>
          <w:b/>
          <w:szCs w:val="22"/>
          <w:lang w:val="pt-PT" w:eastAsia="es-MX"/>
        </w:rPr>
      </w:pPr>
      <w:r w:rsidRPr="00AE3981">
        <w:rPr>
          <w:rFonts w:eastAsia="Montserrat" w:cs="Montserrat"/>
          <w:b/>
          <w:szCs w:val="22"/>
          <w:lang w:val="pt-PT" w:eastAsia="es-MX"/>
        </w:rPr>
        <w:br w:type="page"/>
      </w:r>
    </w:p>
    <w:p w14:paraId="0C93B84E" w14:textId="3FF1F5CA" w:rsidR="004279CA" w:rsidRPr="00162C1C" w:rsidRDefault="003C7AA3" w:rsidP="00162C1C">
      <w:pPr>
        <w:pStyle w:val="Ttulo1"/>
      </w:pPr>
      <w:bookmarkStart w:id="46" w:name="_Toc212476729"/>
      <w:r w:rsidRPr="00162C1C">
        <w:lastRenderedPageBreak/>
        <w:t>A</w:t>
      </w:r>
      <w:r w:rsidR="00162C1C">
        <w:t>nexos</w:t>
      </w:r>
      <w:bookmarkEnd w:id="46"/>
    </w:p>
    <w:p w14:paraId="28F6F842" w14:textId="77777777" w:rsidR="004279CA" w:rsidRDefault="004279CA" w:rsidP="004279CA">
      <w:pPr>
        <w:spacing w:before="0" w:after="0" w:line="240" w:lineRule="auto"/>
        <w:jc w:val="center"/>
        <w:rPr>
          <w:rFonts w:eastAsia="Montserrat" w:cs="Montserrat"/>
          <w:b/>
          <w:szCs w:val="22"/>
          <w:lang w:eastAsia="es-MX"/>
        </w:rPr>
      </w:pPr>
    </w:p>
    <w:p w14:paraId="57279F7F" w14:textId="77777777" w:rsidR="004279CA" w:rsidRDefault="004279CA" w:rsidP="004279CA">
      <w:pPr>
        <w:spacing w:before="0" w:after="0" w:line="240" w:lineRule="auto"/>
        <w:jc w:val="center"/>
        <w:rPr>
          <w:rFonts w:eastAsia="Montserrat" w:cs="Montserrat"/>
          <w:b/>
          <w:szCs w:val="22"/>
          <w:lang w:eastAsia="es-MX"/>
        </w:rPr>
      </w:pPr>
    </w:p>
    <w:p w14:paraId="02948683" w14:textId="77777777" w:rsidR="004279CA" w:rsidRDefault="004279CA" w:rsidP="004279CA">
      <w:pPr>
        <w:spacing w:before="0" w:after="0" w:line="240" w:lineRule="auto"/>
        <w:jc w:val="center"/>
        <w:rPr>
          <w:rFonts w:eastAsia="Montserrat" w:cs="Montserrat"/>
          <w:b/>
          <w:szCs w:val="22"/>
          <w:lang w:eastAsia="es-MX"/>
        </w:rPr>
      </w:pPr>
    </w:p>
    <w:p w14:paraId="66C91B8B" w14:textId="228934FB" w:rsidR="004279CA" w:rsidRP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Anexo</w:t>
      </w:r>
      <w:r w:rsidR="00F56409">
        <w:rPr>
          <w:rFonts w:eastAsia="Montserrat" w:cs="Montserrat"/>
          <w:bCs/>
          <w:szCs w:val="22"/>
          <w:lang w:eastAsia="es-MX"/>
        </w:rPr>
        <w:t xml:space="preserve"> </w:t>
      </w:r>
      <w:r w:rsidRPr="004279CA">
        <w:rPr>
          <w:rFonts w:eastAsia="Montserrat" w:cs="Montserrat"/>
          <w:bCs/>
          <w:szCs w:val="22"/>
          <w:lang w:eastAsia="es-MX"/>
        </w:rPr>
        <w:t>1 – Acta Constitutiva del Consejo de Academias</w:t>
      </w:r>
    </w:p>
    <w:p w14:paraId="3C37AEB5" w14:textId="77777777" w:rsidR="004279CA" w:rsidRPr="004279CA" w:rsidRDefault="004279CA" w:rsidP="004279CA">
      <w:pPr>
        <w:spacing w:before="0" w:after="0" w:line="240" w:lineRule="auto"/>
        <w:jc w:val="left"/>
        <w:rPr>
          <w:rFonts w:eastAsia="Montserrat" w:cs="Montserrat"/>
          <w:bCs/>
          <w:szCs w:val="22"/>
          <w:lang w:eastAsia="es-MX"/>
        </w:rPr>
      </w:pPr>
    </w:p>
    <w:p w14:paraId="1BCCD767" w14:textId="290D25A8"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2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Acta de Integración de Academias (Currículum Fundamental y Ampliado)</w:t>
      </w:r>
    </w:p>
    <w:p w14:paraId="137EA542" w14:textId="77777777" w:rsidR="004279CA" w:rsidRDefault="004279CA" w:rsidP="004279CA">
      <w:pPr>
        <w:spacing w:before="0" w:after="0" w:line="240" w:lineRule="auto"/>
        <w:jc w:val="left"/>
        <w:rPr>
          <w:rFonts w:eastAsia="Montserrat" w:cs="Montserrat"/>
          <w:bCs/>
          <w:szCs w:val="22"/>
          <w:lang w:eastAsia="es-MX"/>
        </w:rPr>
      </w:pPr>
    </w:p>
    <w:p w14:paraId="5CF1FCB4" w14:textId="1F5F8B8E"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3</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Acta de Integración de Academias (Currículum Laboral)</w:t>
      </w:r>
    </w:p>
    <w:p w14:paraId="639CDA5A" w14:textId="77777777" w:rsidR="004279CA" w:rsidRDefault="004279CA" w:rsidP="004279CA">
      <w:pPr>
        <w:spacing w:before="0" w:after="0" w:line="240" w:lineRule="auto"/>
        <w:jc w:val="left"/>
        <w:rPr>
          <w:rFonts w:eastAsia="Montserrat" w:cs="Montserrat"/>
          <w:bCs/>
          <w:szCs w:val="22"/>
          <w:lang w:eastAsia="es-MX"/>
        </w:rPr>
      </w:pPr>
    </w:p>
    <w:p w14:paraId="141FD3F0" w14:textId="458DB6AB"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4</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Acta de Integración de Academias (por Carrera)</w:t>
      </w:r>
    </w:p>
    <w:p w14:paraId="7CE3B777" w14:textId="77777777" w:rsidR="004279CA" w:rsidRDefault="004279CA" w:rsidP="004279CA">
      <w:pPr>
        <w:spacing w:before="0" w:after="0" w:line="240" w:lineRule="auto"/>
        <w:jc w:val="left"/>
        <w:rPr>
          <w:rFonts w:eastAsia="Montserrat" w:cs="Montserrat"/>
          <w:bCs/>
          <w:szCs w:val="22"/>
          <w:lang w:eastAsia="es-MX"/>
        </w:rPr>
      </w:pPr>
    </w:p>
    <w:p w14:paraId="3FBD5985" w14:textId="14C6FE3B"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5</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Minuta de acuerdos</w:t>
      </w:r>
    </w:p>
    <w:p w14:paraId="61CC1A99" w14:textId="77777777" w:rsidR="004279CA" w:rsidRDefault="004279CA" w:rsidP="004279CA">
      <w:pPr>
        <w:spacing w:before="0" w:after="0" w:line="240" w:lineRule="auto"/>
        <w:jc w:val="left"/>
        <w:rPr>
          <w:rFonts w:eastAsia="Montserrat" w:cs="Montserrat"/>
          <w:bCs/>
          <w:szCs w:val="22"/>
          <w:lang w:eastAsia="es-MX"/>
        </w:rPr>
      </w:pPr>
    </w:p>
    <w:p w14:paraId="11EDFE0E" w14:textId="1FCDC87D"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6</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Seguimiento de acciones  de reuniones de academias</w:t>
      </w:r>
    </w:p>
    <w:p w14:paraId="3D3073C0" w14:textId="77777777" w:rsidR="004279CA" w:rsidRDefault="004279CA" w:rsidP="004279CA">
      <w:pPr>
        <w:spacing w:before="0" w:after="0" w:line="240" w:lineRule="auto"/>
        <w:jc w:val="left"/>
        <w:rPr>
          <w:rFonts w:eastAsia="Montserrat" w:cs="Montserrat"/>
          <w:bCs/>
          <w:szCs w:val="22"/>
          <w:lang w:eastAsia="es-MX"/>
        </w:rPr>
      </w:pPr>
    </w:p>
    <w:p w14:paraId="26A843EF" w14:textId="403A26C4" w:rsidR="004279CA" w:rsidRPr="004279CA" w:rsidRDefault="004279CA" w:rsidP="004279CA">
      <w:pPr>
        <w:spacing w:before="0" w:after="0" w:line="240" w:lineRule="auto"/>
        <w:jc w:val="left"/>
        <w:rPr>
          <w:rFonts w:eastAsia="Montserrat" w:cs="Montserrat"/>
          <w:bCs/>
          <w:szCs w:val="22"/>
          <w:lang w:eastAsia="es-MX"/>
        </w:rPr>
      </w:pPr>
    </w:p>
    <w:p w14:paraId="07F9C5A4" w14:textId="77777777" w:rsidR="004279CA" w:rsidRPr="004279CA" w:rsidRDefault="004279CA" w:rsidP="004279CA">
      <w:pPr>
        <w:spacing w:before="0" w:after="0" w:line="240" w:lineRule="auto"/>
        <w:jc w:val="left"/>
        <w:rPr>
          <w:rFonts w:eastAsia="Montserrat" w:cs="Montserrat"/>
          <w:bCs/>
          <w:szCs w:val="22"/>
          <w:lang w:eastAsia="es-MX"/>
        </w:rPr>
      </w:pPr>
    </w:p>
    <w:p w14:paraId="382E2298" w14:textId="77777777" w:rsidR="004279CA" w:rsidRPr="004279CA" w:rsidRDefault="004279CA" w:rsidP="004279CA">
      <w:pPr>
        <w:spacing w:before="0" w:after="0" w:line="240" w:lineRule="auto"/>
        <w:jc w:val="left"/>
        <w:rPr>
          <w:rFonts w:eastAsia="Montserrat" w:cs="Montserrat"/>
          <w:bCs/>
          <w:szCs w:val="22"/>
          <w:lang w:eastAsia="es-MX"/>
        </w:rPr>
      </w:pPr>
    </w:p>
    <w:sectPr w:rsidR="004279CA" w:rsidRPr="004279CA" w:rsidSect="0009403D">
      <w:headerReference w:type="default" r:id="rId12"/>
      <w:footerReference w:type="even" r:id="rId13"/>
      <w:footerReference w:type="default" r:id="rId14"/>
      <w:pgSz w:w="12240" w:h="15840"/>
      <w:pgMar w:top="2268" w:right="1134" w:bottom="1560" w:left="1134" w:header="705" w:footer="32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29F3A" w14:textId="77777777" w:rsidR="00E1539D" w:rsidRDefault="00E1539D" w:rsidP="00060D0D">
      <w:pPr>
        <w:pStyle w:val="Textoindependiente3"/>
      </w:pPr>
      <w:r>
        <w:separator/>
      </w:r>
    </w:p>
  </w:endnote>
  <w:endnote w:type="continuationSeparator" w:id="0">
    <w:p w14:paraId="44C1127D" w14:textId="77777777" w:rsidR="00E1539D" w:rsidRDefault="00E1539D" w:rsidP="00060D0D">
      <w:pPr>
        <w:pStyle w:val="Textoindependiente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panose1 w:val="020B0502040504020204"/>
    <w:charset w:val="00"/>
    <w:family w:val="swiss"/>
    <w:pitch w:val="variable"/>
    <w:sig w:usb0="E00002FF" w:usb1="400078F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tria Light">
    <w:panose1 w:val="00000000000000000000"/>
    <w:charset w:val="00"/>
    <w:family w:val="modern"/>
    <w:notTrueType/>
    <w:pitch w:val="variable"/>
    <w:sig w:usb0="80000087" w:usb1="00000042"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tria">
    <w:panose1 w:val="00000000000000000000"/>
    <w:charset w:val="00"/>
    <w:family w:val="modern"/>
    <w:notTrueType/>
    <w:pitch w:val="variable"/>
    <w:sig w:usb0="80000087" w:usb1="00000042"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8409" w14:textId="77777777" w:rsidR="00290FFA" w:rsidRDefault="00290F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9C2D67" w14:textId="77777777" w:rsidR="00290FFA" w:rsidRDefault="00290FFA">
    <w:pPr>
      <w:pStyle w:val="Piedepgina"/>
    </w:pPr>
  </w:p>
  <w:p w14:paraId="7E86A3FA" w14:textId="77777777" w:rsidR="00290FFA" w:rsidRDefault="00290F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900936620"/>
      <w:docPartObj>
        <w:docPartGallery w:val="Page Numbers (Bottom of Page)"/>
        <w:docPartUnique/>
      </w:docPartObj>
    </w:sdtPr>
    <w:sdtEndPr>
      <w:rPr>
        <w:sz w:val="22"/>
        <w:szCs w:val="22"/>
      </w:rPr>
    </w:sdtEndPr>
    <w:sdtContent>
      <w:p w14:paraId="1E11E57D" w14:textId="31FB2BF6" w:rsidR="00290FFA" w:rsidRPr="00F91A2F" w:rsidRDefault="00290FFA">
        <w:pPr>
          <w:pStyle w:val="Piedepgina"/>
          <w:jc w:val="center"/>
          <w:rPr>
            <w:rFonts w:asciiTheme="majorHAnsi" w:eastAsiaTheme="majorEastAsia" w:hAnsiTheme="majorHAnsi" w:cstheme="majorBidi"/>
            <w:szCs w:val="22"/>
          </w:rPr>
        </w:pPr>
        <w:r w:rsidRPr="00F91A2F">
          <w:rPr>
            <w:noProof/>
            <w:szCs w:val="22"/>
            <w:lang w:val="es-MX" w:eastAsia="es-MX"/>
          </w:rPr>
          <w:drawing>
            <wp:anchor distT="0" distB="0" distL="114300" distR="114300" simplePos="0" relativeHeight="251661312" behindDoc="1" locked="0" layoutInCell="1" allowOverlap="1" wp14:anchorId="7A00D4D9" wp14:editId="71989E39">
              <wp:simplePos x="0" y="0"/>
              <wp:positionH relativeFrom="page">
                <wp:posOffset>-34290</wp:posOffset>
              </wp:positionH>
              <wp:positionV relativeFrom="paragraph">
                <wp:posOffset>-126089</wp:posOffset>
              </wp:positionV>
              <wp:extent cx="7844992" cy="904875"/>
              <wp:effectExtent l="0" t="0" r="3810" b="0"/>
              <wp:wrapNone/>
              <wp:docPr id="20"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cstate="print">
                        <a:extLst>
                          <a:ext uri="{28A0092B-C50C-407E-A947-70E740481C1C}">
                            <a14:useLocalDpi xmlns:a14="http://schemas.microsoft.com/office/drawing/2010/main" val="0"/>
                          </a:ext>
                        </a:extLst>
                      </a:blip>
                      <a:srcRect t="86283" b="4803"/>
                      <a:stretch/>
                    </pic:blipFill>
                    <pic:spPr bwMode="auto">
                      <a:xfrm>
                        <a:off x="0" y="0"/>
                        <a:ext cx="7844992"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A2F">
          <w:rPr>
            <w:rFonts w:asciiTheme="majorHAnsi" w:eastAsiaTheme="majorEastAsia" w:hAnsiTheme="majorHAnsi" w:cstheme="majorBidi"/>
            <w:szCs w:val="22"/>
          </w:rPr>
          <w:t>Página</w:t>
        </w:r>
        <w:r>
          <w:rPr>
            <w:rFonts w:asciiTheme="majorHAnsi" w:eastAsiaTheme="majorEastAsia" w:hAnsiTheme="majorHAnsi" w:cstheme="majorBidi"/>
            <w:szCs w:val="22"/>
          </w:rPr>
          <w:t xml:space="preserve"> </w:t>
        </w:r>
        <w:r w:rsidRPr="00F91A2F">
          <w:rPr>
            <w:rFonts w:asciiTheme="majorHAnsi" w:eastAsiaTheme="majorEastAsia" w:hAnsiTheme="majorHAnsi" w:cstheme="majorBidi"/>
            <w:b/>
            <w:bCs/>
            <w:szCs w:val="22"/>
          </w:rPr>
          <w:fldChar w:fldCharType="begin"/>
        </w:r>
        <w:r w:rsidRPr="00F91A2F">
          <w:rPr>
            <w:rFonts w:asciiTheme="majorHAnsi" w:eastAsiaTheme="majorEastAsia" w:hAnsiTheme="majorHAnsi" w:cstheme="majorBidi"/>
            <w:b/>
            <w:bCs/>
            <w:szCs w:val="22"/>
          </w:rPr>
          <w:instrText>PAGE  \* Arabic  \* MERGEFORMAT</w:instrText>
        </w:r>
        <w:r w:rsidRPr="00F91A2F">
          <w:rPr>
            <w:rFonts w:asciiTheme="majorHAnsi" w:eastAsiaTheme="majorEastAsia" w:hAnsiTheme="majorHAnsi" w:cstheme="majorBidi"/>
            <w:b/>
            <w:bCs/>
            <w:szCs w:val="22"/>
          </w:rPr>
          <w:fldChar w:fldCharType="separate"/>
        </w:r>
        <w:r>
          <w:rPr>
            <w:rFonts w:asciiTheme="majorHAnsi" w:eastAsiaTheme="majorEastAsia" w:hAnsiTheme="majorHAnsi" w:cstheme="majorBidi"/>
            <w:b/>
            <w:bCs/>
            <w:noProof/>
            <w:szCs w:val="22"/>
          </w:rPr>
          <w:t>17</w:t>
        </w:r>
        <w:r w:rsidRPr="00F91A2F">
          <w:rPr>
            <w:rFonts w:asciiTheme="majorHAnsi" w:eastAsiaTheme="majorEastAsia" w:hAnsiTheme="majorHAnsi" w:cstheme="majorBidi"/>
            <w:b/>
            <w:bCs/>
            <w:szCs w:val="22"/>
          </w:rPr>
          <w:fldChar w:fldCharType="end"/>
        </w:r>
        <w:r w:rsidRPr="00F91A2F">
          <w:rPr>
            <w:rFonts w:asciiTheme="majorHAnsi" w:eastAsiaTheme="majorEastAsia" w:hAnsiTheme="majorHAnsi" w:cstheme="majorBidi"/>
            <w:szCs w:val="22"/>
          </w:rPr>
          <w:t xml:space="preserve"> de</w:t>
        </w:r>
        <w:r>
          <w:rPr>
            <w:rFonts w:asciiTheme="majorHAnsi" w:eastAsiaTheme="majorEastAsia" w:hAnsiTheme="majorHAnsi" w:cstheme="majorBidi"/>
            <w:szCs w:val="22"/>
          </w:rPr>
          <w:t xml:space="preserve"> </w:t>
        </w:r>
        <w:r w:rsidRPr="00162C1C">
          <w:rPr>
            <w:rFonts w:asciiTheme="majorHAnsi" w:eastAsiaTheme="majorEastAsia" w:hAnsiTheme="majorHAnsi" w:cstheme="majorBidi"/>
            <w:b/>
            <w:bCs/>
            <w:szCs w:val="22"/>
          </w:rPr>
          <w:t>29</w:t>
        </w:r>
      </w:p>
    </w:sdtContent>
  </w:sdt>
  <w:p w14:paraId="54E63041" w14:textId="0ACC588B" w:rsidR="00290FFA" w:rsidRPr="00946BC8" w:rsidRDefault="00290FFA" w:rsidP="00F91A2F">
    <w:pPr>
      <w:spacing w:before="0" w:after="0" w:line="240" w:lineRule="auto"/>
      <w:ind w:firstLine="0"/>
      <w:textDirection w:val="btL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F0166" w14:textId="77777777" w:rsidR="00E1539D" w:rsidRDefault="00E1539D" w:rsidP="00060D0D">
      <w:pPr>
        <w:pStyle w:val="Textoindependiente3"/>
      </w:pPr>
      <w:r>
        <w:separator/>
      </w:r>
    </w:p>
  </w:footnote>
  <w:footnote w:type="continuationSeparator" w:id="0">
    <w:p w14:paraId="72F809CC" w14:textId="77777777" w:rsidR="00E1539D" w:rsidRDefault="00E1539D" w:rsidP="00060D0D">
      <w:pPr>
        <w:pStyle w:val="Textoindependiente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AFC4" w14:textId="09877432" w:rsidR="00290FFA" w:rsidRDefault="00290FFA" w:rsidP="00C83355">
    <w:pPr>
      <w:pStyle w:val="Encabezado"/>
      <w:tabs>
        <w:tab w:val="clear" w:pos="4419"/>
        <w:tab w:val="clear" w:pos="8838"/>
        <w:tab w:val="left" w:pos="4090"/>
      </w:tabs>
    </w:pPr>
    <w:r w:rsidRPr="0014655B">
      <w:rPr>
        <w:noProof/>
      </w:rPr>
      <mc:AlternateContent>
        <mc:Choice Requires="wps">
          <w:drawing>
            <wp:anchor distT="0" distB="0" distL="114300" distR="114300" simplePos="0" relativeHeight="251663360" behindDoc="0" locked="0" layoutInCell="1" allowOverlap="1" wp14:anchorId="3E7CEAA7" wp14:editId="34EB6991">
              <wp:simplePos x="0" y="0"/>
              <wp:positionH relativeFrom="margin">
                <wp:posOffset>179705</wp:posOffset>
              </wp:positionH>
              <wp:positionV relativeFrom="paragraph">
                <wp:posOffset>-194945</wp:posOffset>
              </wp:positionV>
              <wp:extent cx="2346325" cy="9004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346325" cy="900430"/>
                      </a:xfrm>
                      <a:prstGeom prst="rect">
                        <a:avLst/>
                      </a:prstGeom>
                      <a:noFill/>
                      <a:ln w="6350">
                        <a:noFill/>
                      </a:ln>
                    </wps:spPr>
                    <wps:txbx>
                      <w:txbxContent>
                        <w:p w14:paraId="612ECAC1" w14:textId="77777777" w:rsidR="00290FFA" w:rsidRPr="00A46AB5" w:rsidRDefault="00290FFA" w:rsidP="0014655B">
                          <w:pPr>
                            <w:ind w:firstLine="0"/>
                            <w:jc w:val="center"/>
                            <w:rPr>
                              <w:rFonts w:asciiTheme="majorHAnsi" w:hAnsiTheme="majorHAnsi"/>
                              <w:color w:val="641930" w:themeColor="accent1"/>
                              <w:sz w:val="23"/>
                              <w:szCs w:val="23"/>
                            </w:rPr>
                          </w:pPr>
                          <w:r w:rsidRPr="00A46AB5">
                            <w:rPr>
                              <w:rFonts w:asciiTheme="majorHAnsi" w:hAnsiTheme="majorHAnsi"/>
                              <w:color w:val="641930" w:themeColor="accent1"/>
                              <w:sz w:val="23"/>
                              <w:szCs w:val="23"/>
                            </w:rPr>
                            <w:t>Reglas de Operación para las Academias del Sistema CONALEP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CEAA7" id="_x0000_t202" coordsize="21600,21600" o:spt="202" path="m,l,21600r21600,l21600,xe">
              <v:stroke joinstyle="miter"/>
              <v:path gradientshapeok="t" o:connecttype="rect"/>
            </v:shapetype>
            <v:shape id="Cuadro de texto 16" o:spid="_x0000_s1028" type="#_x0000_t202" style="position:absolute;left:0;text-align:left;margin-left:14.15pt;margin-top:-15.35pt;width:184.75pt;height:70.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" filled="f" stroked="f" strokeweight=".5pt">
              <v:textbox>
                <w:txbxContent>
                  <w:p w14:paraId="612ECAC1" w14:textId="77777777" w:rsidR="00290FFA" w:rsidRPr="00A46AB5" w:rsidRDefault="00290FFA" w:rsidP="0014655B">
                    <w:pPr>
                      <w:ind w:firstLine="0"/>
                      <w:jc w:val="center"/>
                      <w:rPr>
                        <w:rFonts w:asciiTheme="majorHAnsi" w:hAnsiTheme="majorHAnsi"/>
                        <w:color w:val="641930" w:themeColor="accent1"/>
                        <w:sz w:val="23"/>
                        <w:szCs w:val="23"/>
                      </w:rPr>
                    </w:pPr>
                    <w:r w:rsidRPr="00A46AB5">
                      <w:rPr>
                        <w:rFonts w:asciiTheme="majorHAnsi" w:hAnsiTheme="majorHAnsi"/>
                        <w:color w:val="641930" w:themeColor="accent1"/>
                        <w:sz w:val="23"/>
                        <w:szCs w:val="23"/>
                      </w:rPr>
                      <w:t>Reglas de Operación para las Academias del Sistema CONALEP</w:t>
                    </w:r>
                  </w:p>
                </w:txbxContent>
              </v:textbox>
              <w10:wrap anchorx="margin"/>
            </v:shape>
          </w:pict>
        </mc:Fallback>
      </mc:AlternateContent>
    </w:r>
    <w:r w:rsidRPr="0014655B">
      <w:rPr>
        <w:noProof/>
      </w:rPr>
      <w:drawing>
        <wp:anchor distT="0" distB="0" distL="114300" distR="114300" simplePos="0" relativeHeight="251664384" behindDoc="1" locked="0" layoutInCell="1" allowOverlap="1" wp14:anchorId="771D99B4" wp14:editId="47FC4B8E">
          <wp:simplePos x="0" y="0"/>
          <wp:positionH relativeFrom="page">
            <wp:posOffset>-3810</wp:posOffset>
          </wp:positionH>
          <wp:positionV relativeFrom="paragraph">
            <wp:posOffset>-448310</wp:posOffset>
          </wp:positionV>
          <wp:extent cx="7772400" cy="1249415"/>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49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1AE"/>
    <w:multiLevelType w:val="hybridMultilevel"/>
    <w:tmpl w:val="7A3231D2"/>
    <w:lvl w:ilvl="0" w:tplc="FFFFFFFF">
      <w:start w:val="1"/>
      <w:numFmt w:val="upperRoman"/>
      <w:lvlText w:val="%1."/>
      <w:lvlJc w:val="left"/>
      <w:pPr>
        <w:ind w:left="1004" w:hanging="720"/>
      </w:pPr>
      <w:rPr>
        <w:rFonts w:hint="default"/>
      </w:rPr>
    </w:lvl>
    <w:lvl w:ilvl="1" w:tplc="080A001B">
      <w:start w:val="1"/>
      <w:numFmt w:val="lowerRoman"/>
      <w:lvlText w:val="%2."/>
      <w:lvlJc w:val="righ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numFmt w:val="bullet"/>
      <w:lvlText w:val=""/>
      <w:lvlJc w:val="left"/>
      <w:pPr>
        <w:ind w:left="3524" w:hanging="360"/>
      </w:pPr>
      <w:rPr>
        <w:rFonts w:ascii="Symbol" w:eastAsia="Times New Roman" w:hAnsi="Symbol" w:cs="Times New Roman" w:hint="default"/>
      </w:r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75464B8"/>
    <w:multiLevelType w:val="hybridMultilevel"/>
    <w:tmpl w:val="F40C36A8"/>
    <w:lvl w:ilvl="0" w:tplc="FFFFFFFF">
      <w:start w:val="1"/>
      <w:numFmt w:val="upperRoman"/>
      <w:lvlText w:val="%1."/>
      <w:lvlJc w:val="left"/>
      <w:pPr>
        <w:ind w:left="1004" w:hanging="720"/>
      </w:pPr>
      <w:rPr>
        <w:rFonts w:hint="default"/>
      </w:rPr>
    </w:lvl>
    <w:lvl w:ilvl="1" w:tplc="080A000F">
      <w:start w:val="1"/>
      <w:numFmt w:val="decimal"/>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numFmt w:val="bullet"/>
      <w:lvlText w:val=""/>
      <w:lvlJc w:val="left"/>
      <w:pPr>
        <w:ind w:left="3524" w:hanging="360"/>
      </w:pPr>
      <w:rPr>
        <w:rFonts w:ascii="Symbol" w:eastAsia="Times New Roman" w:hAnsi="Symbol" w:cs="Times New Roman" w:hint="default"/>
      </w:r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0D9D6617"/>
    <w:multiLevelType w:val="hybridMultilevel"/>
    <w:tmpl w:val="F1A4C82C"/>
    <w:lvl w:ilvl="0" w:tplc="7B445100">
      <w:start w:val="1"/>
      <w:numFmt w:val="upperRoman"/>
      <w:lvlText w:val="%1."/>
      <w:lvlJc w:val="left"/>
      <w:pPr>
        <w:ind w:left="1080" w:hanging="720"/>
      </w:pPr>
      <w:rPr>
        <w:rFonts w:hint="default"/>
      </w:rPr>
    </w:lvl>
    <w:lvl w:ilvl="1" w:tplc="080A0019">
      <w:start w:val="1"/>
      <w:numFmt w:val="lowerLetter"/>
      <w:lvlText w:val="%2."/>
      <w:lvlJc w:val="left"/>
      <w:pPr>
        <w:ind w:left="786"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BD5E9A"/>
    <w:multiLevelType w:val="hybridMultilevel"/>
    <w:tmpl w:val="0E88FD92"/>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0C1198"/>
    <w:multiLevelType w:val="hybridMultilevel"/>
    <w:tmpl w:val="D6669B02"/>
    <w:lvl w:ilvl="0" w:tplc="FFFFFFFF">
      <w:start w:val="1"/>
      <w:numFmt w:val="upperRoman"/>
      <w:lvlText w:val="%1."/>
      <w:lvlJc w:val="right"/>
      <w:pPr>
        <w:ind w:left="36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04B7F"/>
    <w:multiLevelType w:val="hybridMultilevel"/>
    <w:tmpl w:val="6540D6AA"/>
    <w:lvl w:ilvl="0" w:tplc="372608FE">
      <w:start w:val="1"/>
      <w:numFmt w:val="lowerRoman"/>
      <w:lvlText w:val="%1."/>
      <w:lvlJc w:val="right"/>
      <w:pPr>
        <w:ind w:left="720" w:hanging="360"/>
      </w:pPr>
      <w:rPr>
        <w:rFonts w:ascii="Noto Sans" w:hAnsi="Noto Sans" w:hint="default"/>
        <w:b w:val="0"/>
        <w:i w:val="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2D2543"/>
    <w:multiLevelType w:val="hybridMultilevel"/>
    <w:tmpl w:val="C316999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9943EE"/>
    <w:multiLevelType w:val="hybridMultilevel"/>
    <w:tmpl w:val="D6669B02"/>
    <w:lvl w:ilvl="0" w:tplc="29BC813A">
      <w:start w:val="1"/>
      <w:numFmt w:val="upperRoman"/>
      <w:lvlText w:val="%1."/>
      <w:lvlJc w:val="right"/>
      <w:pPr>
        <w:ind w:left="36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AF09B6"/>
    <w:multiLevelType w:val="hybridMultilevel"/>
    <w:tmpl w:val="FEF0C094"/>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2D80449E"/>
    <w:multiLevelType w:val="hybridMultilevel"/>
    <w:tmpl w:val="AB5A252E"/>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9C660A"/>
    <w:multiLevelType w:val="hybridMultilevel"/>
    <w:tmpl w:val="5332132A"/>
    <w:lvl w:ilvl="0" w:tplc="67CA1342">
      <w:start w:val="1"/>
      <w:numFmt w:val="upperRoman"/>
      <w:lvlText w:val="%1."/>
      <w:lvlJc w:val="left"/>
      <w:pPr>
        <w:ind w:left="1004" w:hanging="720"/>
      </w:pPr>
      <w:rPr>
        <w:rFonts w:hint="default"/>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9C52819C">
      <w:numFmt w:val="bullet"/>
      <w:lvlText w:val=""/>
      <w:lvlJc w:val="left"/>
      <w:pPr>
        <w:ind w:left="3524" w:hanging="360"/>
      </w:pPr>
      <w:rPr>
        <w:rFonts w:ascii="Symbol" w:eastAsia="Times New Roman" w:hAnsi="Symbol" w:cs="Times New Roman" w:hint="default"/>
      </w:r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3A516FFD"/>
    <w:multiLevelType w:val="hybridMultilevel"/>
    <w:tmpl w:val="D6669B02"/>
    <w:lvl w:ilvl="0" w:tplc="FFFFFFFF">
      <w:start w:val="1"/>
      <w:numFmt w:val="upperRoman"/>
      <w:lvlText w:val="%1."/>
      <w:lvlJc w:val="right"/>
      <w:pPr>
        <w:ind w:left="36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C87DEB"/>
    <w:multiLevelType w:val="hybridMultilevel"/>
    <w:tmpl w:val="A8BE28D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022536"/>
    <w:multiLevelType w:val="hybridMultilevel"/>
    <w:tmpl w:val="A8BE28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017A79"/>
    <w:multiLevelType w:val="hybridMultilevel"/>
    <w:tmpl w:val="0E88F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060D24"/>
    <w:multiLevelType w:val="hybridMultilevel"/>
    <w:tmpl w:val="C31699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13C7C"/>
    <w:multiLevelType w:val="hybridMultilevel"/>
    <w:tmpl w:val="43B4D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DA7889"/>
    <w:multiLevelType w:val="hybridMultilevel"/>
    <w:tmpl w:val="FEF0C094"/>
    <w:lvl w:ilvl="0" w:tplc="080A0019">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5F8B2447"/>
    <w:multiLevelType w:val="hybridMultilevel"/>
    <w:tmpl w:val="F2CAB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8F2A26"/>
    <w:multiLevelType w:val="hybridMultilevel"/>
    <w:tmpl w:val="FEF0C094"/>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681F4B5A"/>
    <w:multiLevelType w:val="hybridMultilevel"/>
    <w:tmpl w:val="FEF0C094"/>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74ED75E2"/>
    <w:multiLevelType w:val="hybridMultilevel"/>
    <w:tmpl w:val="0E88F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B87D73"/>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7"/>
  </w:num>
  <w:num w:numId="3">
    <w:abstractNumId w:val="21"/>
  </w:num>
  <w:num w:numId="4">
    <w:abstractNumId w:val="14"/>
  </w:num>
  <w:num w:numId="5">
    <w:abstractNumId w:val="10"/>
  </w:num>
  <w:num w:numId="6">
    <w:abstractNumId w:val="2"/>
  </w:num>
  <w:num w:numId="7">
    <w:abstractNumId w:val="13"/>
  </w:num>
  <w:num w:numId="8">
    <w:abstractNumId w:val="15"/>
  </w:num>
  <w:num w:numId="9">
    <w:abstractNumId w:val="4"/>
  </w:num>
  <w:num w:numId="10">
    <w:abstractNumId w:val="11"/>
  </w:num>
  <w:num w:numId="11">
    <w:abstractNumId w:val="0"/>
  </w:num>
  <w:num w:numId="12">
    <w:abstractNumId w:val="1"/>
  </w:num>
  <w:num w:numId="13">
    <w:abstractNumId w:val="12"/>
  </w:num>
  <w:num w:numId="14">
    <w:abstractNumId w:val="16"/>
  </w:num>
  <w:num w:numId="15">
    <w:abstractNumId w:val="18"/>
  </w:num>
  <w:num w:numId="16">
    <w:abstractNumId w:val="6"/>
  </w:num>
  <w:num w:numId="17">
    <w:abstractNumId w:val="9"/>
  </w:num>
  <w:num w:numId="18">
    <w:abstractNumId w:val="3"/>
  </w:num>
  <w:num w:numId="19">
    <w:abstractNumId w:val="17"/>
  </w:num>
  <w:num w:numId="20">
    <w:abstractNumId w:val="8"/>
  </w:num>
  <w:num w:numId="21">
    <w:abstractNumId w:val="20"/>
  </w:num>
  <w:num w:numId="22">
    <w:abstractNumId w:val="19"/>
  </w:num>
  <w:num w:numId="2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0D"/>
    <w:rsid w:val="00000E89"/>
    <w:rsid w:val="000010F1"/>
    <w:rsid w:val="00001526"/>
    <w:rsid w:val="000015B6"/>
    <w:rsid w:val="00001B6A"/>
    <w:rsid w:val="00001DF8"/>
    <w:rsid w:val="00001EBE"/>
    <w:rsid w:val="00002293"/>
    <w:rsid w:val="00002867"/>
    <w:rsid w:val="000029DF"/>
    <w:rsid w:val="00002C78"/>
    <w:rsid w:val="000034DE"/>
    <w:rsid w:val="00003681"/>
    <w:rsid w:val="00003712"/>
    <w:rsid w:val="000042E0"/>
    <w:rsid w:val="00004A4E"/>
    <w:rsid w:val="00004FC5"/>
    <w:rsid w:val="000052D7"/>
    <w:rsid w:val="00005C40"/>
    <w:rsid w:val="0000607B"/>
    <w:rsid w:val="000062D2"/>
    <w:rsid w:val="00007189"/>
    <w:rsid w:val="00007453"/>
    <w:rsid w:val="000101A1"/>
    <w:rsid w:val="00010711"/>
    <w:rsid w:val="00010F81"/>
    <w:rsid w:val="000110BF"/>
    <w:rsid w:val="000111B8"/>
    <w:rsid w:val="000114AD"/>
    <w:rsid w:val="000115F2"/>
    <w:rsid w:val="00011E07"/>
    <w:rsid w:val="00012982"/>
    <w:rsid w:val="00012A40"/>
    <w:rsid w:val="00012F8B"/>
    <w:rsid w:val="000136D8"/>
    <w:rsid w:val="0001392E"/>
    <w:rsid w:val="00013C79"/>
    <w:rsid w:val="00013CC0"/>
    <w:rsid w:val="00013EF5"/>
    <w:rsid w:val="00015DF4"/>
    <w:rsid w:val="00015E7C"/>
    <w:rsid w:val="00015F4C"/>
    <w:rsid w:val="00015FA5"/>
    <w:rsid w:val="000161D9"/>
    <w:rsid w:val="000176F4"/>
    <w:rsid w:val="00017A50"/>
    <w:rsid w:val="00017D23"/>
    <w:rsid w:val="00017ED7"/>
    <w:rsid w:val="00017F42"/>
    <w:rsid w:val="000201EC"/>
    <w:rsid w:val="000207E9"/>
    <w:rsid w:val="00020A63"/>
    <w:rsid w:val="00021255"/>
    <w:rsid w:val="0002196C"/>
    <w:rsid w:val="00021A58"/>
    <w:rsid w:val="0002208A"/>
    <w:rsid w:val="00022273"/>
    <w:rsid w:val="00022811"/>
    <w:rsid w:val="00022A29"/>
    <w:rsid w:val="00022A3A"/>
    <w:rsid w:val="00022CB9"/>
    <w:rsid w:val="00022CDB"/>
    <w:rsid w:val="00023099"/>
    <w:rsid w:val="00023189"/>
    <w:rsid w:val="0002324D"/>
    <w:rsid w:val="0002334D"/>
    <w:rsid w:val="0002341A"/>
    <w:rsid w:val="00023530"/>
    <w:rsid w:val="0002413B"/>
    <w:rsid w:val="000245E2"/>
    <w:rsid w:val="0002474A"/>
    <w:rsid w:val="00024879"/>
    <w:rsid w:val="00025399"/>
    <w:rsid w:val="00025CA8"/>
    <w:rsid w:val="000261B9"/>
    <w:rsid w:val="000267DB"/>
    <w:rsid w:val="00026A50"/>
    <w:rsid w:val="00027119"/>
    <w:rsid w:val="000300E2"/>
    <w:rsid w:val="0003029C"/>
    <w:rsid w:val="00030420"/>
    <w:rsid w:val="00030913"/>
    <w:rsid w:val="0003107C"/>
    <w:rsid w:val="00031FFD"/>
    <w:rsid w:val="00032226"/>
    <w:rsid w:val="00032653"/>
    <w:rsid w:val="000336B9"/>
    <w:rsid w:val="000339E6"/>
    <w:rsid w:val="000341EF"/>
    <w:rsid w:val="000349E6"/>
    <w:rsid w:val="00034D6F"/>
    <w:rsid w:val="00034DB1"/>
    <w:rsid w:val="00034F39"/>
    <w:rsid w:val="00035E54"/>
    <w:rsid w:val="00035EFD"/>
    <w:rsid w:val="0003638B"/>
    <w:rsid w:val="00036534"/>
    <w:rsid w:val="00036582"/>
    <w:rsid w:val="00037D78"/>
    <w:rsid w:val="000400C2"/>
    <w:rsid w:val="00040497"/>
    <w:rsid w:val="00040598"/>
    <w:rsid w:val="000406C9"/>
    <w:rsid w:val="00040C55"/>
    <w:rsid w:val="0004136F"/>
    <w:rsid w:val="00041389"/>
    <w:rsid w:val="000414DA"/>
    <w:rsid w:val="00041C4F"/>
    <w:rsid w:val="00042755"/>
    <w:rsid w:val="0004313F"/>
    <w:rsid w:val="00043234"/>
    <w:rsid w:val="000433AD"/>
    <w:rsid w:val="00043596"/>
    <w:rsid w:val="00043775"/>
    <w:rsid w:val="00043E80"/>
    <w:rsid w:val="0004401F"/>
    <w:rsid w:val="000440F6"/>
    <w:rsid w:val="000441CB"/>
    <w:rsid w:val="000443A4"/>
    <w:rsid w:val="000452B9"/>
    <w:rsid w:val="000458F0"/>
    <w:rsid w:val="00045AD7"/>
    <w:rsid w:val="00045EC9"/>
    <w:rsid w:val="000461FF"/>
    <w:rsid w:val="0004745C"/>
    <w:rsid w:val="000477E3"/>
    <w:rsid w:val="000477E8"/>
    <w:rsid w:val="000478B5"/>
    <w:rsid w:val="00047C3B"/>
    <w:rsid w:val="00051AC7"/>
    <w:rsid w:val="00051D64"/>
    <w:rsid w:val="00052058"/>
    <w:rsid w:val="00052557"/>
    <w:rsid w:val="0005285C"/>
    <w:rsid w:val="000529C9"/>
    <w:rsid w:val="000533B6"/>
    <w:rsid w:val="00053987"/>
    <w:rsid w:val="00053BAD"/>
    <w:rsid w:val="00053E56"/>
    <w:rsid w:val="0005400E"/>
    <w:rsid w:val="000540F7"/>
    <w:rsid w:val="00055072"/>
    <w:rsid w:val="00055EEE"/>
    <w:rsid w:val="00056527"/>
    <w:rsid w:val="00056CB7"/>
    <w:rsid w:val="00057982"/>
    <w:rsid w:val="000602A8"/>
    <w:rsid w:val="00060A2F"/>
    <w:rsid w:val="00060CB3"/>
    <w:rsid w:val="00060D0D"/>
    <w:rsid w:val="00060E12"/>
    <w:rsid w:val="00060F1E"/>
    <w:rsid w:val="0006147A"/>
    <w:rsid w:val="0006149E"/>
    <w:rsid w:val="00061607"/>
    <w:rsid w:val="00061F12"/>
    <w:rsid w:val="0006206D"/>
    <w:rsid w:val="000623CE"/>
    <w:rsid w:val="0006251C"/>
    <w:rsid w:val="000625A9"/>
    <w:rsid w:val="00062CB4"/>
    <w:rsid w:val="00062D11"/>
    <w:rsid w:val="000630C3"/>
    <w:rsid w:val="000640FB"/>
    <w:rsid w:val="0006420B"/>
    <w:rsid w:val="000642F3"/>
    <w:rsid w:val="00064D0A"/>
    <w:rsid w:val="00064DB2"/>
    <w:rsid w:val="00065081"/>
    <w:rsid w:val="00065150"/>
    <w:rsid w:val="00065623"/>
    <w:rsid w:val="00065759"/>
    <w:rsid w:val="00065972"/>
    <w:rsid w:val="00066125"/>
    <w:rsid w:val="00066C8D"/>
    <w:rsid w:val="00067782"/>
    <w:rsid w:val="00067C7A"/>
    <w:rsid w:val="000707A1"/>
    <w:rsid w:val="00070877"/>
    <w:rsid w:val="00070BDD"/>
    <w:rsid w:val="00070C76"/>
    <w:rsid w:val="00070F5F"/>
    <w:rsid w:val="000711CF"/>
    <w:rsid w:val="00071C7C"/>
    <w:rsid w:val="0007227D"/>
    <w:rsid w:val="000724DC"/>
    <w:rsid w:val="00072A4E"/>
    <w:rsid w:val="00073055"/>
    <w:rsid w:val="0007344D"/>
    <w:rsid w:val="00073DA9"/>
    <w:rsid w:val="00074483"/>
    <w:rsid w:val="000744FC"/>
    <w:rsid w:val="000745F3"/>
    <w:rsid w:val="00074755"/>
    <w:rsid w:val="000749A0"/>
    <w:rsid w:val="00074FC5"/>
    <w:rsid w:val="000750F8"/>
    <w:rsid w:val="00075230"/>
    <w:rsid w:val="00075B5A"/>
    <w:rsid w:val="00076C88"/>
    <w:rsid w:val="00076FF3"/>
    <w:rsid w:val="0007724F"/>
    <w:rsid w:val="00077626"/>
    <w:rsid w:val="000779BC"/>
    <w:rsid w:val="00080F80"/>
    <w:rsid w:val="00080F98"/>
    <w:rsid w:val="00081474"/>
    <w:rsid w:val="00081494"/>
    <w:rsid w:val="0008189A"/>
    <w:rsid w:val="00081C8F"/>
    <w:rsid w:val="00081FC7"/>
    <w:rsid w:val="0008245B"/>
    <w:rsid w:val="0008275B"/>
    <w:rsid w:val="00082E54"/>
    <w:rsid w:val="00084393"/>
    <w:rsid w:val="00084B3E"/>
    <w:rsid w:val="000855A3"/>
    <w:rsid w:val="00085670"/>
    <w:rsid w:val="00086063"/>
    <w:rsid w:val="00086641"/>
    <w:rsid w:val="00086771"/>
    <w:rsid w:val="00086B9C"/>
    <w:rsid w:val="00086B9E"/>
    <w:rsid w:val="00086D82"/>
    <w:rsid w:val="00086DF3"/>
    <w:rsid w:val="00086FB0"/>
    <w:rsid w:val="000874D2"/>
    <w:rsid w:val="000876BE"/>
    <w:rsid w:val="00087753"/>
    <w:rsid w:val="00087835"/>
    <w:rsid w:val="00087C7B"/>
    <w:rsid w:val="00090585"/>
    <w:rsid w:val="000907C6"/>
    <w:rsid w:val="000914C3"/>
    <w:rsid w:val="000918A3"/>
    <w:rsid w:val="00091A36"/>
    <w:rsid w:val="00091EA0"/>
    <w:rsid w:val="000922EF"/>
    <w:rsid w:val="0009233E"/>
    <w:rsid w:val="00092F90"/>
    <w:rsid w:val="0009403D"/>
    <w:rsid w:val="000941FC"/>
    <w:rsid w:val="0009446A"/>
    <w:rsid w:val="00095383"/>
    <w:rsid w:val="00095A3D"/>
    <w:rsid w:val="00095FCF"/>
    <w:rsid w:val="00096589"/>
    <w:rsid w:val="00096A14"/>
    <w:rsid w:val="00096BD6"/>
    <w:rsid w:val="00096E87"/>
    <w:rsid w:val="00096EA8"/>
    <w:rsid w:val="00096FBC"/>
    <w:rsid w:val="00097304"/>
    <w:rsid w:val="0009739B"/>
    <w:rsid w:val="000976B0"/>
    <w:rsid w:val="000976E9"/>
    <w:rsid w:val="00097980"/>
    <w:rsid w:val="00097E14"/>
    <w:rsid w:val="000A0F2A"/>
    <w:rsid w:val="000A1AB5"/>
    <w:rsid w:val="000A1EDA"/>
    <w:rsid w:val="000A21D6"/>
    <w:rsid w:val="000A2327"/>
    <w:rsid w:val="000A26DF"/>
    <w:rsid w:val="000A29A0"/>
    <w:rsid w:val="000A2DAA"/>
    <w:rsid w:val="000A2EB9"/>
    <w:rsid w:val="000A3039"/>
    <w:rsid w:val="000A335A"/>
    <w:rsid w:val="000A39CD"/>
    <w:rsid w:val="000A3B8A"/>
    <w:rsid w:val="000A4045"/>
    <w:rsid w:val="000A45AE"/>
    <w:rsid w:val="000A48B7"/>
    <w:rsid w:val="000A4CC2"/>
    <w:rsid w:val="000A626F"/>
    <w:rsid w:val="000A6614"/>
    <w:rsid w:val="000A6D08"/>
    <w:rsid w:val="000A7FF3"/>
    <w:rsid w:val="000B0295"/>
    <w:rsid w:val="000B02D8"/>
    <w:rsid w:val="000B08CD"/>
    <w:rsid w:val="000B1B71"/>
    <w:rsid w:val="000B1DD9"/>
    <w:rsid w:val="000B1E1D"/>
    <w:rsid w:val="000B2DAC"/>
    <w:rsid w:val="000B32CE"/>
    <w:rsid w:val="000B334D"/>
    <w:rsid w:val="000B379F"/>
    <w:rsid w:val="000B3A1D"/>
    <w:rsid w:val="000B3AA9"/>
    <w:rsid w:val="000B4EFA"/>
    <w:rsid w:val="000B4F2C"/>
    <w:rsid w:val="000B69EC"/>
    <w:rsid w:val="000B702B"/>
    <w:rsid w:val="000B7213"/>
    <w:rsid w:val="000B762C"/>
    <w:rsid w:val="000B7C52"/>
    <w:rsid w:val="000B7CE0"/>
    <w:rsid w:val="000C0040"/>
    <w:rsid w:val="000C0A78"/>
    <w:rsid w:val="000C0D71"/>
    <w:rsid w:val="000C1708"/>
    <w:rsid w:val="000C1725"/>
    <w:rsid w:val="000C21E7"/>
    <w:rsid w:val="000C2AFD"/>
    <w:rsid w:val="000C39ED"/>
    <w:rsid w:val="000C3C1F"/>
    <w:rsid w:val="000C4AD2"/>
    <w:rsid w:val="000C4C89"/>
    <w:rsid w:val="000C544D"/>
    <w:rsid w:val="000C58CD"/>
    <w:rsid w:val="000C5BDC"/>
    <w:rsid w:val="000C5F90"/>
    <w:rsid w:val="000C65FD"/>
    <w:rsid w:val="000C6A3A"/>
    <w:rsid w:val="000C6A58"/>
    <w:rsid w:val="000C74FA"/>
    <w:rsid w:val="000C7BED"/>
    <w:rsid w:val="000D0530"/>
    <w:rsid w:val="000D0DC5"/>
    <w:rsid w:val="000D155E"/>
    <w:rsid w:val="000D167B"/>
    <w:rsid w:val="000D1851"/>
    <w:rsid w:val="000D1860"/>
    <w:rsid w:val="000D1E5A"/>
    <w:rsid w:val="000D1FA0"/>
    <w:rsid w:val="000D216E"/>
    <w:rsid w:val="000D34EE"/>
    <w:rsid w:val="000D39A5"/>
    <w:rsid w:val="000D474E"/>
    <w:rsid w:val="000D4866"/>
    <w:rsid w:val="000D570C"/>
    <w:rsid w:val="000D58EE"/>
    <w:rsid w:val="000D5E2B"/>
    <w:rsid w:val="000D6139"/>
    <w:rsid w:val="000D6546"/>
    <w:rsid w:val="000D73D7"/>
    <w:rsid w:val="000D74C1"/>
    <w:rsid w:val="000D7F0A"/>
    <w:rsid w:val="000E0646"/>
    <w:rsid w:val="000E0A8F"/>
    <w:rsid w:val="000E0D04"/>
    <w:rsid w:val="000E1009"/>
    <w:rsid w:val="000E1167"/>
    <w:rsid w:val="000E11D3"/>
    <w:rsid w:val="000E1756"/>
    <w:rsid w:val="000E2C7B"/>
    <w:rsid w:val="000E2EB0"/>
    <w:rsid w:val="000E349C"/>
    <w:rsid w:val="000E376D"/>
    <w:rsid w:val="000E3CF4"/>
    <w:rsid w:val="000E3D51"/>
    <w:rsid w:val="000E3E79"/>
    <w:rsid w:val="000E3EB0"/>
    <w:rsid w:val="000E42E0"/>
    <w:rsid w:val="000E43ED"/>
    <w:rsid w:val="000E461E"/>
    <w:rsid w:val="000E485F"/>
    <w:rsid w:val="000E4EBC"/>
    <w:rsid w:val="000E525C"/>
    <w:rsid w:val="000E53BD"/>
    <w:rsid w:val="000E5E81"/>
    <w:rsid w:val="000E619C"/>
    <w:rsid w:val="000E660D"/>
    <w:rsid w:val="000E6ED6"/>
    <w:rsid w:val="000E79A1"/>
    <w:rsid w:val="000E7DE2"/>
    <w:rsid w:val="000E7F2F"/>
    <w:rsid w:val="000F0144"/>
    <w:rsid w:val="000F0228"/>
    <w:rsid w:val="000F028F"/>
    <w:rsid w:val="000F06A9"/>
    <w:rsid w:val="000F08AC"/>
    <w:rsid w:val="000F0DCF"/>
    <w:rsid w:val="000F108F"/>
    <w:rsid w:val="000F211B"/>
    <w:rsid w:val="000F216E"/>
    <w:rsid w:val="000F22B4"/>
    <w:rsid w:val="000F22DE"/>
    <w:rsid w:val="000F2694"/>
    <w:rsid w:val="000F3AF3"/>
    <w:rsid w:val="000F3E0D"/>
    <w:rsid w:val="000F482B"/>
    <w:rsid w:val="000F497A"/>
    <w:rsid w:val="000F4B53"/>
    <w:rsid w:val="000F5368"/>
    <w:rsid w:val="000F5645"/>
    <w:rsid w:val="000F5CBB"/>
    <w:rsid w:val="000F6A3D"/>
    <w:rsid w:val="000F6D9F"/>
    <w:rsid w:val="000F7A36"/>
    <w:rsid w:val="000F7B9A"/>
    <w:rsid w:val="00100E5A"/>
    <w:rsid w:val="00100EBD"/>
    <w:rsid w:val="0010160F"/>
    <w:rsid w:val="00101AE6"/>
    <w:rsid w:val="001020E8"/>
    <w:rsid w:val="001023B6"/>
    <w:rsid w:val="001029FA"/>
    <w:rsid w:val="00103AF0"/>
    <w:rsid w:val="00103E08"/>
    <w:rsid w:val="00104940"/>
    <w:rsid w:val="00104AC1"/>
    <w:rsid w:val="00104DB1"/>
    <w:rsid w:val="001051B2"/>
    <w:rsid w:val="00106241"/>
    <w:rsid w:val="001073B3"/>
    <w:rsid w:val="001076F4"/>
    <w:rsid w:val="0010772F"/>
    <w:rsid w:val="00107CF0"/>
    <w:rsid w:val="0011076F"/>
    <w:rsid w:val="001107EE"/>
    <w:rsid w:val="00110F3E"/>
    <w:rsid w:val="00111448"/>
    <w:rsid w:val="00111AB5"/>
    <w:rsid w:val="00111DEE"/>
    <w:rsid w:val="00112036"/>
    <w:rsid w:val="00112498"/>
    <w:rsid w:val="001124AD"/>
    <w:rsid w:val="00112FD8"/>
    <w:rsid w:val="001131C0"/>
    <w:rsid w:val="00113238"/>
    <w:rsid w:val="0011332B"/>
    <w:rsid w:val="00113CA0"/>
    <w:rsid w:val="00114123"/>
    <w:rsid w:val="00114549"/>
    <w:rsid w:val="00114895"/>
    <w:rsid w:val="001153AF"/>
    <w:rsid w:val="00115D79"/>
    <w:rsid w:val="001164EE"/>
    <w:rsid w:val="00117541"/>
    <w:rsid w:val="00117544"/>
    <w:rsid w:val="0012022B"/>
    <w:rsid w:val="00120B03"/>
    <w:rsid w:val="0012138B"/>
    <w:rsid w:val="001213CA"/>
    <w:rsid w:val="00121823"/>
    <w:rsid w:val="00121C7F"/>
    <w:rsid w:val="0012229D"/>
    <w:rsid w:val="00122AAD"/>
    <w:rsid w:val="00123AEF"/>
    <w:rsid w:val="00123F11"/>
    <w:rsid w:val="0012415A"/>
    <w:rsid w:val="001245FA"/>
    <w:rsid w:val="00124C86"/>
    <w:rsid w:val="001250DF"/>
    <w:rsid w:val="001256DB"/>
    <w:rsid w:val="00125F06"/>
    <w:rsid w:val="00126000"/>
    <w:rsid w:val="001264B1"/>
    <w:rsid w:val="00126BBE"/>
    <w:rsid w:val="00126E97"/>
    <w:rsid w:val="0012769A"/>
    <w:rsid w:val="00127A2C"/>
    <w:rsid w:val="00127A64"/>
    <w:rsid w:val="00127C46"/>
    <w:rsid w:val="001303D2"/>
    <w:rsid w:val="001304FD"/>
    <w:rsid w:val="001308E5"/>
    <w:rsid w:val="0013123D"/>
    <w:rsid w:val="00131D45"/>
    <w:rsid w:val="00131E1F"/>
    <w:rsid w:val="0013230C"/>
    <w:rsid w:val="00132885"/>
    <w:rsid w:val="00132A4E"/>
    <w:rsid w:val="00133009"/>
    <w:rsid w:val="001340A3"/>
    <w:rsid w:val="001341BC"/>
    <w:rsid w:val="001341FC"/>
    <w:rsid w:val="00134A4B"/>
    <w:rsid w:val="00134B91"/>
    <w:rsid w:val="00134EEA"/>
    <w:rsid w:val="001352B4"/>
    <w:rsid w:val="0013547B"/>
    <w:rsid w:val="001356FA"/>
    <w:rsid w:val="001358D1"/>
    <w:rsid w:val="00135AC6"/>
    <w:rsid w:val="00135AD2"/>
    <w:rsid w:val="00136842"/>
    <w:rsid w:val="001369BF"/>
    <w:rsid w:val="00136AA7"/>
    <w:rsid w:val="00136DF6"/>
    <w:rsid w:val="0013707D"/>
    <w:rsid w:val="00137B49"/>
    <w:rsid w:val="00137FD2"/>
    <w:rsid w:val="00140846"/>
    <w:rsid w:val="00140C62"/>
    <w:rsid w:val="00141354"/>
    <w:rsid w:val="001415D7"/>
    <w:rsid w:val="00141625"/>
    <w:rsid w:val="00141CBF"/>
    <w:rsid w:val="00141D5F"/>
    <w:rsid w:val="00141FB9"/>
    <w:rsid w:val="00142020"/>
    <w:rsid w:val="0014261A"/>
    <w:rsid w:val="00142932"/>
    <w:rsid w:val="001431AC"/>
    <w:rsid w:val="001437A1"/>
    <w:rsid w:val="00143CB0"/>
    <w:rsid w:val="00143D64"/>
    <w:rsid w:val="00143F6F"/>
    <w:rsid w:val="00144E92"/>
    <w:rsid w:val="001455CC"/>
    <w:rsid w:val="00145750"/>
    <w:rsid w:val="00145AF5"/>
    <w:rsid w:val="00145FCC"/>
    <w:rsid w:val="001464B2"/>
    <w:rsid w:val="0014655B"/>
    <w:rsid w:val="00146A2F"/>
    <w:rsid w:val="00146FDD"/>
    <w:rsid w:val="00146FE8"/>
    <w:rsid w:val="0014763B"/>
    <w:rsid w:val="0015003A"/>
    <w:rsid w:val="001516B9"/>
    <w:rsid w:val="001519B9"/>
    <w:rsid w:val="00151DD6"/>
    <w:rsid w:val="00151E4C"/>
    <w:rsid w:val="00152265"/>
    <w:rsid w:val="001522CF"/>
    <w:rsid w:val="00152428"/>
    <w:rsid w:val="00153153"/>
    <w:rsid w:val="00153321"/>
    <w:rsid w:val="001537A9"/>
    <w:rsid w:val="00153C03"/>
    <w:rsid w:val="00153C0F"/>
    <w:rsid w:val="001546EC"/>
    <w:rsid w:val="00154700"/>
    <w:rsid w:val="00155933"/>
    <w:rsid w:val="00155F58"/>
    <w:rsid w:val="001565B3"/>
    <w:rsid w:val="00156880"/>
    <w:rsid w:val="00156DB1"/>
    <w:rsid w:val="00157624"/>
    <w:rsid w:val="00157A26"/>
    <w:rsid w:val="00157D6F"/>
    <w:rsid w:val="00157E6F"/>
    <w:rsid w:val="00157EBB"/>
    <w:rsid w:val="001609AA"/>
    <w:rsid w:val="00160F86"/>
    <w:rsid w:val="00161596"/>
    <w:rsid w:val="00161C56"/>
    <w:rsid w:val="00161CCE"/>
    <w:rsid w:val="0016204F"/>
    <w:rsid w:val="0016221E"/>
    <w:rsid w:val="0016239D"/>
    <w:rsid w:val="00162727"/>
    <w:rsid w:val="0016290E"/>
    <w:rsid w:val="00162C1C"/>
    <w:rsid w:val="001633B1"/>
    <w:rsid w:val="00163670"/>
    <w:rsid w:val="00163B20"/>
    <w:rsid w:val="00163D9A"/>
    <w:rsid w:val="001645D3"/>
    <w:rsid w:val="0016669F"/>
    <w:rsid w:val="00166863"/>
    <w:rsid w:val="0016737C"/>
    <w:rsid w:val="00167DFE"/>
    <w:rsid w:val="00167EF3"/>
    <w:rsid w:val="00170043"/>
    <w:rsid w:val="0017043A"/>
    <w:rsid w:val="00170C06"/>
    <w:rsid w:val="0017201D"/>
    <w:rsid w:val="00172566"/>
    <w:rsid w:val="00173F65"/>
    <w:rsid w:val="00174323"/>
    <w:rsid w:val="00174903"/>
    <w:rsid w:val="00174BD1"/>
    <w:rsid w:val="00175206"/>
    <w:rsid w:val="001755E1"/>
    <w:rsid w:val="00175650"/>
    <w:rsid w:val="001757F7"/>
    <w:rsid w:val="00175960"/>
    <w:rsid w:val="001768A6"/>
    <w:rsid w:val="00176EEE"/>
    <w:rsid w:val="00177095"/>
    <w:rsid w:val="0017756B"/>
    <w:rsid w:val="001775AF"/>
    <w:rsid w:val="00180556"/>
    <w:rsid w:val="00180C91"/>
    <w:rsid w:val="00181AC7"/>
    <w:rsid w:val="001828D9"/>
    <w:rsid w:val="00182A27"/>
    <w:rsid w:val="001832CE"/>
    <w:rsid w:val="001833C3"/>
    <w:rsid w:val="0018386D"/>
    <w:rsid w:val="001838DA"/>
    <w:rsid w:val="00183E5A"/>
    <w:rsid w:val="00183E91"/>
    <w:rsid w:val="00184080"/>
    <w:rsid w:val="00184360"/>
    <w:rsid w:val="00184CA7"/>
    <w:rsid w:val="00184E48"/>
    <w:rsid w:val="001856B3"/>
    <w:rsid w:val="00185E47"/>
    <w:rsid w:val="00185ED0"/>
    <w:rsid w:val="00185EE5"/>
    <w:rsid w:val="00186E24"/>
    <w:rsid w:val="00187E2B"/>
    <w:rsid w:val="00190B56"/>
    <w:rsid w:val="001910EF"/>
    <w:rsid w:val="001910F8"/>
    <w:rsid w:val="001911D9"/>
    <w:rsid w:val="00191585"/>
    <w:rsid w:val="00191BCE"/>
    <w:rsid w:val="00192783"/>
    <w:rsid w:val="00192853"/>
    <w:rsid w:val="0019328D"/>
    <w:rsid w:val="00193D5D"/>
    <w:rsid w:val="0019409F"/>
    <w:rsid w:val="00194E77"/>
    <w:rsid w:val="00195EA8"/>
    <w:rsid w:val="0019604B"/>
    <w:rsid w:val="00196389"/>
    <w:rsid w:val="001963D5"/>
    <w:rsid w:val="00196B08"/>
    <w:rsid w:val="00197650"/>
    <w:rsid w:val="001A052F"/>
    <w:rsid w:val="001A09CD"/>
    <w:rsid w:val="001A0ED3"/>
    <w:rsid w:val="001A106A"/>
    <w:rsid w:val="001A1375"/>
    <w:rsid w:val="001A1A7F"/>
    <w:rsid w:val="001A1A8F"/>
    <w:rsid w:val="001A2173"/>
    <w:rsid w:val="001A245B"/>
    <w:rsid w:val="001A25AF"/>
    <w:rsid w:val="001A28B4"/>
    <w:rsid w:val="001A293A"/>
    <w:rsid w:val="001A2F09"/>
    <w:rsid w:val="001A330A"/>
    <w:rsid w:val="001A34B5"/>
    <w:rsid w:val="001A37CB"/>
    <w:rsid w:val="001A4414"/>
    <w:rsid w:val="001A4423"/>
    <w:rsid w:val="001A46C6"/>
    <w:rsid w:val="001A4A8F"/>
    <w:rsid w:val="001A4B07"/>
    <w:rsid w:val="001A4C97"/>
    <w:rsid w:val="001A5544"/>
    <w:rsid w:val="001A5D90"/>
    <w:rsid w:val="001A5EE4"/>
    <w:rsid w:val="001A6677"/>
    <w:rsid w:val="001A67B5"/>
    <w:rsid w:val="001A69B0"/>
    <w:rsid w:val="001A76B5"/>
    <w:rsid w:val="001A78CA"/>
    <w:rsid w:val="001A7ACD"/>
    <w:rsid w:val="001A7D7A"/>
    <w:rsid w:val="001B0047"/>
    <w:rsid w:val="001B0860"/>
    <w:rsid w:val="001B18A6"/>
    <w:rsid w:val="001B2021"/>
    <w:rsid w:val="001B2F36"/>
    <w:rsid w:val="001B342E"/>
    <w:rsid w:val="001B4117"/>
    <w:rsid w:val="001B4226"/>
    <w:rsid w:val="001B44A2"/>
    <w:rsid w:val="001B4A2D"/>
    <w:rsid w:val="001B56F5"/>
    <w:rsid w:val="001B57C5"/>
    <w:rsid w:val="001B5ABE"/>
    <w:rsid w:val="001B5BD5"/>
    <w:rsid w:val="001B5CA2"/>
    <w:rsid w:val="001B5D4F"/>
    <w:rsid w:val="001B6050"/>
    <w:rsid w:val="001B621E"/>
    <w:rsid w:val="001B788D"/>
    <w:rsid w:val="001B7A68"/>
    <w:rsid w:val="001C0347"/>
    <w:rsid w:val="001C0F7A"/>
    <w:rsid w:val="001C11D9"/>
    <w:rsid w:val="001C15A8"/>
    <w:rsid w:val="001C20AD"/>
    <w:rsid w:val="001C2182"/>
    <w:rsid w:val="001C2D94"/>
    <w:rsid w:val="001C3A30"/>
    <w:rsid w:val="001C4187"/>
    <w:rsid w:val="001C48A7"/>
    <w:rsid w:val="001C51E6"/>
    <w:rsid w:val="001C5983"/>
    <w:rsid w:val="001C5ACD"/>
    <w:rsid w:val="001C602D"/>
    <w:rsid w:val="001C6193"/>
    <w:rsid w:val="001C632A"/>
    <w:rsid w:val="001C69FC"/>
    <w:rsid w:val="001C77CB"/>
    <w:rsid w:val="001C7F49"/>
    <w:rsid w:val="001D19C9"/>
    <w:rsid w:val="001D1AAE"/>
    <w:rsid w:val="001D2001"/>
    <w:rsid w:val="001D32A0"/>
    <w:rsid w:val="001D32A2"/>
    <w:rsid w:val="001D3BDB"/>
    <w:rsid w:val="001D402D"/>
    <w:rsid w:val="001D61E0"/>
    <w:rsid w:val="001D637A"/>
    <w:rsid w:val="001D654A"/>
    <w:rsid w:val="001D67A4"/>
    <w:rsid w:val="001D6F20"/>
    <w:rsid w:val="001D6FB4"/>
    <w:rsid w:val="001D77E8"/>
    <w:rsid w:val="001D7B65"/>
    <w:rsid w:val="001E014B"/>
    <w:rsid w:val="001E020F"/>
    <w:rsid w:val="001E1183"/>
    <w:rsid w:val="001E11C9"/>
    <w:rsid w:val="001E1CF1"/>
    <w:rsid w:val="001E291C"/>
    <w:rsid w:val="001E2BB6"/>
    <w:rsid w:val="001E309B"/>
    <w:rsid w:val="001E324C"/>
    <w:rsid w:val="001E3ABD"/>
    <w:rsid w:val="001E3AD6"/>
    <w:rsid w:val="001E3E57"/>
    <w:rsid w:val="001E4712"/>
    <w:rsid w:val="001E4EED"/>
    <w:rsid w:val="001E67B1"/>
    <w:rsid w:val="001E69F3"/>
    <w:rsid w:val="001E6CD2"/>
    <w:rsid w:val="001E6D12"/>
    <w:rsid w:val="001E7346"/>
    <w:rsid w:val="001E75B9"/>
    <w:rsid w:val="001E7D23"/>
    <w:rsid w:val="001E7E9C"/>
    <w:rsid w:val="001F0000"/>
    <w:rsid w:val="001F07B9"/>
    <w:rsid w:val="001F13A9"/>
    <w:rsid w:val="001F17EF"/>
    <w:rsid w:val="001F298D"/>
    <w:rsid w:val="001F2D26"/>
    <w:rsid w:val="001F359F"/>
    <w:rsid w:val="001F3B2C"/>
    <w:rsid w:val="001F4E34"/>
    <w:rsid w:val="001F4F64"/>
    <w:rsid w:val="001F5A9F"/>
    <w:rsid w:val="001F5EBB"/>
    <w:rsid w:val="001F68D7"/>
    <w:rsid w:val="001F6A77"/>
    <w:rsid w:val="001F6E4A"/>
    <w:rsid w:val="001F6F3F"/>
    <w:rsid w:val="001F71E0"/>
    <w:rsid w:val="001F794B"/>
    <w:rsid w:val="001F7C64"/>
    <w:rsid w:val="001F7D3B"/>
    <w:rsid w:val="001F7E06"/>
    <w:rsid w:val="00200707"/>
    <w:rsid w:val="002012F2"/>
    <w:rsid w:val="002017D1"/>
    <w:rsid w:val="00201887"/>
    <w:rsid w:val="00201F5B"/>
    <w:rsid w:val="00202082"/>
    <w:rsid w:val="002023FD"/>
    <w:rsid w:val="0020306C"/>
    <w:rsid w:val="00203DA8"/>
    <w:rsid w:val="002042F2"/>
    <w:rsid w:val="002051AE"/>
    <w:rsid w:val="00205656"/>
    <w:rsid w:val="002056D7"/>
    <w:rsid w:val="0020639F"/>
    <w:rsid w:val="00206524"/>
    <w:rsid w:val="00206A80"/>
    <w:rsid w:val="00206E6B"/>
    <w:rsid w:val="00207483"/>
    <w:rsid w:val="00207CAF"/>
    <w:rsid w:val="00207DB6"/>
    <w:rsid w:val="0021015D"/>
    <w:rsid w:val="0021096C"/>
    <w:rsid w:val="00211404"/>
    <w:rsid w:val="00211828"/>
    <w:rsid w:val="00211A26"/>
    <w:rsid w:val="00211AAA"/>
    <w:rsid w:val="00211B92"/>
    <w:rsid w:val="00212654"/>
    <w:rsid w:val="002130C4"/>
    <w:rsid w:val="00213827"/>
    <w:rsid w:val="00213C44"/>
    <w:rsid w:val="00213E3B"/>
    <w:rsid w:val="0021417B"/>
    <w:rsid w:val="002143EB"/>
    <w:rsid w:val="00214FD3"/>
    <w:rsid w:val="0021544C"/>
    <w:rsid w:val="0021563D"/>
    <w:rsid w:val="00215AB2"/>
    <w:rsid w:val="00215B9B"/>
    <w:rsid w:val="002162AA"/>
    <w:rsid w:val="002164B2"/>
    <w:rsid w:val="00216B3A"/>
    <w:rsid w:val="00216F22"/>
    <w:rsid w:val="002172EC"/>
    <w:rsid w:val="00217818"/>
    <w:rsid w:val="00217823"/>
    <w:rsid w:val="002201A9"/>
    <w:rsid w:val="00220498"/>
    <w:rsid w:val="002204D6"/>
    <w:rsid w:val="00220C11"/>
    <w:rsid w:val="0022100E"/>
    <w:rsid w:val="002210E4"/>
    <w:rsid w:val="0022147F"/>
    <w:rsid w:val="00221609"/>
    <w:rsid w:val="0022241D"/>
    <w:rsid w:val="00222790"/>
    <w:rsid w:val="00222C2B"/>
    <w:rsid w:val="00222E18"/>
    <w:rsid w:val="002232F6"/>
    <w:rsid w:val="00223550"/>
    <w:rsid w:val="00223568"/>
    <w:rsid w:val="00223932"/>
    <w:rsid w:val="00223F6D"/>
    <w:rsid w:val="00224005"/>
    <w:rsid w:val="00224452"/>
    <w:rsid w:val="002249CF"/>
    <w:rsid w:val="00224AD6"/>
    <w:rsid w:val="00224FB3"/>
    <w:rsid w:val="00225E78"/>
    <w:rsid w:val="00226F12"/>
    <w:rsid w:val="002279FF"/>
    <w:rsid w:val="00232887"/>
    <w:rsid w:val="00232CA5"/>
    <w:rsid w:val="00232F23"/>
    <w:rsid w:val="00233384"/>
    <w:rsid w:val="00233634"/>
    <w:rsid w:val="00233EFF"/>
    <w:rsid w:val="00233F74"/>
    <w:rsid w:val="002342D8"/>
    <w:rsid w:val="0023437E"/>
    <w:rsid w:val="00234FC7"/>
    <w:rsid w:val="002353B3"/>
    <w:rsid w:val="00235D3C"/>
    <w:rsid w:val="00236FF2"/>
    <w:rsid w:val="00237059"/>
    <w:rsid w:val="0023719B"/>
    <w:rsid w:val="002374A1"/>
    <w:rsid w:val="00240624"/>
    <w:rsid w:val="002407A2"/>
    <w:rsid w:val="002418E7"/>
    <w:rsid w:val="00241B2D"/>
    <w:rsid w:val="00241E1B"/>
    <w:rsid w:val="002420AD"/>
    <w:rsid w:val="002427E9"/>
    <w:rsid w:val="0024296B"/>
    <w:rsid w:val="00243198"/>
    <w:rsid w:val="002436EE"/>
    <w:rsid w:val="002448BB"/>
    <w:rsid w:val="0024617F"/>
    <w:rsid w:val="00246380"/>
    <w:rsid w:val="002464E2"/>
    <w:rsid w:val="0024651F"/>
    <w:rsid w:val="00246CBF"/>
    <w:rsid w:val="00246EAA"/>
    <w:rsid w:val="0024719F"/>
    <w:rsid w:val="0024733D"/>
    <w:rsid w:val="00247440"/>
    <w:rsid w:val="0024791F"/>
    <w:rsid w:val="00247E0E"/>
    <w:rsid w:val="00250704"/>
    <w:rsid w:val="002513FC"/>
    <w:rsid w:val="00251536"/>
    <w:rsid w:val="00251E09"/>
    <w:rsid w:val="0025203A"/>
    <w:rsid w:val="002520A3"/>
    <w:rsid w:val="002527AC"/>
    <w:rsid w:val="00252EAC"/>
    <w:rsid w:val="00252EBE"/>
    <w:rsid w:val="002537F5"/>
    <w:rsid w:val="002540C3"/>
    <w:rsid w:val="00254D5D"/>
    <w:rsid w:val="0025666D"/>
    <w:rsid w:val="00256A43"/>
    <w:rsid w:val="002576FB"/>
    <w:rsid w:val="002600D8"/>
    <w:rsid w:val="00260408"/>
    <w:rsid w:val="00260432"/>
    <w:rsid w:val="00260DD3"/>
    <w:rsid w:val="00261B1F"/>
    <w:rsid w:val="00261E67"/>
    <w:rsid w:val="00262395"/>
    <w:rsid w:val="0026263D"/>
    <w:rsid w:val="002627C7"/>
    <w:rsid w:val="00262FAD"/>
    <w:rsid w:val="0026326F"/>
    <w:rsid w:val="0026334F"/>
    <w:rsid w:val="00264717"/>
    <w:rsid w:val="00264831"/>
    <w:rsid w:val="00265182"/>
    <w:rsid w:val="00265924"/>
    <w:rsid w:val="00265AE8"/>
    <w:rsid w:val="00265F21"/>
    <w:rsid w:val="00266481"/>
    <w:rsid w:val="0026670B"/>
    <w:rsid w:val="00266719"/>
    <w:rsid w:val="002667F8"/>
    <w:rsid w:val="00266E0D"/>
    <w:rsid w:val="0026704D"/>
    <w:rsid w:val="0026772D"/>
    <w:rsid w:val="00267982"/>
    <w:rsid w:val="00270E74"/>
    <w:rsid w:val="00270FF0"/>
    <w:rsid w:val="002718EB"/>
    <w:rsid w:val="0027283C"/>
    <w:rsid w:val="002739F3"/>
    <w:rsid w:val="00273B0A"/>
    <w:rsid w:val="00273C89"/>
    <w:rsid w:val="0027539F"/>
    <w:rsid w:val="0027559B"/>
    <w:rsid w:val="0027596C"/>
    <w:rsid w:val="00275B6E"/>
    <w:rsid w:val="00276159"/>
    <w:rsid w:val="002776DE"/>
    <w:rsid w:val="0027773A"/>
    <w:rsid w:val="00277FCB"/>
    <w:rsid w:val="0028100A"/>
    <w:rsid w:val="00281042"/>
    <w:rsid w:val="002812D4"/>
    <w:rsid w:val="002813A9"/>
    <w:rsid w:val="00281765"/>
    <w:rsid w:val="002819D9"/>
    <w:rsid w:val="00281AAD"/>
    <w:rsid w:val="00281E0C"/>
    <w:rsid w:val="002823F3"/>
    <w:rsid w:val="0028250D"/>
    <w:rsid w:val="00282937"/>
    <w:rsid w:val="002839B6"/>
    <w:rsid w:val="00283BC3"/>
    <w:rsid w:val="00283CCD"/>
    <w:rsid w:val="00283DF5"/>
    <w:rsid w:val="00284691"/>
    <w:rsid w:val="00284740"/>
    <w:rsid w:val="00284920"/>
    <w:rsid w:val="00286021"/>
    <w:rsid w:val="00287667"/>
    <w:rsid w:val="00290500"/>
    <w:rsid w:val="00290970"/>
    <w:rsid w:val="00290FFA"/>
    <w:rsid w:val="002917D4"/>
    <w:rsid w:val="00291BBA"/>
    <w:rsid w:val="00291D44"/>
    <w:rsid w:val="00291EEB"/>
    <w:rsid w:val="002921B0"/>
    <w:rsid w:val="002922BC"/>
    <w:rsid w:val="002929A9"/>
    <w:rsid w:val="00292F00"/>
    <w:rsid w:val="002938F2"/>
    <w:rsid w:val="002939CB"/>
    <w:rsid w:val="0029480D"/>
    <w:rsid w:val="0029523D"/>
    <w:rsid w:val="0029551D"/>
    <w:rsid w:val="0029617C"/>
    <w:rsid w:val="00296EC4"/>
    <w:rsid w:val="00296F05"/>
    <w:rsid w:val="002970CB"/>
    <w:rsid w:val="00297AC5"/>
    <w:rsid w:val="00297CB3"/>
    <w:rsid w:val="002A0A7D"/>
    <w:rsid w:val="002A112A"/>
    <w:rsid w:val="002A11E7"/>
    <w:rsid w:val="002A1854"/>
    <w:rsid w:val="002A1C70"/>
    <w:rsid w:val="002A1D72"/>
    <w:rsid w:val="002A2251"/>
    <w:rsid w:val="002A2D31"/>
    <w:rsid w:val="002A38C9"/>
    <w:rsid w:val="002A3C52"/>
    <w:rsid w:val="002A3E3D"/>
    <w:rsid w:val="002A44C8"/>
    <w:rsid w:val="002A554B"/>
    <w:rsid w:val="002A60FA"/>
    <w:rsid w:val="002A6162"/>
    <w:rsid w:val="002A630E"/>
    <w:rsid w:val="002A6AE7"/>
    <w:rsid w:val="002A6C3A"/>
    <w:rsid w:val="002A6ECF"/>
    <w:rsid w:val="002B02C8"/>
    <w:rsid w:val="002B0EF8"/>
    <w:rsid w:val="002B1125"/>
    <w:rsid w:val="002B1559"/>
    <w:rsid w:val="002B16CE"/>
    <w:rsid w:val="002B175B"/>
    <w:rsid w:val="002B1B45"/>
    <w:rsid w:val="002B1BB3"/>
    <w:rsid w:val="002B1FE6"/>
    <w:rsid w:val="002B22AB"/>
    <w:rsid w:val="002B2772"/>
    <w:rsid w:val="002B29F9"/>
    <w:rsid w:val="002B3541"/>
    <w:rsid w:val="002B3927"/>
    <w:rsid w:val="002B45FB"/>
    <w:rsid w:val="002B48D3"/>
    <w:rsid w:val="002B51A6"/>
    <w:rsid w:val="002B650E"/>
    <w:rsid w:val="002B66C4"/>
    <w:rsid w:val="002B7404"/>
    <w:rsid w:val="002B78E6"/>
    <w:rsid w:val="002B7BA0"/>
    <w:rsid w:val="002C06FD"/>
    <w:rsid w:val="002C0C15"/>
    <w:rsid w:val="002C122C"/>
    <w:rsid w:val="002C27EF"/>
    <w:rsid w:val="002C3047"/>
    <w:rsid w:val="002C32FA"/>
    <w:rsid w:val="002C38BA"/>
    <w:rsid w:val="002C3BD7"/>
    <w:rsid w:val="002C3E07"/>
    <w:rsid w:val="002C3E7F"/>
    <w:rsid w:val="002C40BB"/>
    <w:rsid w:val="002C40F0"/>
    <w:rsid w:val="002C533C"/>
    <w:rsid w:val="002C5349"/>
    <w:rsid w:val="002C5669"/>
    <w:rsid w:val="002C5955"/>
    <w:rsid w:val="002C5B96"/>
    <w:rsid w:val="002C6D04"/>
    <w:rsid w:val="002C7546"/>
    <w:rsid w:val="002C7B72"/>
    <w:rsid w:val="002C7FC2"/>
    <w:rsid w:val="002D03DC"/>
    <w:rsid w:val="002D08C2"/>
    <w:rsid w:val="002D2419"/>
    <w:rsid w:val="002D273D"/>
    <w:rsid w:val="002D2D0E"/>
    <w:rsid w:val="002D2ECF"/>
    <w:rsid w:val="002D3266"/>
    <w:rsid w:val="002D3A24"/>
    <w:rsid w:val="002D4381"/>
    <w:rsid w:val="002D4D8C"/>
    <w:rsid w:val="002D5364"/>
    <w:rsid w:val="002D647B"/>
    <w:rsid w:val="002D6C78"/>
    <w:rsid w:val="002E009F"/>
    <w:rsid w:val="002E120C"/>
    <w:rsid w:val="002E125C"/>
    <w:rsid w:val="002E14F9"/>
    <w:rsid w:val="002E1805"/>
    <w:rsid w:val="002E2CFD"/>
    <w:rsid w:val="002E3084"/>
    <w:rsid w:val="002E31C5"/>
    <w:rsid w:val="002E3694"/>
    <w:rsid w:val="002E38D9"/>
    <w:rsid w:val="002E4623"/>
    <w:rsid w:val="002E51EA"/>
    <w:rsid w:val="002E5C12"/>
    <w:rsid w:val="002E6076"/>
    <w:rsid w:val="002E608D"/>
    <w:rsid w:val="002E617B"/>
    <w:rsid w:val="002E667C"/>
    <w:rsid w:val="002E691D"/>
    <w:rsid w:val="002E723F"/>
    <w:rsid w:val="002E794A"/>
    <w:rsid w:val="002E7EC0"/>
    <w:rsid w:val="002F02B7"/>
    <w:rsid w:val="002F0A1E"/>
    <w:rsid w:val="002F18AC"/>
    <w:rsid w:val="002F1D92"/>
    <w:rsid w:val="002F200A"/>
    <w:rsid w:val="002F21A9"/>
    <w:rsid w:val="002F3085"/>
    <w:rsid w:val="002F4A93"/>
    <w:rsid w:val="002F51D8"/>
    <w:rsid w:val="002F57B7"/>
    <w:rsid w:val="002F59F1"/>
    <w:rsid w:val="002F5FE7"/>
    <w:rsid w:val="002F62AA"/>
    <w:rsid w:val="002F68FF"/>
    <w:rsid w:val="002F698F"/>
    <w:rsid w:val="002F6E85"/>
    <w:rsid w:val="002F77C6"/>
    <w:rsid w:val="002F7E43"/>
    <w:rsid w:val="0030032E"/>
    <w:rsid w:val="00300850"/>
    <w:rsid w:val="00301AD9"/>
    <w:rsid w:val="0030241F"/>
    <w:rsid w:val="003029FE"/>
    <w:rsid w:val="00303678"/>
    <w:rsid w:val="00303C76"/>
    <w:rsid w:val="0030457F"/>
    <w:rsid w:val="00306008"/>
    <w:rsid w:val="00306B5A"/>
    <w:rsid w:val="00306E63"/>
    <w:rsid w:val="003070C2"/>
    <w:rsid w:val="003071BE"/>
    <w:rsid w:val="00307283"/>
    <w:rsid w:val="003078B3"/>
    <w:rsid w:val="003078DE"/>
    <w:rsid w:val="00307A9C"/>
    <w:rsid w:val="00310FE5"/>
    <w:rsid w:val="00311AAE"/>
    <w:rsid w:val="00311E30"/>
    <w:rsid w:val="0031234D"/>
    <w:rsid w:val="00312AE4"/>
    <w:rsid w:val="00313F81"/>
    <w:rsid w:val="003148DC"/>
    <w:rsid w:val="00314A0B"/>
    <w:rsid w:val="00314B1A"/>
    <w:rsid w:val="00314D60"/>
    <w:rsid w:val="00314FBB"/>
    <w:rsid w:val="00315654"/>
    <w:rsid w:val="003167D9"/>
    <w:rsid w:val="003168B0"/>
    <w:rsid w:val="003172F6"/>
    <w:rsid w:val="00317906"/>
    <w:rsid w:val="00317AA5"/>
    <w:rsid w:val="00317D55"/>
    <w:rsid w:val="00320055"/>
    <w:rsid w:val="00320B26"/>
    <w:rsid w:val="00320C63"/>
    <w:rsid w:val="00320C6D"/>
    <w:rsid w:val="0032234E"/>
    <w:rsid w:val="00323AE3"/>
    <w:rsid w:val="0032421D"/>
    <w:rsid w:val="00324DF6"/>
    <w:rsid w:val="003258AC"/>
    <w:rsid w:val="00325A7D"/>
    <w:rsid w:val="00325EE2"/>
    <w:rsid w:val="00325F80"/>
    <w:rsid w:val="00326DBC"/>
    <w:rsid w:val="003275DA"/>
    <w:rsid w:val="00327660"/>
    <w:rsid w:val="00330272"/>
    <w:rsid w:val="00330740"/>
    <w:rsid w:val="003309A2"/>
    <w:rsid w:val="0033120F"/>
    <w:rsid w:val="00331C98"/>
    <w:rsid w:val="00331CD9"/>
    <w:rsid w:val="00331DD4"/>
    <w:rsid w:val="0033202D"/>
    <w:rsid w:val="003324C6"/>
    <w:rsid w:val="00332E8F"/>
    <w:rsid w:val="003335D0"/>
    <w:rsid w:val="00333A71"/>
    <w:rsid w:val="00334185"/>
    <w:rsid w:val="0033616C"/>
    <w:rsid w:val="00336D28"/>
    <w:rsid w:val="00337DC8"/>
    <w:rsid w:val="00340002"/>
    <w:rsid w:val="00340E2F"/>
    <w:rsid w:val="00340FBA"/>
    <w:rsid w:val="00340FC7"/>
    <w:rsid w:val="003412B6"/>
    <w:rsid w:val="00341D57"/>
    <w:rsid w:val="00342875"/>
    <w:rsid w:val="00342987"/>
    <w:rsid w:val="00342A27"/>
    <w:rsid w:val="00343028"/>
    <w:rsid w:val="0034379C"/>
    <w:rsid w:val="00343AB5"/>
    <w:rsid w:val="00343B63"/>
    <w:rsid w:val="003441FA"/>
    <w:rsid w:val="003448D9"/>
    <w:rsid w:val="00344BE6"/>
    <w:rsid w:val="00344D41"/>
    <w:rsid w:val="00344DA6"/>
    <w:rsid w:val="003458BD"/>
    <w:rsid w:val="00345A02"/>
    <w:rsid w:val="00345C97"/>
    <w:rsid w:val="00346633"/>
    <w:rsid w:val="00346B8C"/>
    <w:rsid w:val="00346C2A"/>
    <w:rsid w:val="00346EEB"/>
    <w:rsid w:val="00346FD8"/>
    <w:rsid w:val="003474FC"/>
    <w:rsid w:val="00347E72"/>
    <w:rsid w:val="00350489"/>
    <w:rsid w:val="00350B7C"/>
    <w:rsid w:val="00350E24"/>
    <w:rsid w:val="00351C0B"/>
    <w:rsid w:val="0035247C"/>
    <w:rsid w:val="00352932"/>
    <w:rsid w:val="00352E8C"/>
    <w:rsid w:val="003531E5"/>
    <w:rsid w:val="003535CF"/>
    <w:rsid w:val="00353A66"/>
    <w:rsid w:val="00354296"/>
    <w:rsid w:val="00354508"/>
    <w:rsid w:val="00354631"/>
    <w:rsid w:val="00354C90"/>
    <w:rsid w:val="00354E77"/>
    <w:rsid w:val="003554F6"/>
    <w:rsid w:val="00355588"/>
    <w:rsid w:val="00355E21"/>
    <w:rsid w:val="003562D5"/>
    <w:rsid w:val="00356AEF"/>
    <w:rsid w:val="00356C47"/>
    <w:rsid w:val="00360003"/>
    <w:rsid w:val="0036023D"/>
    <w:rsid w:val="00360354"/>
    <w:rsid w:val="00360655"/>
    <w:rsid w:val="00360FE2"/>
    <w:rsid w:val="0036242B"/>
    <w:rsid w:val="0036243E"/>
    <w:rsid w:val="00363804"/>
    <w:rsid w:val="00363958"/>
    <w:rsid w:val="003640F3"/>
    <w:rsid w:val="00364BAE"/>
    <w:rsid w:val="00365380"/>
    <w:rsid w:val="0036597F"/>
    <w:rsid w:val="00365B8E"/>
    <w:rsid w:val="00365CCD"/>
    <w:rsid w:val="003661DA"/>
    <w:rsid w:val="0036628B"/>
    <w:rsid w:val="003662D3"/>
    <w:rsid w:val="00366495"/>
    <w:rsid w:val="00367156"/>
    <w:rsid w:val="00371C4B"/>
    <w:rsid w:val="00371FE4"/>
    <w:rsid w:val="00372266"/>
    <w:rsid w:val="003727FC"/>
    <w:rsid w:val="00372841"/>
    <w:rsid w:val="00372DE2"/>
    <w:rsid w:val="00372E5A"/>
    <w:rsid w:val="003731F6"/>
    <w:rsid w:val="003739D9"/>
    <w:rsid w:val="00373A45"/>
    <w:rsid w:val="00373D8D"/>
    <w:rsid w:val="003742AA"/>
    <w:rsid w:val="0037468E"/>
    <w:rsid w:val="00374AA9"/>
    <w:rsid w:val="003755AC"/>
    <w:rsid w:val="003757D3"/>
    <w:rsid w:val="00375C10"/>
    <w:rsid w:val="003760B9"/>
    <w:rsid w:val="003767CC"/>
    <w:rsid w:val="003769CF"/>
    <w:rsid w:val="00376E88"/>
    <w:rsid w:val="003775EE"/>
    <w:rsid w:val="00380017"/>
    <w:rsid w:val="003806DA"/>
    <w:rsid w:val="003812CF"/>
    <w:rsid w:val="003814C9"/>
    <w:rsid w:val="00381AD9"/>
    <w:rsid w:val="00382413"/>
    <w:rsid w:val="003827D5"/>
    <w:rsid w:val="0038374A"/>
    <w:rsid w:val="00383AE3"/>
    <w:rsid w:val="00383E55"/>
    <w:rsid w:val="00384056"/>
    <w:rsid w:val="003849AF"/>
    <w:rsid w:val="00384B38"/>
    <w:rsid w:val="00384B4A"/>
    <w:rsid w:val="00384E21"/>
    <w:rsid w:val="00385091"/>
    <w:rsid w:val="00385378"/>
    <w:rsid w:val="00386D9D"/>
    <w:rsid w:val="003871D3"/>
    <w:rsid w:val="00387218"/>
    <w:rsid w:val="003873C4"/>
    <w:rsid w:val="00387620"/>
    <w:rsid w:val="00387819"/>
    <w:rsid w:val="003904CA"/>
    <w:rsid w:val="00390D92"/>
    <w:rsid w:val="0039191B"/>
    <w:rsid w:val="00391FA4"/>
    <w:rsid w:val="00392349"/>
    <w:rsid w:val="00392493"/>
    <w:rsid w:val="00392FC9"/>
    <w:rsid w:val="003930C4"/>
    <w:rsid w:val="003930F3"/>
    <w:rsid w:val="0039342A"/>
    <w:rsid w:val="00393576"/>
    <w:rsid w:val="003939FD"/>
    <w:rsid w:val="00393B68"/>
    <w:rsid w:val="00393E56"/>
    <w:rsid w:val="00394A3C"/>
    <w:rsid w:val="00394B78"/>
    <w:rsid w:val="00394E46"/>
    <w:rsid w:val="00395E5E"/>
    <w:rsid w:val="00396E35"/>
    <w:rsid w:val="00397094"/>
    <w:rsid w:val="0039726A"/>
    <w:rsid w:val="00397421"/>
    <w:rsid w:val="00397763"/>
    <w:rsid w:val="003979B1"/>
    <w:rsid w:val="003A0153"/>
    <w:rsid w:val="003A01B7"/>
    <w:rsid w:val="003A043E"/>
    <w:rsid w:val="003A1089"/>
    <w:rsid w:val="003A110B"/>
    <w:rsid w:val="003A11C3"/>
    <w:rsid w:val="003A1685"/>
    <w:rsid w:val="003A238F"/>
    <w:rsid w:val="003A283F"/>
    <w:rsid w:val="003A28B6"/>
    <w:rsid w:val="003A2B0A"/>
    <w:rsid w:val="003A2E0F"/>
    <w:rsid w:val="003A30C0"/>
    <w:rsid w:val="003A38F6"/>
    <w:rsid w:val="003A3D84"/>
    <w:rsid w:val="003A3EF6"/>
    <w:rsid w:val="003A43C7"/>
    <w:rsid w:val="003A49CD"/>
    <w:rsid w:val="003A4EE7"/>
    <w:rsid w:val="003A5172"/>
    <w:rsid w:val="003A53BB"/>
    <w:rsid w:val="003A544F"/>
    <w:rsid w:val="003A5684"/>
    <w:rsid w:val="003A615A"/>
    <w:rsid w:val="003A61E5"/>
    <w:rsid w:val="003A75B1"/>
    <w:rsid w:val="003A7AC6"/>
    <w:rsid w:val="003B09D0"/>
    <w:rsid w:val="003B0A46"/>
    <w:rsid w:val="003B0D8E"/>
    <w:rsid w:val="003B1B97"/>
    <w:rsid w:val="003B1C6D"/>
    <w:rsid w:val="003B201D"/>
    <w:rsid w:val="003B36F8"/>
    <w:rsid w:val="003B3F09"/>
    <w:rsid w:val="003B4365"/>
    <w:rsid w:val="003B45B4"/>
    <w:rsid w:val="003B4655"/>
    <w:rsid w:val="003B4837"/>
    <w:rsid w:val="003B53CD"/>
    <w:rsid w:val="003B6BBE"/>
    <w:rsid w:val="003B6E82"/>
    <w:rsid w:val="003B7907"/>
    <w:rsid w:val="003B79C6"/>
    <w:rsid w:val="003C03A0"/>
    <w:rsid w:val="003C0A45"/>
    <w:rsid w:val="003C0EA4"/>
    <w:rsid w:val="003C1152"/>
    <w:rsid w:val="003C120E"/>
    <w:rsid w:val="003C16BD"/>
    <w:rsid w:val="003C17E6"/>
    <w:rsid w:val="003C1CF1"/>
    <w:rsid w:val="003C2C88"/>
    <w:rsid w:val="003C30EC"/>
    <w:rsid w:val="003C31FA"/>
    <w:rsid w:val="003C397C"/>
    <w:rsid w:val="003C402D"/>
    <w:rsid w:val="003C4B0D"/>
    <w:rsid w:val="003C50CB"/>
    <w:rsid w:val="003C5565"/>
    <w:rsid w:val="003C66AB"/>
    <w:rsid w:val="003C7313"/>
    <w:rsid w:val="003C74D2"/>
    <w:rsid w:val="003C7AA3"/>
    <w:rsid w:val="003C7CA7"/>
    <w:rsid w:val="003D0060"/>
    <w:rsid w:val="003D0926"/>
    <w:rsid w:val="003D0FE5"/>
    <w:rsid w:val="003D13DE"/>
    <w:rsid w:val="003D16F0"/>
    <w:rsid w:val="003D19B9"/>
    <w:rsid w:val="003D1B9E"/>
    <w:rsid w:val="003D1C03"/>
    <w:rsid w:val="003D1D4F"/>
    <w:rsid w:val="003D1ECC"/>
    <w:rsid w:val="003D2553"/>
    <w:rsid w:val="003D33C7"/>
    <w:rsid w:val="003D3700"/>
    <w:rsid w:val="003D3764"/>
    <w:rsid w:val="003D39DE"/>
    <w:rsid w:val="003D3C8C"/>
    <w:rsid w:val="003D43FD"/>
    <w:rsid w:val="003D442E"/>
    <w:rsid w:val="003D4941"/>
    <w:rsid w:val="003D4BD7"/>
    <w:rsid w:val="003D4DF9"/>
    <w:rsid w:val="003D524A"/>
    <w:rsid w:val="003D5882"/>
    <w:rsid w:val="003D5F50"/>
    <w:rsid w:val="003D6B6F"/>
    <w:rsid w:val="003D70C3"/>
    <w:rsid w:val="003D72E4"/>
    <w:rsid w:val="003D7B6C"/>
    <w:rsid w:val="003D7FDD"/>
    <w:rsid w:val="003E0319"/>
    <w:rsid w:val="003E03E0"/>
    <w:rsid w:val="003E0EF8"/>
    <w:rsid w:val="003E1209"/>
    <w:rsid w:val="003E16F0"/>
    <w:rsid w:val="003E226D"/>
    <w:rsid w:val="003E229A"/>
    <w:rsid w:val="003E2C08"/>
    <w:rsid w:val="003E33A2"/>
    <w:rsid w:val="003E3A0B"/>
    <w:rsid w:val="003E44BC"/>
    <w:rsid w:val="003E47C7"/>
    <w:rsid w:val="003E5375"/>
    <w:rsid w:val="003E5B5A"/>
    <w:rsid w:val="003E6D4B"/>
    <w:rsid w:val="003E6EA0"/>
    <w:rsid w:val="003E7269"/>
    <w:rsid w:val="003E73EE"/>
    <w:rsid w:val="003E7FE9"/>
    <w:rsid w:val="003F079C"/>
    <w:rsid w:val="003F0A90"/>
    <w:rsid w:val="003F0D20"/>
    <w:rsid w:val="003F13C5"/>
    <w:rsid w:val="003F20C6"/>
    <w:rsid w:val="003F210B"/>
    <w:rsid w:val="003F261A"/>
    <w:rsid w:val="003F2728"/>
    <w:rsid w:val="003F31C8"/>
    <w:rsid w:val="003F43E7"/>
    <w:rsid w:val="003F49A1"/>
    <w:rsid w:val="003F4F81"/>
    <w:rsid w:val="003F58D8"/>
    <w:rsid w:val="003F5AC8"/>
    <w:rsid w:val="003F5E62"/>
    <w:rsid w:val="003F6D0E"/>
    <w:rsid w:val="003F7526"/>
    <w:rsid w:val="003F7791"/>
    <w:rsid w:val="004000A5"/>
    <w:rsid w:val="00400C6A"/>
    <w:rsid w:val="00400C95"/>
    <w:rsid w:val="00401E24"/>
    <w:rsid w:val="0040224C"/>
    <w:rsid w:val="00402654"/>
    <w:rsid w:val="004027CD"/>
    <w:rsid w:val="004029A6"/>
    <w:rsid w:val="004036EC"/>
    <w:rsid w:val="00403EEC"/>
    <w:rsid w:val="00404199"/>
    <w:rsid w:val="00404626"/>
    <w:rsid w:val="004048B6"/>
    <w:rsid w:val="004052C0"/>
    <w:rsid w:val="004057C1"/>
    <w:rsid w:val="004059BC"/>
    <w:rsid w:val="004069DF"/>
    <w:rsid w:val="00406A7A"/>
    <w:rsid w:val="0040759D"/>
    <w:rsid w:val="004078C9"/>
    <w:rsid w:val="00407AF2"/>
    <w:rsid w:val="00407CF9"/>
    <w:rsid w:val="004104E2"/>
    <w:rsid w:val="0041090A"/>
    <w:rsid w:val="0041238E"/>
    <w:rsid w:val="00412879"/>
    <w:rsid w:val="00412A03"/>
    <w:rsid w:val="00412C4C"/>
    <w:rsid w:val="00412FB2"/>
    <w:rsid w:val="004145F4"/>
    <w:rsid w:val="004149A5"/>
    <w:rsid w:val="00415A93"/>
    <w:rsid w:val="00415D72"/>
    <w:rsid w:val="0041632E"/>
    <w:rsid w:val="0041635B"/>
    <w:rsid w:val="004172EF"/>
    <w:rsid w:val="004173D9"/>
    <w:rsid w:val="004173ED"/>
    <w:rsid w:val="00417A03"/>
    <w:rsid w:val="00421320"/>
    <w:rsid w:val="00421B73"/>
    <w:rsid w:val="00421EC9"/>
    <w:rsid w:val="004225B9"/>
    <w:rsid w:val="00422844"/>
    <w:rsid w:val="00422D03"/>
    <w:rsid w:val="00422FE2"/>
    <w:rsid w:val="004232DE"/>
    <w:rsid w:val="0042349E"/>
    <w:rsid w:val="004236D7"/>
    <w:rsid w:val="004237DD"/>
    <w:rsid w:val="0042385D"/>
    <w:rsid w:val="00423B46"/>
    <w:rsid w:val="00423FD4"/>
    <w:rsid w:val="00424790"/>
    <w:rsid w:val="00424845"/>
    <w:rsid w:val="00424BD0"/>
    <w:rsid w:val="00425465"/>
    <w:rsid w:val="004254DE"/>
    <w:rsid w:val="00425C97"/>
    <w:rsid w:val="004267D2"/>
    <w:rsid w:val="0042681F"/>
    <w:rsid w:val="00426B97"/>
    <w:rsid w:val="00426CFD"/>
    <w:rsid w:val="004279CA"/>
    <w:rsid w:val="00427A63"/>
    <w:rsid w:val="00430840"/>
    <w:rsid w:val="00430CA2"/>
    <w:rsid w:val="00430E42"/>
    <w:rsid w:val="00430F49"/>
    <w:rsid w:val="00430F63"/>
    <w:rsid w:val="004310F6"/>
    <w:rsid w:val="00431135"/>
    <w:rsid w:val="00431493"/>
    <w:rsid w:val="004315FE"/>
    <w:rsid w:val="004317F1"/>
    <w:rsid w:val="00431919"/>
    <w:rsid w:val="00432195"/>
    <w:rsid w:val="004321E8"/>
    <w:rsid w:val="00432A21"/>
    <w:rsid w:val="00432C31"/>
    <w:rsid w:val="00432DD3"/>
    <w:rsid w:val="00433591"/>
    <w:rsid w:val="004337AD"/>
    <w:rsid w:val="00433B8D"/>
    <w:rsid w:val="00434AF8"/>
    <w:rsid w:val="00434C57"/>
    <w:rsid w:val="00435942"/>
    <w:rsid w:val="00435A72"/>
    <w:rsid w:val="00435B0D"/>
    <w:rsid w:val="0043724F"/>
    <w:rsid w:val="0043733E"/>
    <w:rsid w:val="004377B4"/>
    <w:rsid w:val="00440342"/>
    <w:rsid w:val="00440900"/>
    <w:rsid w:val="00440AB2"/>
    <w:rsid w:val="00441073"/>
    <w:rsid w:val="0044165C"/>
    <w:rsid w:val="00441ADC"/>
    <w:rsid w:val="00441BBE"/>
    <w:rsid w:val="00441D48"/>
    <w:rsid w:val="004423A5"/>
    <w:rsid w:val="0044285C"/>
    <w:rsid w:val="004429BB"/>
    <w:rsid w:val="00442ACC"/>
    <w:rsid w:val="00442AEB"/>
    <w:rsid w:val="004432D2"/>
    <w:rsid w:val="0044359C"/>
    <w:rsid w:val="00443E3F"/>
    <w:rsid w:val="00443F24"/>
    <w:rsid w:val="00444810"/>
    <w:rsid w:val="004449D0"/>
    <w:rsid w:val="00444F38"/>
    <w:rsid w:val="00445419"/>
    <w:rsid w:val="0044578A"/>
    <w:rsid w:val="00447073"/>
    <w:rsid w:val="0044731B"/>
    <w:rsid w:val="0044750C"/>
    <w:rsid w:val="004477ED"/>
    <w:rsid w:val="00447901"/>
    <w:rsid w:val="00447CDC"/>
    <w:rsid w:val="00447D5C"/>
    <w:rsid w:val="00450041"/>
    <w:rsid w:val="00450A23"/>
    <w:rsid w:val="00450C5D"/>
    <w:rsid w:val="0045128F"/>
    <w:rsid w:val="004513E2"/>
    <w:rsid w:val="004517E8"/>
    <w:rsid w:val="004525CD"/>
    <w:rsid w:val="00452A53"/>
    <w:rsid w:val="00453238"/>
    <w:rsid w:val="00453384"/>
    <w:rsid w:val="004535DD"/>
    <w:rsid w:val="004537A6"/>
    <w:rsid w:val="00453C68"/>
    <w:rsid w:val="0045530B"/>
    <w:rsid w:val="0045553E"/>
    <w:rsid w:val="00455A89"/>
    <w:rsid w:val="00456EC4"/>
    <w:rsid w:val="00457579"/>
    <w:rsid w:val="0046111D"/>
    <w:rsid w:val="00461940"/>
    <w:rsid w:val="00461FA6"/>
    <w:rsid w:val="00462274"/>
    <w:rsid w:val="00462563"/>
    <w:rsid w:val="00462614"/>
    <w:rsid w:val="004635C0"/>
    <w:rsid w:val="004636FF"/>
    <w:rsid w:val="0046393B"/>
    <w:rsid w:val="00464D44"/>
    <w:rsid w:val="00464E5E"/>
    <w:rsid w:val="0046507D"/>
    <w:rsid w:val="0046578F"/>
    <w:rsid w:val="004660DD"/>
    <w:rsid w:val="0046618B"/>
    <w:rsid w:val="0046670D"/>
    <w:rsid w:val="00466CF3"/>
    <w:rsid w:val="00466EE5"/>
    <w:rsid w:val="004704AE"/>
    <w:rsid w:val="00471305"/>
    <w:rsid w:val="0047202D"/>
    <w:rsid w:val="0047205C"/>
    <w:rsid w:val="00472300"/>
    <w:rsid w:val="004725D6"/>
    <w:rsid w:val="00473250"/>
    <w:rsid w:val="00473A7E"/>
    <w:rsid w:val="00473B97"/>
    <w:rsid w:val="00473FDB"/>
    <w:rsid w:val="00473FFE"/>
    <w:rsid w:val="00474405"/>
    <w:rsid w:val="0047464B"/>
    <w:rsid w:val="00474A32"/>
    <w:rsid w:val="00474F88"/>
    <w:rsid w:val="00475B09"/>
    <w:rsid w:val="00475C92"/>
    <w:rsid w:val="00477D39"/>
    <w:rsid w:val="004803AF"/>
    <w:rsid w:val="004803B3"/>
    <w:rsid w:val="004805A3"/>
    <w:rsid w:val="004808EF"/>
    <w:rsid w:val="00481532"/>
    <w:rsid w:val="00481A63"/>
    <w:rsid w:val="00482A5F"/>
    <w:rsid w:val="00482A9C"/>
    <w:rsid w:val="00482CBE"/>
    <w:rsid w:val="00482FB3"/>
    <w:rsid w:val="00483C72"/>
    <w:rsid w:val="004843EB"/>
    <w:rsid w:val="004845FA"/>
    <w:rsid w:val="00484922"/>
    <w:rsid w:val="00484A30"/>
    <w:rsid w:val="00484A56"/>
    <w:rsid w:val="00484BBD"/>
    <w:rsid w:val="00485B78"/>
    <w:rsid w:val="00486A9B"/>
    <w:rsid w:val="00486FAF"/>
    <w:rsid w:val="004873EA"/>
    <w:rsid w:val="0048779E"/>
    <w:rsid w:val="00487EEC"/>
    <w:rsid w:val="004908DF"/>
    <w:rsid w:val="00490B40"/>
    <w:rsid w:val="00490D03"/>
    <w:rsid w:val="00490DBD"/>
    <w:rsid w:val="004911D7"/>
    <w:rsid w:val="0049129F"/>
    <w:rsid w:val="004916E2"/>
    <w:rsid w:val="004919C2"/>
    <w:rsid w:val="00491BDF"/>
    <w:rsid w:val="0049567B"/>
    <w:rsid w:val="004959E3"/>
    <w:rsid w:val="00496478"/>
    <w:rsid w:val="004971EF"/>
    <w:rsid w:val="004976F3"/>
    <w:rsid w:val="00497AF8"/>
    <w:rsid w:val="004A0820"/>
    <w:rsid w:val="004A0883"/>
    <w:rsid w:val="004A254E"/>
    <w:rsid w:val="004A257E"/>
    <w:rsid w:val="004A28E9"/>
    <w:rsid w:val="004A3839"/>
    <w:rsid w:val="004A38B0"/>
    <w:rsid w:val="004A55CC"/>
    <w:rsid w:val="004A5857"/>
    <w:rsid w:val="004A5BA3"/>
    <w:rsid w:val="004A60CD"/>
    <w:rsid w:val="004A61C8"/>
    <w:rsid w:val="004A6A9C"/>
    <w:rsid w:val="004A6E14"/>
    <w:rsid w:val="004A771E"/>
    <w:rsid w:val="004A7810"/>
    <w:rsid w:val="004A7A82"/>
    <w:rsid w:val="004B0725"/>
    <w:rsid w:val="004B1307"/>
    <w:rsid w:val="004B1696"/>
    <w:rsid w:val="004B2566"/>
    <w:rsid w:val="004B3299"/>
    <w:rsid w:val="004B36F4"/>
    <w:rsid w:val="004B3CBE"/>
    <w:rsid w:val="004B453B"/>
    <w:rsid w:val="004B4BDB"/>
    <w:rsid w:val="004B4F58"/>
    <w:rsid w:val="004B4FF7"/>
    <w:rsid w:val="004B54DC"/>
    <w:rsid w:val="004B5A71"/>
    <w:rsid w:val="004B5FD0"/>
    <w:rsid w:val="004B6223"/>
    <w:rsid w:val="004B65B8"/>
    <w:rsid w:val="004B674D"/>
    <w:rsid w:val="004B690C"/>
    <w:rsid w:val="004C07D9"/>
    <w:rsid w:val="004C09B9"/>
    <w:rsid w:val="004C1AFE"/>
    <w:rsid w:val="004C1FA1"/>
    <w:rsid w:val="004C20D1"/>
    <w:rsid w:val="004C2BED"/>
    <w:rsid w:val="004C2E85"/>
    <w:rsid w:val="004C3335"/>
    <w:rsid w:val="004C350A"/>
    <w:rsid w:val="004C377A"/>
    <w:rsid w:val="004C386F"/>
    <w:rsid w:val="004C404F"/>
    <w:rsid w:val="004C49D6"/>
    <w:rsid w:val="004C4A52"/>
    <w:rsid w:val="004C54BE"/>
    <w:rsid w:val="004C576D"/>
    <w:rsid w:val="004C5787"/>
    <w:rsid w:val="004C582D"/>
    <w:rsid w:val="004C5D7E"/>
    <w:rsid w:val="004C67AD"/>
    <w:rsid w:val="004C67C4"/>
    <w:rsid w:val="004C6CC4"/>
    <w:rsid w:val="004C7A77"/>
    <w:rsid w:val="004C7DB9"/>
    <w:rsid w:val="004D01D7"/>
    <w:rsid w:val="004D06EB"/>
    <w:rsid w:val="004D0763"/>
    <w:rsid w:val="004D094B"/>
    <w:rsid w:val="004D0CE8"/>
    <w:rsid w:val="004D125D"/>
    <w:rsid w:val="004D13BB"/>
    <w:rsid w:val="004D186D"/>
    <w:rsid w:val="004D1D30"/>
    <w:rsid w:val="004D25C8"/>
    <w:rsid w:val="004D38D6"/>
    <w:rsid w:val="004D47F2"/>
    <w:rsid w:val="004D5021"/>
    <w:rsid w:val="004D518A"/>
    <w:rsid w:val="004D5387"/>
    <w:rsid w:val="004D56D2"/>
    <w:rsid w:val="004D63F4"/>
    <w:rsid w:val="004D6E30"/>
    <w:rsid w:val="004D70A3"/>
    <w:rsid w:val="004D7D34"/>
    <w:rsid w:val="004D7E2A"/>
    <w:rsid w:val="004E0A9E"/>
    <w:rsid w:val="004E0BBD"/>
    <w:rsid w:val="004E0C8D"/>
    <w:rsid w:val="004E1D4E"/>
    <w:rsid w:val="004E3509"/>
    <w:rsid w:val="004E44F8"/>
    <w:rsid w:val="004E45D1"/>
    <w:rsid w:val="004E4BE0"/>
    <w:rsid w:val="004E4CB6"/>
    <w:rsid w:val="004E613B"/>
    <w:rsid w:val="004E6810"/>
    <w:rsid w:val="004E74AF"/>
    <w:rsid w:val="004E7C12"/>
    <w:rsid w:val="004F0421"/>
    <w:rsid w:val="004F0E32"/>
    <w:rsid w:val="004F10E9"/>
    <w:rsid w:val="004F12B7"/>
    <w:rsid w:val="004F131D"/>
    <w:rsid w:val="004F2FA0"/>
    <w:rsid w:val="004F352A"/>
    <w:rsid w:val="004F362C"/>
    <w:rsid w:val="004F387A"/>
    <w:rsid w:val="004F4300"/>
    <w:rsid w:val="004F4301"/>
    <w:rsid w:val="004F43C7"/>
    <w:rsid w:val="004F44C3"/>
    <w:rsid w:val="004F4AC5"/>
    <w:rsid w:val="004F5E2F"/>
    <w:rsid w:val="004F636B"/>
    <w:rsid w:val="004F63C0"/>
    <w:rsid w:val="004F69AE"/>
    <w:rsid w:val="004F6EE7"/>
    <w:rsid w:val="004F703F"/>
    <w:rsid w:val="004F75ED"/>
    <w:rsid w:val="004F7AB7"/>
    <w:rsid w:val="004F7E30"/>
    <w:rsid w:val="00500755"/>
    <w:rsid w:val="005016DF"/>
    <w:rsid w:val="0050179B"/>
    <w:rsid w:val="00501A7B"/>
    <w:rsid w:val="005030DE"/>
    <w:rsid w:val="00503599"/>
    <w:rsid w:val="00503FF8"/>
    <w:rsid w:val="005060ED"/>
    <w:rsid w:val="00507BB4"/>
    <w:rsid w:val="0051072C"/>
    <w:rsid w:val="00510D2E"/>
    <w:rsid w:val="00511431"/>
    <w:rsid w:val="0051160B"/>
    <w:rsid w:val="00513281"/>
    <w:rsid w:val="005149B1"/>
    <w:rsid w:val="00514BB1"/>
    <w:rsid w:val="00514CF4"/>
    <w:rsid w:val="005158AB"/>
    <w:rsid w:val="00515E90"/>
    <w:rsid w:val="00516A21"/>
    <w:rsid w:val="00516CE7"/>
    <w:rsid w:val="005171C6"/>
    <w:rsid w:val="005179B8"/>
    <w:rsid w:val="005213A7"/>
    <w:rsid w:val="0052182D"/>
    <w:rsid w:val="005219FF"/>
    <w:rsid w:val="00521E5A"/>
    <w:rsid w:val="00522C2A"/>
    <w:rsid w:val="00522EC8"/>
    <w:rsid w:val="00523139"/>
    <w:rsid w:val="0052375A"/>
    <w:rsid w:val="00523BBD"/>
    <w:rsid w:val="00523FBD"/>
    <w:rsid w:val="005249B0"/>
    <w:rsid w:val="00524A31"/>
    <w:rsid w:val="0052527D"/>
    <w:rsid w:val="00525AA3"/>
    <w:rsid w:val="00525C93"/>
    <w:rsid w:val="0052663B"/>
    <w:rsid w:val="00526ECC"/>
    <w:rsid w:val="00527143"/>
    <w:rsid w:val="0052721F"/>
    <w:rsid w:val="00527561"/>
    <w:rsid w:val="0052793B"/>
    <w:rsid w:val="00527A4F"/>
    <w:rsid w:val="00530040"/>
    <w:rsid w:val="005306FD"/>
    <w:rsid w:val="00531CD4"/>
    <w:rsid w:val="00531D46"/>
    <w:rsid w:val="00532353"/>
    <w:rsid w:val="005328D6"/>
    <w:rsid w:val="00532D09"/>
    <w:rsid w:val="005335EA"/>
    <w:rsid w:val="005337E9"/>
    <w:rsid w:val="00533951"/>
    <w:rsid w:val="005342DB"/>
    <w:rsid w:val="005345D1"/>
    <w:rsid w:val="00534C07"/>
    <w:rsid w:val="00534F6E"/>
    <w:rsid w:val="00534FEE"/>
    <w:rsid w:val="00535764"/>
    <w:rsid w:val="00535E2D"/>
    <w:rsid w:val="0053603C"/>
    <w:rsid w:val="0053696D"/>
    <w:rsid w:val="00536AFA"/>
    <w:rsid w:val="00536C9C"/>
    <w:rsid w:val="00536F78"/>
    <w:rsid w:val="005370C9"/>
    <w:rsid w:val="0054031B"/>
    <w:rsid w:val="00540386"/>
    <w:rsid w:val="005403AB"/>
    <w:rsid w:val="005403EA"/>
    <w:rsid w:val="00540430"/>
    <w:rsid w:val="0054068B"/>
    <w:rsid w:val="00540AE8"/>
    <w:rsid w:val="00540D9E"/>
    <w:rsid w:val="00541850"/>
    <w:rsid w:val="00541F32"/>
    <w:rsid w:val="0054264D"/>
    <w:rsid w:val="00542A7B"/>
    <w:rsid w:val="00543338"/>
    <w:rsid w:val="00543651"/>
    <w:rsid w:val="00543881"/>
    <w:rsid w:val="00543AD1"/>
    <w:rsid w:val="00544862"/>
    <w:rsid w:val="00544957"/>
    <w:rsid w:val="00544C7A"/>
    <w:rsid w:val="00544E02"/>
    <w:rsid w:val="00545441"/>
    <w:rsid w:val="00545658"/>
    <w:rsid w:val="00545735"/>
    <w:rsid w:val="00545B7D"/>
    <w:rsid w:val="00545BB9"/>
    <w:rsid w:val="0054623E"/>
    <w:rsid w:val="00546D5B"/>
    <w:rsid w:val="00547259"/>
    <w:rsid w:val="00547754"/>
    <w:rsid w:val="00547D25"/>
    <w:rsid w:val="0055066B"/>
    <w:rsid w:val="00550704"/>
    <w:rsid w:val="00550B54"/>
    <w:rsid w:val="005513A2"/>
    <w:rsid w:val="00551CC9"/>
    <w:rsid w:val="0055208D"/>
    <w:rsid w:val="00552290"/>
    <w:rsid w:val="0055249C"/>
    <w:rsid w:val="0055255D"/>
    <w:rsid w:val="00553310"/>
    <w:rsid w:val="00553478"/>
    <w:rsid w:val="00553A53"/>
    <w:rsid w:val="00553CC2"/>
    <w:rsid w:val="00554447"/>
    <w:rsid w:val="00554650"/>
    <w:rsid w:val="00554692"/>
    <w:rsid w:val="005549B8"/>
    <w:rsid w:val="00555086"/>
    <w:rsid w:val="005550C7"/>
    <w:rsid w:val="00555175"/>
    <w:rsid w:val="005552AE"/>
    <w:rsid w:val="005557B0"/>
    <w:rsid w:val="00555C3E"/>
    <w:rsid w:val="00556114"/>
    <w:rsid w:val="00556D31"/>
    <w:rsid w:val="00556E84"/>
    <w:rsid w:val="00556F50"/>
    <w:rsid w:val="00557621"/>
    <w:rsid w:val="0056000B"/>
    <w:rsid w:val="0056015B"/>
    <w:rsid w:val="005604D2"/>
    <w:rsid w:val="005609A3"/>
    <w:rsid w:val="00561679"/>
    <w:rsid w:val="005617EE"/>
    <w:rsid w:val="00561BF7"/>
    <w:rsid w:val="00562263"/>
    <w:rsid w:val="00562FFA"/>
    <w:rsid w:val="00563EA3"/>
    <w:rsid w:val="00564313"/>
    <w:rsid w:val="00564BE7"/>
    <w:rsid w:val="00564D88"/>
    <w:rsid w:val="00565017"/>
    <w:rsid w:val="00565CD9"/>
    <w:rsid w:val="00565D07"/>
    <w:rsid w:val="00566658"/>
    <w:rsid w:val="005666E4"/>
    <w:rsid w:val="00566A11"/>
    <w:rsid w:val="0056774B"/>
    <w:rsid w:val="00567833"/>
    <w:rsid w:val="00567919"/>
    <w:rsid w:val="005679DC"/>
    <w:rsid w:val="00567CB6"/>
    <w:rsid w:val="005701E2"/>
    <w:rsid w:val="00570B6E"/>
    <w:rsid w:val="0057110C"/>
    <w:rsid w:val="0057122F"/>
    <w:rsid w:val="00571565"/>
    <w:rsid w:val="0057189C"/>
    <w:rsid w:val="005732A1"/>
    <w:rsid w:val="005732A7"/>
    <w:rsid w:val="0057333F"/>
    <w:rsid w:val="0057351D"/>
    <w:rsid w:val="00574A75"/>
    <w:rsid w:val="0057611D"/>
    <w:rsid w:val="0057664A"/>
    <w:rsid w:val="00576A38"/>
    <w:rsid w:val="00576BC1"/>
    <w:rsid w:val="00576BD8"/>
    <w:rsid w:val="00576DCE"/>
    <w:rsid w:val="005777C2"/>
    <w:rsid w:val="00577806"/>
    <w:rsid w:val="00577B1F"/>
    <w:rsid w:val="00577C3F"/>
    <w:rsid w:val="00577CD8"/>
    <w:rsid w:val="0058021B"/>
    <w:rsid w:val="005811C9"/>
    <w:rsid w:val="00581411"/>
    <w:rsid w:val="0058172B"/>
    <w:rsid w:val="0058183C"/>
    <w:rsid w:val="00582947"/>
    <w:rsid w:val="00582ADC"/>
    <w:rsid w:val="005832E1"/>
    <w:rsid w:val="00583472"/>
    <w:rsid w:val="005838B8"/>
    <w:rsid w:val="00583C35"/>
    <w:rsid w:val="005848A6"/>
    <w:rsid w:val="005856AE"/>
    <w:rsid w:val="00585989"/>
    <w:rsid w:val="00585ADD"/>
    <w:rsid w:val="00585ECB"/>
    <w:rsid w:val="00585FCC"/>
    <w:rsid w:val="005864F6"/>
    <w:rsid w:val="00586CC3"/>
    <w:rsid w:val="00586D8D"/>
    <w:rsid w:val="00586DAB"/>
    <w:rsid w:val="00587075"/>
    <w:rsid w:val="00587CEC"/>
    <w:rsid w:val="005904FA"/>
    <w:rsid w:val="00590BB2"/>
    <w:rsid w:val="00590D77"/>
    <w:rsid w:val="00591384"/>
    <w:rsid w:val="005914C9"/>
    <w:rsid w:val="0059152C"/>
    <w:rsid w:val="00592B65"/>
    <w:rsid w:val="0059353B"/>
    <w:rsid w:val="00593C4D"/>
    <w:rsid w:val="00593D33"/>
    <w:rsid w:val="00593F0C"/>
    <w:rsid w:val="005946DB"/>
    <w:rsid w:val="00594CEE"/>
    <w:rsid w:val="00594D44"/>
    <w:rsid w:val="005952B0"/>
    <w:rsid w:val="00595675"/>
    <w:rsid w:val="00595733"/>
    <w:rsid w:val="00595DCE"/>
    <w:rsid w:val="00595DF4"/>
    <w:rsid w:val="00596A46"/>
    <w:rsid w:val="0059795D"/>
    <w:rsid w:val="00597BDA"/>
    <w:rsid w:val="005A0825"/>
    <w:rsid w:val="005A0DFB"/>
    <w:rsid w:val="005A12BC"/>
    <w:rsid w:val="005A164E"/>
    <w:rsid w:val="005A18C3"/>
    <w:rsid w:val="005A1C86"/>
    <w:rsid w:val="005A2712"/>
    <w:rsid w:val="005A3232"/>
    <w:rsid w:val="005A39A1"/>
    <w:rsid w:val="005A3D9D"/>
    <w:rsid w:val="005A4169"/>
    <w:rsid w:val="005A4285"/>
    <w:rsid w:val="005A469D"/>
    <w:rsid w:val="005A4853"/>
    <w:rsid w:val="005A50F8"/>
    <w:rsid w:val="005A5109"/>
    <w:rsid w:val="005A5984"/>
    <w:rsid w:val="005A5B45"/>
    <w:rsid w:val="005A5D61"/>
    <w:rsid w:val="005A63B5"/>
    <w:rsid w:val="005A68E1"/>
    <w:rsid w:val="005A6A6B"/>
    <w:rsid w:val="005A7041"/>
    <w:rsid w:val="005A79D6"/>
    <w:rsid w:val="005A7A14"/>
    <w:rsid w:val="005A7DAD"/>
    <w:rsid w:val="005B1172"/>
    <w:rsid w:val="005B180C"/>
    <w:rsid w:val="005B23FE"/>
    <w:rsid w:val="005B2805"/>
    <w:rsid w:val="005B3101"/>
    <w:rsid w:val="005B3974"/>
    <w:rsid w:val="005B4286"/>
    <w:rsid w:val="005B436F"/>
    <w:rsid w:val="005B4C0E"/>
    <w:rsid w:val="005B4CED"/>
    <w:rsid w:val="005B5898"/>
    <w:rsid w:val="005B5B68"/>
    <w:rsid w:val="005B5C80"/>
    <w:rsid w:val="005B6426"/>
    <w:rsid w:val="005B6504"/>
    <w:rsid w:val="005B6761"/>
    <w:rsid w:val="005B6E7A"/>
    <w:rsid w:val="005B7D55"/>
    <w:rsid w:val="005B7E4B"/>
    <w:rsid w:val="005C0051"/>
    <w:rsid w:val="005C0136"/>
    <w:rsid w:val="005C071D"/>
    <w:rsid w:val="005C1874"/>
    <w:rsid w:val="005C198D"/>
    <w:rsid w:val="005C1C28"/>
    <w:rsid w:val="005C2307"/>
    <w:rsid w:val="005C25B6"/>
    <w:rsid w:val="005C2B48"/>
    <w:rsid w:val="005C36FE"/>
    <w:rsid w:val="005C3709"/>
    <w:rsid w:val="005C3757"/>
    <w:rsid w:val="005C43B0"/>
    <w:rsid w:val="005C47E3"/>
    <w:rsid w:val="005C50A2"/>
    <w:rsid w:val="005C50E6"/>
    <w:rsid w:val="005C5305"/>
    <w:rsid w:val="005C5438"/>
    <w:rsid w:val="005C5AA6"/>
    <w:rsid w:val="005C5D25"/>
    <w:rsid w:val="005C6326"/>
    <w:rsid w:val="005C63D5"/>
    <w:rsid w:val="005C6AFB"/>
    <w:rsid w:val="005C710E"/>
    <w:rsid w:val="005C7141"/>
    <w:rsid w:val="005C7283"/>
    <w:rsid w:val="005C7E40"/>
    <w:rsid w:val="005C7F62"/>
    <w:rsid w:val="005D0865"/>
    <w:rsid w:val="005D0E0C"/>
    <w:rsid w:val="005D1BDA"/>
    <w:rsid w:val="005D1F7C"/>
    <w:rsid w:val="005D21AA"/>
    <w:rsid w:val="005D2794"/>
    <w:rsid w:val="005D2803"/>
    <w:rsid w:val="005D3372"/>
    <w:rsid w:val="005D4BCD"/>
    <w:rsid w:val="005D4EE9"/>
    <w:rsid w:val="005D5045"/>
    <w:rsid w:val="005D5238"/>
    <w:rsid w:val="005D5545"/>
    <w:rsid w:val="005D5575"/>
    <w:rsid w:val="005D55F0"/>
    <w:rsid w:val="005D57BE"/>
    <w:rsid w:val="005D5F41"/>
    <w:rsid w:val="005D6B62"/>
    <w:rsid w:val="005D79AE"/>
    <w:rsid w:val="005D7A53"/>
    <w:rsid w:val="005E00A1"/>
    <w:rsid w:val="005E025E"/>
    <w:rsid w:val="005E0388"/>
    <w:rsid w:val="005E05B8"/>
    <w:rsid w:val="005E10F7"/>
    <w:rsid w:val="005E19EF"/>
    <w:rsid w:val="005E1B36"/>
    <w:rsid w:val="005E30A8"/>
    <w:rsid w:val="005E38C4"/>
    <w:rsid w:val="005E49E5"/>
    <w:rsid w:val="005E4A2A"/>
    <w:rsid w:val="005E6753"/>
    <w:rsid w:val="005E67F2"/>
    <w:rsid w:val="005E69E0"/>
    <w:rsid w:val="005E794D"/>
    <w:rsid w:val="005E7B29"/>
    <w:rsid w:val="005E7B74"/>
    <w:rsid w:val="005E7CCC"/>
    <w:rsid w:val="005F04AE"/>
    <w:rsid w:val="005F15CF"/>
    <w:rsid w:val="005F1E04"/>
    <w:rsid w:val="005F2793"/>
    <w:rsid w:val="005F2A03"/>
    <w:rsid w:val="005F30A6"/>
    <w:rsid w:val="005F3423"/>
    <w:rsid w:val="005F3540"/>
    <w:rsid w:val="005F3759"/>
    <w:rsid w:val="005F3F00"/>
    <w:rsid w:val="005F48C0"/>
    <w:rsid w:val="005F4925"/>
    <w:rsid w:val="005F55CB"/>
    <w:rsid w:val="005F560F"/>
    <w:rsid w:val="005F5A42"/>
    <w:rsid w:val="005F635E"/>
    <w:rsid w:val="005F714D"/>
    <w:rsid w:val="005F7483"/>
    <w:rsid w:val="005F74F6"/>
    <w:rsid w:val="00600028"/>
    <w:rsid w:val="006000B0"/>
    <w:rsid w:val="00600511"/>
    <w:rsid w:val="0060108A"/>
    <w:rsid w:val="006012A5"/>
    <w:rsid w:val="0060177E"/>
    <w:rsid w:val="00601DCC"/>
    <w:rsid w:val="00601E87"/>
    <w:rsid w:val="006020A0"/>
    <w:rsid w:val="006026F6"/>
    <w:rsid w:val="00602DDE"/>
    <w:rsid w:val="00602E5E"/>
    <w:rsid w:val="00603230"/>
    <w:rsid w:val="00605543"/>
    <w:rsid w:val="006058C3"/>
    <w:rsid w:val="00605C23"/>
    <w:rsid w:val="00605DB4"/>
    <w:rsid w:val="00606530"/>
    <w:rsid w:val="00606AD7"/>
    <w:rsid w:val="00606EAD"/>
    <w:rsid w:val="0060722C"/>
    <w:rsid w:val="00607251"/>
    <w:rsid w:val="00607385"/>
    <w:rsid w:val="00610A90"/>
    <w:rsid w:val="00610B88"/>
    <w:rsid w:val="00610C18"/>
    <w:rsid w:val="0061173D"/>
    <w:rsid w:val="00611D1B"/>
    <w:rsid w:val="00611D29"/>
    <w:rsid w:val="006125FE"/>
    <w:rsid w:val="006130BD"/>
    <w:rsid w:val="006130E7"/>
    <w:rsid w:val="00613324"/>
    <w:rsid w:val="0061338F"/>
    <w:rsid w:val="006139EA"/>
    <w:rsid w:val="00613A5C"/>
    <w:rsid w:val="00613B5D"/>
    <w:rsid w:val="00614F21"/>
    <w:rsid w:val="006161EE"/>
    <w:rsid w:val="0062018B"/>
    <w:rsid w:val="00620995"/>
    <w:rsid w:val="00620A44"/>
    <w:rsid w:val="00620A49"/>
    <w:rsid w:val="00620BA8"/>
    <w:rsid w:val="00620C71"/>
    <w:rsid w:val="00621BB3"/>
    <w:rsid w:val="00622917"/>
    <w:rsid w:val="0062309D"/>
    <w:rsid w:val="006232B2"/>
    <w:rsid w:val="0062330E"/>
    <w:rsid w:val="00623D1E"/>
    <w:rsid w:val="00624990"/>
    <w:rsid w:val="00624AD4"/>
    <w:rsid w:val="00624E12"/>
    <w:rsid w:val="00625347"/>
    <w:rsid w:val="0062568B"/>
    <w:rsid w:val="0062616F"/>
    <w:rsid w:val="00626361"/>
    <w:rsid w:val="00626C05"/>
    <w:rsid w:val="00626E24"/>
    <w:rsid w:val="00627C8F"/>
    <w:rsid w:val="00627DC1"/>
    <w:rsid w:val="00630359"/>
    <w:rsid w:val="00630F23"/>
    <w:rsid w:val="00630F66"/>
    <w:rsid w:val="00631166"/>
    <w:rsid w:val="00631A6E"/>
    <w:rsid w:val="006320AE"/>
    <w:rsid w:val="006321E1"/>
    <w:rsid w:val="006322EA"/>
    <w:rsid w:val="00632B87"/>
    <w:rsid w:val="006330AF"/>
    <w:rsid w:val="00633291"/>
    <w:rsid w:val="006332C2"/>
    <w:rsid w:val="00633C08"/>
    <w:rsid w:val="00633CE3"/>
    <w:rsid w:val="006341E7"/>
    <w:rsid w:val="006344C2"/>
    <w:rsid w:val="00634A28"/>
    <w:rsid w:val="00634DE3"/>
    <w:rsid w:val="00635002"/>
    <w:rsid w:val="006357CC"/>
    <w:rsid w:val="00635976"/>
    <w:rsid w:val="00635C58"/>
    <w:rsid w:val="00635DA5"/>
    <w:rsid w:val="00636784"/>
    <w:rsid w:val="00636D5C"/>
    <w:rsid w:val="00637742"/>
    <w:rsid w:val="00637929"/>
    <w:rsid w:val="00637B8C"/>
    <w:rsid w:val="00637C21"/>
    <w:rsid w:val="00637EF2"/>
    <w:rsid w:val="00640107"/>
    <w:rsid w:val="00640BFF"/>
    <w:rsid w:val="0064124C"/>
    <w:rsid w:val="00641F49"/>
    <w:rsid w:val="0064219A"/>
    <w:rsid w:val="0064260B"/>
    <w:rsid w:val="0064273D"/>
    <w:rsid w:val="00642791"/>
    <w:rsid w:val="0064297F"/>
    <w:rsid w:val="00642BA7"/>
    <w:rsid w:val="006432B0"/>
    <w:rsid w:val="006438F6"/>
    <w:rsid w:val="006439D0"/>
    <w:rsid w:val="00643EE8"/>
    <w:rsid w:val="00644F45"/>
    <w:rsid w:val="00645EB1"/>
    <w:rsid w:val="00646136"/>
    <w:rsid w:val="00647D72"/>
    <w:rsid w:val="00647E23"/>
    <w:rsid w:val="00650296"/>
    <w:rsid w:val="0065032B"/>
    <w:rsid w:val="00650AEE"/>
    <w:rsid w:val="00650D36"/>
    <w:rsid w:val="00650D85"/>
    <w:rsid w:val="006510FD"/>
    <w:rsid w:val="006511BC"/>
    <w:rsid w:val="006512AC"/>
    <w:rsid w:val="0065166C"/>
    <w:rsid w:val="00651A56"/>
    <w:rsid w:val="00652398"/>
    <w:rsid w:val="00652A16"/>
    <w:rsid w:val="00652F22"/>
    <w:rsid w:val="00652F5D"/>
    <w:rsid w:val="0065318C"/>
    <w:rsid w:val="0065335F"/>
    <w:rsid w:val="00653755"/>
    <w:rsid w:val="00653940"/>
    <w:rsid w:val="00654598"/>
    <w:rsid w:val="00654CEB"/>
    <w:rsid w:val="00655610"/>
    <w:rsid w:val="006556E2"/>
    <w:rsid w:val="006559C0"/>
    <w:rsid w:val="00655F27"/>
    <w:rsid w:val="006561C7"/>
    <w:rsid w:val="00656316"/>
    <w:rsid w:val="00656D0B"/>
    <w:rsid w:val="00657359"/>
    <w:rsid w:val="00657978"/>
    <w:rsid w:val="00657A13"/>
    <w:rsid w:val="00660098"/>
    <w:rsid w:val="006605AE"/>
    <w:rsid w:val="00660BE0"/>
    <w:rsid w:val="0066135D"/>
    <w:rsid w:val="00661804"/>
    <w:rsid w:val="006618A4"/>
    <w:rsid w:val="00661B11"/>
    <w:rsid w:val="006621EC"/>
    <w:rsid w:val="0066275C"/>
    <w:rsid w:val="00662800"/>
    <w:rsid w:val="006628BB"/>
    <w:rsid w:val="00662CC0"/>
    <w:rsid w:val="00662D58"/>
    <w:rsid w:val="00662E9C"/>
    <w:rsid w:val="006630E1"/>
    <w:rsid w:val="006631D9"/>
    <w:rsid w:val="0066366A"/>
    <w:rsid w:val="00663BB1"/>
    <w:rsid w:val="006642CC"/>
    <w:rsid w:val="00664AAE"/>
    <w:rsid w:val="00664F28"/>
    <w:rsid w:val="00665063"/>
    <w:rsid w:val="006654BE"/>
    <w:rsid w:val="00665500"/>
    <w:rsid w:val="00665608"/>
    <w:rsid w:val="00665ADE"/>
    <w:rsid w:val="006664EA"/>
    <w:rsid w:val="00666622"/>
    <w:rsid w:val="00666A9E"/>
    <w:rsid w:val="00666F6F"/>
    <w:rsid w:val="00667615"/>
    <w:rsid w:val="00667799"/>
    <w:rsid w:val="006677DE"/>
    <w:rsid w:val="00667B8C"/>
    <w:rsid w:val="006700EF"/>
    <w:rsid w:val="0067044D"/>
    <w:rsid w:val="00670BC4"/>
    <w:rsid w:val="00670E24"/>
    <w:rsid w:val="00671064"/>
    <w:rsid w:val="006712B3"/>
    <w:rsid w:val="00671598"/>
    <w:rsid w:val="00671F66"/>
    <w:rsid w:val="00672D41"/>
    <w:rsid w:val="00672DDD"/>
    <w:rsid w:val="00672E30"/>
    <w:rsid w:val="006733A8"/>
    <w:rsid w:val="0067367D"/>
    <w:rsid w:val="006739B8"/>
    <w:rsid w:val="00673A6C"/>
    <w:rsid w:val="00674957"/>
    <w:rsid w:val="00674F37"/>
    <w:rsid w:val="00676202"/>
    <w:rsid w:val="00676DFB"/>
    <w:rsid w:val="0067740D"/>
    <w:rsid w:val="00677597"/>
    <w:rsid w:val="00677692"/>
    <w:rsid w:val="00677C24"/>
    <w:rsid w:val="00680D71"/>
    <w:rsid w:val="006813EA"/>
    <w:rsid w:val="00681886"/>
    <w:rsid w:val="0068193B"/>
    <w:rsid w:val="00681F9C"/>
    <w:rsid w:val="00682118"/>
    <w:rsid w:val="0068219F"/>
    <w:rsid w:val="00682FDD"/>
    <w:rsid w:val="006833F1"/>
    <w:rsid w:val="006838F3"/>
    <w:rsid w:val="00683A14"/>
    <w:rsid w:val="00683C14"/>
    <w:rsid w:val="00683F52"/>
    <w:rsid w:val="00684004"/>
    <w:rsid w:val="0068495A"/>
    <w:rsid w:val="00684BB9"/>
    <w:rsid w:val="00684EDB"/>
    <w:rsid w:val="00685E8C"/>
    <w:rsid w:val="0068718F"/>
    <w:rsid w:val="0068755E"/>
    <w:rsid w:val="00687752"/>
    <w:rsid w:val="006878D1"/>
    <w:rsid w:val="00687DBD"/>
    <w:rsid w:val="00687EAE"/>
    <w:rsid w:val="00687EB0"/>
    <w:rsid w:val="00690BF3"/>
    <w:rsid w:val="006913BE"/>
    <w:rsid w:val="00691464"/>
    <w:rsid w:val="00691848"/>
    <w:rsid w:val="0069229D"/>
    <w:rsid w:val="00692AB2"/>
    <w:rsid w:val="00692BD7"/>
    <w:rsid w:val="0069349A"/>
    <w:rsid w:val="00693E48"/>
    <w:rsid w:val="006947D5"/>
    <w:rsid w:val="0069493D"/>
    <w:rsid w:val="00694BB5"/>
    <w:rsid w:val="0069523F"/>
    <w:rsid w:val="00695347"/>
    <w:rsid w:val="00695707"/>
    <w:rsid w:val="00695A2B"/>
    <w:rsid w:val="00696CB2"/>
    <w:rsid w:val="00696CF5"/>
    <w:rsid w:val="00697BAD"/>
    <w:rsid w:val="00697D8F"/>
    <w:rsid w:val="006A06A3"/>
    <w:rsid w:val="006A0B19"/>
    <w:rsid w:val="006A0BE0"/>
    <w:rsid w:val="006A0E22"/>
    <w:rsid w:val="006A121D"/>
    <w:rsid w:val="006A14E9"/>
    <w:rsid w:val="006A1564"/>
    <w:rsid w:val="006A1733"/>
    <w:rsid w:val="006A1741"/>
    <w:rsid w:val="006A1889"/>
    <w:rsid w:val="006A1A0F"/>
    <w:rsid w:val="006A1EF2"/>
    <w:rsid w:val="006A1F4A"/>
    <w:rsid w:val="006A281B"/>
    <w:rsid w:val="006A28B1"/>
    <w:rsid w:val="006A345E"/>
    <w:rsid w:val="006A3558"/>
    <w:rsid w:val="006A3B80"/>
    <w:rsid w:val="006A3E9E"/>
    <w:rsid w:val="006A5880"/>
    <w:rsid w:val="006A6227"/>
    <w:rsid w:val="006A6A4C"/>
    <w:rsid w:val="006A6A6D"/>
    <w:rsid w:val="006A7104"/>
    <w:rsid w:val="006A7BA8"/>
    <w:rsid w:val="006A7CAE"/>
    <w:rsid w:val="006B0198"/>
    <w:rsid w:val="006B083F"/>
    <w:rsid w:val="006B172A"/>
    <w:rsid w:val="006B1E37"/>
    <w:rsid w:val="006B27A4"/>
    <w:rsid w:val="006B280E"/>
    <w:rsid w:val="006B2A60"/>
    <w:rsid w:val="006B2A9F"/>
    <w:rsid w:val="006B2C61"/>
    <w:rsid w:val="006B2D83"/>
    <w:rsid w:val="006B3D37"/>
    <w:rsid w:val="006B4B5B"/>
    <w:rsid w:val="006B5453"/>
    <w:rsid w:val="006B5B4A"/>
    <w:rsid w:val="006B67AF"/>
    <w:rsid w:val="006B6C50"/>
    <w:rsid w:val="006B6CF1"/>
    <w:rsid w:val="006B6F5C"/>
    <w:rsid w:val="006B7123"/>
    <w:rsid w:val="006B755A"/>
    <w:rsid w:val="006B7CD2"/>
    <w:rsid w:val="006B7D2E"/>
    <w:rsid w:val="006B7F1A"/>
    <w:rsid w:val="006C087D"/>
    <w:rsid w:val="006C2449"/>
    <w:rsid w:val="006C279C"/>
    <w:rsid w:val="006C2880"/>
    <w:rsid w:val="006C29C9"/>
    <w:rsid w:val="006C35EC"/>
    <w:rsid w:val="006C3D6A"/>
    <w:rsid w:val="006C3F28"/>
    <w:rsid w:val="006C4384"/>
    <w:rsid w:val="006C4A2F"/>
    <w:rsid w:val="006C53BD"/>
    <w:rsid w:val="006C589B"/>
    <w:rsid w:val="006C5E91"/>
    <w:rsid w:val="006C66E1"/>
    <w:rsid w:val="006C6806"/>
    <w:rsid w:val="006C6B26"/>
    <w:rsid w:val="006C7B85"/>
    <w:rsid w:val="006D07DF"/>
    <w:rsid w:val="006D0CA6"/>
    <w:rsid w:val="006D16F9"/>
    <w:rsid w:val="006D17F4"/>
    <w:rsid w:val="006D2508"/>
    <w:rsid w:val="006D25DC"/>
    <w:rsid w:val="006D2A50"/>
    <w:rsid w:val="006D2C35"/>
    <w:rsid w:val="006D2DF7"/>
    <w:rsid w:val="006D39EC"/>
    <w:rsid w:val="006D3DF2"/>
    <w:rsid w:val="006D4EB4"/>
    <w:rsid w:val="006D5241"/>
    <w:rsid w:val="006D6947"/>
    <w:rsid w:val="006D6B41"/>
    <w:rsid w:val="006D6C13"/>
    <w:rsid w:val="006D704B"/>
    <w:rsid w:val="006D732D"/>
    <w:rsid w:val="006D7453"/>
    <w:rsid w:val="006D7AA8"/>
    <w:rsid w:val="006D7E6C"/>
    <w:rsid w:val="006D7FE6"/>
    <w:rsid w:val="006E0140"/>
    <w:rsid w:val="006E0AB0"/>
    <w:rsid w:val="006E0EFB"/>
    <w:rsid w:val="006E1AD5"/>
    <w:rsid w:val="006E1E65"/>
    <w:rsid w:val="006E1FC4"/>
    <w:rsid w:val="006E2086"/>
    <w:rsid w:val="006E361D"/>
    <w:rsid w:val="006E37E4"/>
    <w:rsid w:val="006E3C36"/>
    <w:rsid w:val="006E3E30"/>
    <w:rsid w:val="006E4386"/>
    <w:rsid w:val="006E4640"/>
    <w:rsid w:val="006E497D"/>
    <w:rsid w:val="006E4EF1"/>
    <w:rsid w:val="006E50BA"/>
    <w:rsid w:val="006E5327"/>
    <w:rsid w:val="006E55B8"/>
    <w:rsid w:val="006E590A"/>
    <w:rsid w:val="006E5C1F"/>
    <w:rsid w:val="006E5C97"/>
    <w:rsid w:val="006E6122"/>
    <w:rsid w:val="006E657F"/>
    <w:rsid w:val="006E692A"/>
    <w:rsid w:val="006E75C0"/>
    <w:rsid w:val="006E76BC"/>
    <w:rsid w:val="006E780F"/>
    <w:rsid w:val="006E7BA6"/>
    <w:rsid w:val="006E7EE4"/>
    <w:rsid w:val="006F02E4"/>
    <w:rsid w:val="006F07AF"/>
    <w:rsid w:val="006F1100"/>
    <w:rsid w:val="006F1FB4"/>
    <w:rsid w:val="006F234B"/>
    <w:rsid w:val="006F2C10"/>
    <w:rsid w:val="006F37D1"/>
    <w:rsid w:val="006F3A50"/>
    <w:rsid w:val="006F3EEE"/>
    <w:rsid w:val="006F419E"/>
    <w:rsid w:val="006F477C"/>
    <w:rsid w:val="006F48A7"/>
    <w:rsid w:val="006F4FFC"/>
    <w:rsid w:val="006F51BB"/>
    <w:rsid w:val="006F5344"/>
    <w:rsid w:val="006F5C63"/>
    <w:rsid w:val="006F5DBE"/>
    <w:rsid w:val="006F64EE"/>
    <w:rsid w:val="006F6D06"/>
    <w:rsid w:val="006F6DB5"/>
    <w:rsid w:val="006F7030"/>
    <w:rsid w:val="006F70F4"/>
    <w:rsid w:val="00700034"/>
    <w:rsid w:val="00700288"/>
    <w:rsid w:val="007009D8"/>
    <w:rsid w:val="00700D14"/>
    <w:rsid w:val="00701506"/>
    <w:rsid w:val="007018D8"/>
    <w:rsid w:val="00701D10"/>
    <w:rsid w:val="00702096"/>
    <w:rsid w:val="00702404"/>
    <w:rsid w:val="007025FD"/>
    <w:rsid w:val="00702875"/>
    <w:rsid w:val="00703D8C"/>
    <w:rsid w:val="00704168"/>
    <w:rsid w:val="00704406"/>
    <w:rsid w:val="007045F1"/>
    <w:rsid w:val="00704986"/>
    <w:rsid w:val="00705159"/>
    <w:rsid w:val="007068C3"/>
    <w:rsid w:val="00706A6C"/>
    <w:rsid w:val="007073B6"/>
    <w:rsid w:val="007075BD"/>
    <w:rsid w:val="00707866"/>
    <w:rsid w:val="00707CB4"/>
    <w:rsid w:val="00707E04"/>
    <w:rsid w:val="0071005E"/>
    <w:rsid w:val="007107EF"/>
    <w:rsid w:val="00710D60"/>
    <w:rsid w:val="007111DC"/>
    <w:rsid w:val="00711A25"/>
    <w:rsid w:val="00711D4A"/>
    <w:rsid w:val="00711EC8"/>
    <w:rsid w:val="00711F01"/>
    <w:rsid w:val="0071242C"/>
    <w:rsid w:val="00712442"/>
    <w:rsid w:val="00712923"/>
    <w:rsid w:val="0071317A"/>
    <w:rsid w:val="007150DB"/>
    <w:rsid w:val="00715D16"/>
    <w:rsid w:val="00716216"/>
    <w:rsid w:val="0071631D"/>
    <w:rsid w:val="0071690C"/>
    <w:rsid w:val="00716A8B"/>
    <w:rsid w:val="0071773D"/>
    <w:rsid w:val="00717A06"/>
    <w:rsid w:val="007202E5"/>
    <w:rsid w:val="007202FB"/>
    <w:rsid w:val="007206EC"/>
    <w:rsid w:val="007213BA"/>
    <w:rsid w:val="007221C4"/>
    <w:rsid w:val="00722578"/>
    <w:rsid w:val="007236CF"/>
    <w:rsid w:val="00723960"/>
    <w:rsid w:val="00725543"/>
    <w:rsid w:val="00725E9E"/>
    <w:rsid w:val="0072713E"/>
    <w:rsid w:val="00727496"/>
    <w:rsid w:val="0072755E"/>
    <w:rsid w:val="007278C7"/>
    <w:rsid w:val="00727ACF"/>
    <w:rsid w:val="00727E3A"/>
    <w:rsid w:val="00730C0D"/>
    <w:rsid w:val="007319A6"/>
    <w:rsid w:val="00731A3A"/>
    <w:rsid w:val="007320C4"/>
    <w:rsid w:val="00732506"/>
    <w:rsid w:val="00732D13"/>
    <w:rsid w:val="00733475"/>
    <w:rsid w:val="00733698"/>
    <w:rsid w:val="00733749"/>
    <w:rsid w:val="00734263"/>
    <w:rsid w:val="00734268"/>
    <w:rsid w:val="00734CE6"/>
    <w:rsid w:val="00734EB7"/>
    <w:rsid w:val="007357F0"/>
    <w:rsid w:val="00735CC0"/>
    <w:rsid w:val="007361DA"/>
    <w:rsid w:val="007362BA"/>
    <w:rsid w:val="00736E28"/>
    <w:rsid w:val="00740005"/>
    <w:rsid w:val="00740146"/>
    <w:rsid w:val="007404C8"/>
    <w:rsid w:val="0074053C"/>
    <w:rsid w:val="007408C9"/>
    <w:rsid w:val="007408CC"/>
    <w:rsid w:val="00740C76"/>
    <w:rsid w:val="0074151F"/>
    <w:rsid w:val="007417EF"/>
    <w:rsid w:val="00741842"/>
    <w:rsid w:val="007420CC"/>
    <w:rsid w:val="007423E9"/>
    <w:rsid w:val="0074247B"/>
    <w:rsid w:val="00742CB4"/>
    <w:rsid w:val="00743174"/>
    <w:rsid w:val="00743B1B"/>
    <w:rsid w:val="0074479D"/>
    <w:rsid w:val="00745454"/>
    <w:rsid w:val="00745800"/>
    <w:rsid w:val="00746596"/>
    <w:rsid w:val="007468E4"/>
    <w:rsid w:val="0074692A"/>
    <w:rsid w:val="00747B1B"/>
    <w:rsid w:val="00747D99"/>
    <w:rsid w:val="00747EC2"/>
    <w:rsid w:val="00747F6D"/>
    <w:rsid w:val="0075078D"/>
    <w:rsid w:val="00751A38"/>
    <w:rsid w:val="0075209D"/>
    <w:rsid w:val="00752382"/>
    <w:rsid w:val="00752713"/>
    <w:rsid w:val="007528EC"/>
    <w:rsid w:val="00752B54"/>
    <w:rsid w:val="0075310A"/>
    <w:rsid w:val="00753B35"/>
    <w:rsid w:val="00753D93"/>
    <w:rsid w:val="00754EBC"/>
    <w:rsid w:val="00755600"/>
    <w:rsid w:val="00756741"/>
    <w:rsid w:val="00756D04"/>
    <w:rsid w:val="00757116"/>
    <w:rsid w:val="0075740D"/>
    <w:rsid w:val="00757838"/>
    <w:rsid w:val="00757E3D"/>
    <w:rsid w:val="00760922"/>
    <w:rsid w:val="007609A9"/>
    <w:rsid w:val="00760A38"/>
    <w:rsid w:val="00761610"/>
    <w:rsid w:val="007618BD"/>
    <w:rsid w:val="00761BD2"/>
    <w:rsid w:val="00761CEC"/>
    <w:rsid w:val="00762E86"/>
    <w:rsid w:val="007631E5"/>
    <w:rsid w:val="00763340"/>
    <w:rsid w:val="00763607"/>
    <w:rsid w:val="00763950"/>
    <w:rsid w:val="00763A17"/>
    <w:rsid w:val="00763F9F"/>
    <w:rsid w:val="00765839"/>
    <w:rsid w:val="00765A97"/>
    <w:rsid w:val="007661EA"/>
    <w:rsid w:val="0076635B"/>
    <w:rsid w:val="00766688"/>
    <w:rsid w:val="007700F8"/>
    <w:rsid w:val="00770DC1"/>
    <w:rsid w:val="00770F41"/>
    <w:rsid w:val="00771C76"/>
    <w:rsid w:val="007723B7"/>
    <w:rsid w:val="0077298C"/>
    <w:rsid w:val="007729D1"/>
    <w:rsid w:val="00772EC8"/>
    <w:rsid w:val="007731AE"/>
    <w:rsid w:val="007735C6"/>
    <w:rsid w:val="00773D5B"/>
    <w:rsid w:val="00773E62"/>
    <w:rsid w:val="00774515"/>
    <w:rsid w:val="00774812"/>
    <w:rsid w:val="00774C0A"/>
    <w:rsid w:val="00774D9B"/>
    <w:rsid w:val="00775787"/>
    <w:rsid w:val="00775A8B"/>
    <w:rsid w:val="0077656E"/>
    <w:rsid w:val="007766F0"/>
    <w:rsid w:val="00776798"/>
    <w:rsid w:val="007768DD"/>
    <w:rsid w:val="00776EA5"/>
    <w:rsid w:val="00777701"/>
    <w:rsid w:val="007777D6"/>
    <w:rsid w:val="00777B3D"/>
    <w:rsid w:val="00777D5C"/>
    <w:rsid w:val="007800E6"/>
    <w:rsid w:val="0078043F"/>
    <w:rsid w:val="0078054C"/>
    <w:rsid w:val="0078111F"/>
    <w:rsid w:val="007819B8"/>
    <w:rsid w:val="00781EF5"/>
    <w:rsid w:val="00782128"/>
    <w:rsid w:val="00782353"/>
    <w:rsid w:val="00782470"/>
    <w:rsid w:val="0078348E"/>
    <w:rsid w:val="0078434C"/>
    <w:rsid w:val="00784B9D"/>
    <w:rsid w:val="007858AC"/>
    <w:rsid w:val="00785FE4"/>
    <w:rsid w:val="0078688E"/>
    <w:rsid w:val="00787759"/>
    <w:rsid w:val="00787895"/>
    <w:rsid w:val="00787C1F"/>
    <w:rsid w:val="00790342"/>
    <w:rsid w:val="0079192B"/>
    <w:rsid w:val="007920AB"/>
    <w:rsid w:val="007920FF"/>
    <w:rsid w:val="00792178"/>
    <w:rsid w:val="007922CE"/>
    <w:rsid w:val="00792945"/>
    <w:rsid w:val="00792972"/>
    <w:rsid w:val="00792E91"/>
    <w:rsid w:val="00793DC5"/>
    <w:rsid w:val="007944F2"/>
    <w:rsid w:val="00794A25"/>
    <w:rsid w:val="00795030"/>
    <w:rsid w:val="0079572D"/>
    <w:rsid w:val="007958B5"/>
    <w:rsid w:val="00795925"/>
    <w:rsid w:val="00795DAF"/>
    <w:rsid w:val="00796179"/>
    <w:rsid w:val="007966D2"/>
    <w:rsid w:val="00796C57"/>
    <w:rsid w:val="007977D6"/>
    <w:rsid w:val="00797D13"/>
    <w:rsid w:val="00797D9F"/>
    <w:rsid w:val="00797EFC"/>
    <w:rsid w:val="007A0151"/>
    <w:rsid w:val="007A020D"/>
    <w:rsid w:val="007A043C"/>
    <w:rsid w:val="007A0526"/>
    <w:rsid w:val="007A0DFF"/>
    <w:rsid w:val="007A1087"/>
    <w:rsid w:val="007A125E"/>
    <w:rsid w:val="007A1A27"/>
    <w:rsid w:val="007A1AF9"/>
    <w:rsid w:val="007A1B46"/>
    <w:rsid w:val="007A1B5D"/>
    <w:rsid w:val="007A1C2E"/>
    <w:rsid w:val="007A2354"/>
    <w:rsid w:val="007A2C44"/>
    <w:rsid w:val="007A3351"/>
    <w:rsid w:val="007A3B4B"/>
    <w:rsid w:val="007A3C59"/>
    <w:rsid w:val="007A3FDC"/>
    <w:rsid w:val="007A411D"/>
    <w:rsid w:val="007A4303"/>
    <w:rsid w:val="007A4926"/>
    <w:rsid w:val="007A50D4"/>
    <w:rsid w:val="007A5230"/>
    <w:rsid w:val="007A5872"/>
    <w:rsid w:val="007A596D"/>
    <w:rsid w:val="007A6173"/>
    <w:rsid w:val="007A68BF"/>
    <w:rsid w:val="007A6A80"/>
    <w:rsid w:val="007A6C44"/>
    <w:rsid w:val="007A6EE6"/>
    <w:rsid w:val="007A71BE"/>
    <w:rsid w:val="007A7489"/>
    <w:rsid w:val="007B02BB"/>
    <w:rsid w:val="007B0507"/>
    <w:rsid w:val="007B0552"/>
    <w:rsid w:val="007B114B"/>
    <w:rsid w:val="007B2238"/>
    <w:rsid w:val="007B258E"/>
    <w:rsid w:val="007B2B54"/>
    <w:rsid w:val="007B2BB7"/>
    <w:rsid w:val="007B2BD1"/>
    <w:rsid w:val="007B3195"/>
    <w:rsid w:val="007B46FB"/>
    <w:rsid w:val="007B5369"/>
    <w:rsid w:val="007B555F"/>
    <w:rsid w:val="007B57E8"/>
    <w:rsid w:val="007B5840"/>
    <w:rsid w:val="007B5AEF"/>
    <w:rsid w:val="007B623A"/>
    <w:rsid w:val="007B734B"/>
    <w:rsid w:val="007B76B8"/>
    <w:rsid w:val="007B7E3C"/>
    <w:rsid w:val="007C090A"/>
    <w:rsid w:val="007C167D"/>
    <w:rsid w:val="007C170E"/>
    <w:rsid w:val="007C1868"/>
    <w:rsid w:val="007C18CC"/>
    <w:rsid w:val="007C1D70"/>
    <w:rsid w:val="007C2290"/>
    <w:rsid w:val="007C2B0E"/>
    <w:rsid w:val="007C2E9E"/>
    <w:rsid w:val="007C362A"/>
    <w:rsid w:val="007C3998"/>
    <w:rsid w:val="007C3CB6"/>
    <w:rsid w:val="007C3F33"/>
    <w:rsid w:val="007C43D1"/>
    <w:rsid w:val="007C4FB6"/>
    <w:rsid w:val="007C5049"/>
    <w:rsid w:val="007C504C"/>
    <w:rsid w:val="007C519B"/>
    <w:rsid w:val="007C521D"/>
    <w:rsid w:val="007C54E8"/>
    <w:rsid w:val="007C65D1"/>
    <w:rsid w:val="007C66CA"/>
    <w:rsid w:val="007C69CF"/>
    <w:rsid w:val="007C6BD1"/>
    <w:rsid w:val="007C6C9A"/>
    <w:rsid w:val="007C6CD3"/>
    <w:rsid w:val="007C6E8D"/>
    <w:rsid w:val="007C6FAD"/>
    <w:rsid w:val="007C767E"/>
    <w:rsid w:val="007C797D"/>
    <w:rsid w:val="007C7A4A"/>
    <w:rsid w:val="007D08EE"/>
    <w:rsid w:val="007D28DF"/>
    <w:rsid w:val="007D2DCD"/>
    <w:rsid w:val="007D2F7E"/>
    <w:rsid w:val="007D2FA5"/>
    <w:rsid w:val="007D313B"/>
    <w:rsid w:val="007D38CC"/>
    <w:rsid w:val="007D39E8"/>
    <w:rsid w:val="007D44EA"/>
    <w:rsid w:val="007D44F5"/>
    <w:rsid w:val="007D45A5"/>
    <w:rsid w:val="007D50F5"/>
    <w:rsid w:val="007D5644"/>
    <w:rsid w:val="007D667F"/>
    <w:rsid w:val="007D679C"/>
    <w:rsid w:val="007D6A1E"/>
    <w:rsid w:val="007D6D69"/>
    <w:rsid w:val="007D6ECC"/>
    <w:rsid w:val="007D72F2"/>
    <w:rsid w:val="007D7501"/>
    <w:rsid w:val="007D7A4D"/>
    <w:rsid w:val="007E1E51"/>
    <w:rsid w:val="007E278F"/>
    <w:rsid w:val="007E2B63"/>
    <w:rsid w:val="007E2B79"/>
    <w:rsid w:val="007E385E"/>
    <w:rsid w:val="007E38F1"/>
    <w:rsid w:val="007E47E9"/>
    <w:rsid w:val="007E4AF7"/>
    <w:rsid w:val="007E4FF4"/>
    <w:rsid w:val="007E52C8"/>
    <w:rsid w:val="007E53D4"/>
    <w:rsid w:val="007E5DAC"/>
    <w:rsid w:val="007E6086"/>
    <w:rsid w:val="007E6C7A"/>
    <w:rsid w:val="007E7082"/>
    <w:rsid w:val="007E7750"/>
    <w:rsid w:val="007E786E"/>
    <w:rsid w:val="007F01AD"/>
    <w:rsid w:val="007F0ED5"/>
    <w:rsid w:val="007F1357"/>
    <w:rsid w:val="007F171B"/>
    <w:rsid w:val="007F19E3"/>
    <w:rsid w:val="007F2861"/>
    <w:rsid w:val="007F2DE3"/>
    <w:rsid w:val="007F38CF"/>
    <w:rsid w:val="007F3A3A"/>
    <w:rsid w:val="007F3CDF"/>
    <w:rsid w:val="007F5138"/>
    <w:rsid w:val="007F56C8"/>
    <w:rsid w:val="007F617D"/>
    <w:rsid w:val="007F61ED"/>
    <w:rsid w:val="007F62F2"/>
    <w:rsid w:val="007F63A1"/>
    <w:rsid w:val="007F65EA"/>
    <w:rsid w:val="007F7968"/>
    <w:rsid w:val="008003D2"/>
    <w:rsid w:val="008013B2"/>
    <w:rsid w:val="008015AE"/>
    <w:rsid w:val="00802845"/>
    <w:rsid w:val="0080298C"/>
    <w:rsid w:val="00803256"/>
    <w:rsid w:val="00803AE8"/>
    <w:rsid w:val="008040D0"/>
    <w:rsid w:val="0080457F"/>
    <w:rsid w:val="00804809"/>
    <w:rsid w:val="00804F13"/>
    <w:rsid w:val="00804F20"/>
    <w:rsid w:val="008050EA"/>
    <w:rsid w:val="0080528F"/>
    <w:rsid w:val="00806968"/>
    <w:rsid w:val="00806CDF"/>
    <w:rsid w:val="008077A8"/>
    <w:rsid w:val="00807D85"/>
    <w:rsid w:val="008102F4"/>
    <w:rsid w:val="00810445"/>
    <w:rsid w:val="0081088F"/>
    <w:rsid w:val="00811867"/>
    <w:rsid w:val="00811D1A"/>
    <w:rsid w:val="00811EBB"/>
    <w:rsid w:val="00812079"/>
    <w:rsid w:val="008125CC"/>
    <w:rsid w:val="008128D4"/>
    <w:rsid w:val="00813074"/>
    <w:rsid w:val="00813154"/>
    <w:rsid w:val="00813B36"/>
    <w:rsid w:val="00813B67"/>
    <w:rsid w:val="00814940"/>
    <w:rsid w:val="008150D1"/>
    <w:rsid w:val="008150E0"/>
    <w:rsid w:val="00815AFB"/>
    <w:rsid w:val="00816401"/>
    <w:rsid w:val="00816A90"/>
    <w:rsid w:val="00817387"/>
    <w:rsid w:val="008177A1"/>
    <w:rsid w:val="00817861"/>
    <w:rsid w:val="0081790D"/>
    <w:rsid w:val="00817D42"/>
    <w:rsid w:val="00817F40"/>
    <w:rsid w:val="0082003C"/>
    <w:rsid w:val="00820047"/>
    <w:rsid w:val="00820C3C"/>
    <w:rsid w:val="0082128A"/>
    <w:rsid w:val="0082128E"/>
    <w:rsid w:val="00821334"/>
    <w:rsid w:val="00821458"/>
    <w:rsid w:val="00821BF0"/>
    <w:rsid w:val="00821E0E"/>
    <w:rsid w:val="00823004"/>
    <w:rsid w:val="008231A7"/>
    <w:rsid w:val="008244BE"/>
    <w:rsid w:val="00824797"/>
    <w:rsid w:val="008247FE"/>
    <w:rsid w:val="00825D5D"/>
    <w:rsid w:val="00826887"/>
    <w:rsid w:val="008278EF"/>
    <w:rsid w:val="008279F1"/>
    <w:rsid w:val="00827F3F"/>
    <w:rsid w:val="008306B1"/>
    <w:rsid w:val="008306E7"/>
    <w:rsid w:val="008310CB"/>
    <w:rsid w:val="00831819"/>
    <w:rsid w:val="008319FE"/>
    <w:rsid w:val="00831C4C"/>
    <w:rsid w:val="0083431B"/>
    <w:rsid w:val="00834E7A"/>
    <w:rsid w:val="008358B1"/>
    <w:rsid w:val="00835CF8"/>
    <w:rsid w:val="00835E9E"/>
    <w:rsid w:val="00836848"/>
    <w:rsid w:val="008369CF"/>
    <w:rsid w:val="00836B90"/>
    <w:rsid w:val="00836FF5"/>
    <w:rsid w:val="00837397"/>
    <w:rsid w:val="008373AA"/>
    <w:rsid w:val="00837828"/>
    <w:rsid w:val="0083791D"/>
    <w:rsid w:val="00840406"/>
    <w:rsid w:val="00840A6B"/>
    <w:rsid w:val="00840F0F"/>
    <w:rsid w:val="008417AF"/>
    <w:rsid w:val="0084180D"/>
    <w:rsid w:val="00841967"/>
    <w:rsid w:val="00841CC1"/>
    <w:rsid w:val="00842353"/>
    <w:rsid w:val="008425F1"/>
    <w:rsid w:val="008427C7"/>
    <w:rsid w:val="008427CE"/>
    <w:rsid w:val="00842A45"/>
    <w:rsid w:val="00842C82"/>
    <w:rsid w:val="00842D34"/>
    <w:rsid w:val="00842FD5"/>
    <w:rsid w:val="0084335D"/>
    <w:rsid w:val="0084458C"/>
    <w:rsid w:val="0084507B"/>
    <w:rsid w:val="00846108"/>
    <w:rsid w:val="008467BD"/>
    <w:rsid w:val="0084744D"/>
    <w:rsid w:val="0085062F"/>
    <w:rsid w:val="00850876"/>
    <w:rsid w:val="00850FCE"/>
    <w:rsid w:val="00851D7B"/>
    <w:rsid w:val="00851E86"/>
    <w:rsid w:val="00851FA1"/>
    <w:rsid w:val="0085321C"/>
    <w:rsid w:val="00854014"/>
    <w:rsid w:val="008544A7"/>
    <w:rsid w:val="008548F1"/>
    <w:rsid w:val="00854E5A"/>
    <w:rsid w:val="00854EC0"/>
    <w:rsid w:val="00854F22"/>
    <w:rsid w:val="008574E4"/>
    <w:rsid w:val="00857C71"/>
    <w:rsid w:val="00860009"/>
    <w:rsid w:val="00860231"/>
    <w:rsid w:val="00860867"/>
    <w:rsid w:val="00860931"/>
    <w:rsid w:val="00860CC0"/>
    <w:rsid w:val="00860EE5"/>
    <w:rsid w:val="008614AD"/>
    <w:rsid w:val="0086160E"/>
    <w:rsid w:val="00861751"/>
    <w:rsid w:val="008618C1"/>
    <w:rsid w:val="00861AEB"/>
    <w:rsid w:val="00862ACE"/>
    <w:rsid w:val="00863660"/>
    <w:rsid w:val="008643FD"/>
    <w:rsid w:val="00864EC8"/>
    <w:rsid w:val="00865204"/>
    <w:rsid w:val="00865CA4"/>
    <w:rsid w:val="00865D79"/>
    <w:rsid w:val="00866009"/>
    <w:rsid w:val="00866157"/>
    <w:rsid w:val="008666C2"/>
    <w:rsid w:val="00866A4E"/>
    <w:rsid w:val="00866FD9"/>
    <w:rsid w:val="00867885"/>
    <w:rsid w:val="00870784"/>
    <w:rsid w:val="00870FE0"/>
    <w:rsid w:val="0087170C"/>
    <w:rsid w:val="00871775"/>
    <w:rsid w:val="00872123"/>
    <w:rsid w:val="0087234A"/>
    <w:rsid w:val="00872D8D"/>
    <w:rsid w:val="00872F51"/>
    <w:rsid w:val="00873AB4"/>
    <w:rsid w:val="00873EC8"/>
    <w:rsid w:val="00874082"/>
    <w:rsid w:val="0087427F"/>
    <w:rsid w:val="00874410"/>
    <w:rsid w:val="0087454A"/>
    <w:rsid w:val="00874963"/>
    <w:rsid w:val="00874CB7"/>
    <w:rsid w:val="008751C9"/>
    <w:rsid w:val="00875541"/>
    <w:rsid w:val="008759BA"/>
    <w:rsid w:val="00875BAF"/>
    <w:rsid w:val="00875FFE"/>
    <w:rsid w:val="00876474"/>
    <w:rsid w:val="00876F5E"/>
    <w:rsid w:val="00876FFB"/>
    <w:rsid w:val="008771BA"/>
    <w:rsid w:val="0087771E"/>
    <w:rsid w:val="00877A0B"/>
    <w:rsid w:val="00877D7F"/>
    <w:rsid w:val="008803E3"/>
    <w:rsid w:val="008804CE"/>
    <w:rsid w:val="00880A9F"/>
    <w:rsid w:val="00880B4A"/>
    <w:rsid w:val="00880E38"/>
    <w:rsid w:val="00880FF5"/>
    <w:rsid w:val="0088160D"/>
    <w:rsid w:val="00881758"/>
    <w:rsid w:val="00881A79"/>
    <w:rsid w:val="00881F6C"/>
    <w:rsid w:val="00882DDA"/>
    <w:rsid w:val="00882F0F"/>
    <w:rsid w:val="00883081"/>
    <w:rsid w:val="0088365A"/>
    <w:rsid w:val="0088472A"/>
    <w:rsid w:val="00884AC6"/>
    <w:rsid w:val="00884E5E"/>
    <w:rsid w:val="00886159"/>
    <w:rsid w:val="00886221"/>
    <w:rsid w:val="00890371"/>
    <w:rsid w:val="00890C09"/>
    <w:rsid w:val="00890FE1"/>
    <w:rsid w:val="0089189F"/>
    <w:rsid w:val="00891B10"/>
    <w:rsid w:val="00891D81"/>
    <w:rsid w:val="00892A8F"/>
    <w:rsid w:val="00892AB6"/>
    <w:rsid w:val="0089393F"/>
    <w:rsid w:val="008941F9"/>
    <w:rsid w:val="008943ED"/>
    <w:rsid w:val="00894568"/>
    <w:rsid w:val="00894732"/>
    <w:rsid w:val="0089499C"/>
    <w:rsid w:val="00894B37"/>
    <w:rsid w:val="00894DB0"/>
    <w:rsid w:val="008950A2"/>
    <w:rsid w:val="0089587D"/>
    <w:rsid w:val="00895F4B"/>
    <w:rsid w:val="008961C8"/>
    <w:rsid w:val="00896287"/>
    <w:rsid w:val="008966EA"/>
    <w:rsid w:val="0089687A"/>
    <w:rsid w:val="00896A43"/>
    <w:rsid w:val="00896F35"/>
    <w:rsid w:val="00896F8D"/>
    <w:rsid w:val="00897278"/>
    <w:rsid w:val="008974BE"/>
    <w:rsid w:val="00897652"/>
    <w:rsid w:val="00897CE4"/>
    <w:rsid w:val="00897E15"/>
    <w:rsid w:val="008A06DA"/>
    <w:rsid w:val="008A13ED"/>
    <w:rsid w:val="008A16B9"/>
    <w:rsid w:val="008A1AA9"/>
    <w:rsid w:val="008A24A7"/>
    <w:rsid w:val="008A3269"/>
    <w:rsid w:val="008A3A7E"/>
    <w:rsid w:val="008A3DEC"/>
    <w:rsid w:val="008A3F17"/>
    <w:rsid w:val="008A41C8"/>
    <w:rsid w:val="008A4592"/>
    <w:rsid w:val="008A5E7C"/>
    <w:rsid w:val="008A6176"/>
    <w:rsid w:val="008A6569"/>
    <w:rsid w:val="008A6937"/>
    <w:rsid w:val="008A6E16"/>
    <w:rsid w:val="008A70CD"/>
    <w:rsid w:val="008A7642"/>
    <w:rsid w:val="008A7708"/>
    <w:rsid w:val="008A779A"/>
    <w:rsid w:val="008B00B7"/>
    <w:rsid w:val="008B034B"/>
    <w:rsid w:val="008B0A95"/>
    <w:rsid w:val="008B1092"/>
    <w:rsid w:val="008B15E2"/>
    <w:rsid w:val="008B1B94"/>
    <w:rsid w:val="008B1E63"/>
    <w:rsid w:val="008B1ED6"/>
    <w:rsid w:val="008B22CA"/>
    <w:rsid w:val="008B3126"/>
    <w:rsid w:val="008B4801"/>
    <w:rsid w:val="008B4D60"/>
    <w:rsid w:val="008B506B"/>
    <w:rsid w:val="008B50D9"/>
    <w:rsid w:val="008B5294"/>
    <w:rsid w:val="008B644F"/>
    <w:rsid w:val="008B69C2"/>
    <w:rsid w:val="008B6A6A"/>
    <w:rsid w:val="008B756C"/>
    <w:rsid w:val="008B7AA5"/>
    <w:rsid w:val="008B7B97"/>
    <w:rsid w:val="008C1142"/>
    <w:rsid w:val="008C16AE"/>
    <w:rsid w:val="008C310A"/>
    <w:rsid w:val="008C3279"/>
    <w:rsid w:val="008C327C"/>
    <w:rsid w:val="008C360A"/>
    <w:rsid w:val="008C49D3"/>
    <w:rsid w:val="008C4DFE"/>
    <w:rsid w:val="008C4FC4"/>
    <w:rsid w:val="008C510C"/>
    <w:rsid w:val="008C6245"/>
    <w:rsid w:val="008C67B9"/>
    <w:rsid w:val="008C6EE1"/>
    <w:rsid w:val="008C74C1"/>
    <w:rsid w:val="008C78C2"/>
    <w:rsid w:val="008C7E63"/>
    <w:rsid w:val="008C7FE2"/>
    <w:rsid w:val="008D026E"/>
    <w:rsid w:val="008D0E32"/>
    <w:rsid w:val="008D1315"/>
    <w:rsid w:val="008D13E6"/>
    <w:rsid w:val="008D152E"/>
    <w:rsid w:val="008D1D4F"/>
    <w:rsid w:val="008D205C"/>
    <w:rsid w:val="008D264B"/>
    <w:rsid w:val="008D2D61"/>
    <w:rsid w:val="008D2EA1"/>
    <w:rsid w:val="008D391A"/>
    <w:rsid w:val="008D39CF"/>
    <w:rsid w:val="008D3A04"/>
    <w:rsid w:val="008D3D10"/>
    <w:rsid w:val="008D44CC"/>
    <w:rsid w:val="008D4531"/>
    <w:rsid w:val="008D4780"/>
    <w:rsid w:val="008D479B"/>
    <w:rsid w:val="008D4870"/>
    <w:rsid w:val="008D48BF"/>
    <w:rsid w:val="008D529E"/>
    <w:rsid w:val="008D53DE"/>
    <w:rsid w:val="008D629A"/>
    <w:rsid w:val="008D63CD"/>
    <w:rsid w:val="008D681F"/>
    <w:rsid w:val="008D7645"/>
    <w:rsid w:val="008D76F4"/>
    <w:rsid w:val="008D7ABB"/>
    <w:rsid w:val="008D7C34"/>
    <w:rsid w:val="008D7EEA"/>
    <w:rsid w:val="008E10D1"/>
    <w:rsid w:val="008E1B52"/>
    <w:rsid w:val="008E1CDB"/>
    <w:rsid w:val="008E2047"/>
    <w:rsid w:val="008E242D"/>
    <w:rsid w:val="008E2C0D"/>
    <w:rsid w:val="008E2D1F"/>
    <w:rsid w:val="008E3F32"/>
    <w:rsid w:val="008E43F5"/>
    <w:rsid w:val="008E4542"/>
    <w:rsid w:val="008E48A9"/>
    <w:rsid w:val="008E4C8F"/>
    <w:rsid w:val="008E5019"/>
    <w:rsid w:val="008E5126"/>
    <w:rsid w:val="008E5941"/>
    <w:rsid w:val="008E6064"/>
    <w:rsid w:val="008E657B"/>
    <w:rsid w:val="008E6F00"/>
    <w:rsid w:val="008E7E24"/>
    <w:rsid w:val="008F0378"/>
    <w:rsid w:val="008F27A2"/>
    <w:rsid w:val="008F30E5"/>
    <w:rsid w:val="008F3120"/>
    <w:rsid w:val="008F319E"/>
    <w:rsid w:val="008F32D2"/>
    <w:rsid w:val="008F4116"/>
    <w:rsid w:val="008F416A"/>
    <w:rsid w:val="008F41DD"/>
    <w:rsid w:val="008F4A63"/>
    <w:rsid w:val="008F4BEE"/>
    <w:rsid w:val="008F4F6E"/>
    <w:rsid w:val="008F54D1"/>
    <w:rsid w:val="008F5A57"/>
    <w:rsid w:val="008F5BC5"/>
    <w:rsid w:val="008F611C"/>
    <w:rsid w:val="008F6788"/>
    <w:rsid w:val="008F680C"/>
    <w:rsid w:val="008F6C3A"/>
    <w:rsid w:val="008F6C45"/>
    <w:rsid w:val="008F6EB1"/>
    <w:rsid w:val="008F6F62"/>
    <w:rsid w:val="00900023"/>
    <w:rsid w:val="0090187F"/>
    <w:rsid w:val="00901CBB"/>
    <w:rsid w:val="00901F93"/>
    <w:rsid w:val="009025FC"/>
    <w:rsid w:val="009038A8"/>
    <w:rsid w:val="00903AE7"/>
    <w:rsid w:val="00903CA8"/>
    <w:rsid w:val="009045AE"/>
    <w:rsid w:val="00904C02"/>
    <w:rsid w:val="00904C05"/>
    <w:rsid w:val="00904F73"/>
    <w:rsid w:val="0090524A"/>
    <w:rsid w:val="00905A4E"/>
    <w:rsid w:val="00905ECD"/>
    <w:rsid w:val="00906BCE"/>
    <w:rsid w:val="009070F2"/>
    <w:rsid w:val="009071FA"/>
    <w:rsid w:val="009075BB"/>
    <w:rsid w:val="00907EA4"/>
    <w:rsid w:val="009100D9"/>
    <w:rsid w:val="00911149"/>
    <w:rsid w:val="00911852"/>
    <w:rsid w:val="00911C33"/>
    <w:rsid w:val="00911EAF"/>
    <w:rsid w:val="0091255B"/>
    <w:rsid w:val="009135A1"/>
    <w:rsid w:val="009146C3"/>
    <w:rsid w:val="00915624"/>
    <w:rsid w:val="00915757"/>
    <w:rsid w:val="00915815"/>
    <w:rsid w:val="00915AAB"/>
    <w:rsid w:val="00915CAD"/>
    <w:rsid w:val="00916051"/>
    <w:rsid w:val="009161DD"/>
    <w:rsid w:val="0091655F"/>
    <w:rsid w:val="00916C42"/>
    <w:rsid w:val="00916C84"/>
    <w:rsid w:val="00916CC4"/>
    <w:rsid w:val="00916EDE"/>
    <w:rsid w:val="00917EA0"/>
    <w:rsid w:val="00920218"/>
    <w:rsid w:val="00920374"/>
    <w:rsid w:val="009209CA"/>
    <w:rsid w:val="00920C4F"/>
    <w:rsid w:val="0092138C"/>
    <w:rsid w:val="00921752"/>
    <w:rsid w:val="00921C6B"/>
    <w:rsid w:val="00922100"/>
    <w:rsid w:val="009222D8"/>
    <w:rsid w:val="009226C0"/>
    <w:rsid w:val="0092354C"/>
    <w:rsid w:val="00923A8F"/>
    <w:rsid w:val="00923B3B"/>
    <w:rsid w:val="00923D39"/>
    <w:rsid w:val="00924518"/>
    <w:rsid w:val="00924811"/>
    <w:rsid w:val="00924DED"/>
    <w:rsid w:val="0092523C"/>
    <w:rsid w:val="009256C4"/>
    <w:rsid w:val="00926494"/>
    <w:rsid w:val="009264BA"/>
    <w:rsid w:val="00926FFE"/>
    <w:rsid w:val="00927206"/>
    <w:rsid w:val="00927997"/>
    <w:rsid w:val="009279D1"/>
    <w:rsid w:val="00927D3D"/>
    <w:rsid w:val="00927DAB"/>
    <w:rsid w:val="009306BE"/>
    <w:rsid w:val="00930E83"/>
    <w:rsid w:val="00931904"/>
    <w:rsid w:val="00931B55"/>
    <w:rsid w:val="00931C94"/>
    <w:rsid w:val="00931EEC"/>
    <w:rsid w:val="009322A1"/>
    <w:rsid w:val="00932523"/>
    <w:rsid w:val="009328CC"/>
    <w:rsid w:val="00933446"/>
    <w:rsid w:val="009335E7"/>
    <w:rsid w:val="00933C22"/>
    <w:rsid w:val="00933D67"/>
    <w:rsid w:val="0093427F"/>
    <w:rsid w:val="00934ADC"/>
    <w:rsid w:val="009355A2"/>
    <w:rsid w:val="009363C9"/>
    <w:rsid w:val="009363F2"/>
    <w:rsid w:val="0093673B"/>
    <w:rsid w:val="00936B90"/>
    <w:rsid w:val="00936DDE"/>
    <w:rsid w:val="00936E5D"/>
    <w:rsid w:val="00936F23"/>
    <w:rsid w:val="0093738F"/>
    <w:rsid w:val="00940083"/>
    <w:rsid w:val="00940A6D"/>
    <w:rsid w:val="00941448"/>
    <w:rsid w:val="00941A27"/>
    <w:rsid w:val="009424D6"/>
    <w:rsid w:val="0094258A"/>
    <w:rsid w:val="00943761"/>
    <w:rsid w:val="00943909"/>
    <w:rsid w:val="009447C4"/>
    <w:rsid w:val="00944BD4"/>
    <w:rsid w:val="00945043"/>
    <w:rsid w:val="009451F7"/>
    <w:rsid w:val="0094577F"/>
    <w:rsid w:val="00945EEC"/>
    <w:rsid w:val="00946298"/>
    <w:rsid w:val="00946301"/>
    <w:rsid w:val="00946BC8"/>
    <w:rsid w:val="00946C78"/>
    <w:rsid w:val="009475F4"/>
    <w:rsid w:val="00947EFE"/>
    <w:rsid w:val="0095009F"/>
    <w:rsid w:val="0095037C"/>
    <w:rsid w:val="009504D3"/>
    <w:rsid w:val="00951233"/>
    <w:rsid w:val="00951CD8"/>
    <w:rsid w:val="00951D29"/>
    <w:rsid w:val="00951E9A"/>
    <w:rsid w:val="009527BB"/>
    <w:rsid w:val="009531F6"/>
    <w:rsid w:val="009533FE"/>
    <w:rsid w:val="00953F33"/>
    <w:rsid w:val="0095416E"/>
    <w:rsid w:val="00954E2E"/>
    <w:rsid w:val="009553C8"/>
    <w:rsid w:val="009557DD"/>
    <w:rsid w:val="009558CC"/>
    <w:rsid w:val="00955A22"/>
    <w:rsid w:val="0095605E"/>
    <w:rsid w:val="00956231"/>
    <w:rsid w:val="009565D6"/>
    <w:rsid w:val="0095686C"/>
    <w:rsid w:val="0096023D"/>
    <w:rsid w:val="00960B57"/>
    <w:rsid w:val="00961165"/>
    <w:rsid w:val="0096151A"/>
    <w:rsid w:val="00961706"/>
    <w:rsid w:val="0096199B"/>
    <w:rsid w:val="00961BB1"/>
    <w:rsid w:val="00961D05"/>
    <w:rsid w:val="009620B3"/>
    <w:rsid w:val="009620F2"/>
    <w:rsid w:val="0096243E"/>
    <w:rsid w:val="0096256D"/>
    <w:rsid w:val="0096276B"/>
    <w:rsid w:val="0096282B"/>
    <w:rsid w:val="0096287D"/>
    <w:rsid w:val="00962AE6"/>
    <w:rsid w:val="0096313F"/>
    <w:rsid w:val="009634D4"/>
    <w:rsid w:val="009643D2"/>
    <w:rsid w:val="0096452C"/>
    <w:rsid w:val="009647F3"/>
    <w:rsid w:val="00964A58"/>
    <w:rsid w:val="00964C1E"/>
    <w:rsid w:val="00964D5A"/>
    <w:rsid w:val="0096590F"/>
    <w:rsid w:val="00965D09"/>
    <w:rsid w:val="009663D4"/>
    <w:rsid w:val="00966606"/>
    <w:rsid w:val="00966C8F"/>
    <w:rsid w:val="00966E51"/>
    <w:rsid w:val="009672D3"/>
    <w:rsid w:val="009674FB"/>
    <w:rsid w:val="00967799"/>
    <w:rsid w:val="009703F4"/>
    <w:rsid w:val="00970862"/>
    <w:rsid w:val="00970B08"/>
    <w:rsid w:val="00970CB0"/>
    <w:rsid w:val="00971187"/>
    <w:rsid w:val="009721F0"/>
    <w:rsid w:val="0097269E"/>
    <w:rsid w:val="00972CF4"/>
    <w:rsid w:val="009731AA"/>
    <w:rsid w:val="009739BE"/>
    <w:rsid w:val="009746AA"/>
    <w:rsid w:val="009746E0"/>
    <w:rsid w:val="00974DE3"/>
    <w:rsid w:val="00975667"/>
    <w:rsid w:val="00975974"/>
    <w:rsid w:val="00976249"/>
    <w:rsid w:val="00976A3F"/>
    <w:rsid w:val="00976C72"/>
    <w:rsid w:val="00976CE4"/>
    <w:rsid w:val="00977395"/>
    <w:rsid w:val="00977456"/>
    <w:rsid w:val="00977477"/>
    <w:rsid w:val="009779E6"/>
    <w:rsid w:val="00977FED"/>
    <w:rsid w:val="009805E3"/>
    <w:rsid w:val="00980B94"/>
    <w:rsid w:val="00980BF3"/>
    <w:rsid w:val="00980C9E"/>
    <w:rsid w:val="00980CFE"/>
    <w:rsid w:val="00981017"/>
    <w:rsid w:val="00981067"/>
    <w:rsid w:val="009812D0"/>
    <w:rsid w:val="00981565"/>
    <w:rsid w:val="00981618"/>
    <w:rsid w:val="00981FC5"/>
    <w:rsid w:val="0098207C"/>
    <w:rsid w:val="0098418B"/>
    <w:rsid w:val="00984C2D"/>
    <w:rsid w:val="00984CB1"/>
    <w:rsid w:val="00984D5D"/>
    <w:rsid w:val="00984EE2"/>
    <w:rsid w:val="0098588E"/>
    <w:rsid w:val="00986712"/>
    <w:rsid w:val="00986E89"/>
    <w:rsid w:val="00986F37"/>
    <w:rsid w:val="00987179"/>
    <w:rsid w:val="009879D0"/>
    <w:rsid w:val="009901DE"/>
    <w:rsid w:val="00990217"/>
    <w:rsid w:val="009903DE"/>
    <w:rsid w:val="00990DC3"/>
    <w:rsid w:val="00990F9F"/>
    <w:rsid w:val="00991247"/>
    <w:rsid w:val="0099191F"/>
    <w:rsid w:val="00991D6A"/>
    <w:rsid w:val="00991FFC"/>
    <w:rsid w:val="0099203B"/>
    <w:rsid w:val="00993DC3"/>
    <w:rsid w:val="00994BEE"/>
    <w:rsid w:val="0099501B"/>
    <w:rsid w:val="009965D8"/>
    <w:rsid w:val="00997B00"/>
    <w:rsid w:val="00997CA1"/>
    <w:rsid w:val="00997F45"/>
    <w:rsid w:val="009A0CD7"/>
    <w:rsid w:val="009A1767"/>
    <w:rsid w:val="009A2825"/>
    <w:rsid w:val="009A2D3E"/>
    <w:rsid w:val="009A32C0"/>
    <w:rsid w:val="009A3308"/>
    <w:rsid w:val="009A3F7E"/>
    <w:rsid w:val="009A42BE"/>
    <w:rsid w:val="009A431C"/>
    <w:rsid w:val="009A4636"/>
    <w:rsid w:val="009A4C1F"/>
    <w:rsid w:val="009A54F3"/>
    <w:rsid w:val="009A5ADE"/>
    <w:rsid w:val="009A6361"/>
    <w:rsid w:val="009A6756"/>
    <w:rsid w:val="009A7750"/>
    <w:rsid w:val="009B0577"/>
    <w:rsid w:val="009B059F"/>
    <w:rsid w:val="009B065E"/>
    <w:rsid w:val="009B072E"/>
    <w:rsid w:val="009B07B3"/>
    <w:rsid w:val="009B102B"/>
    <w:rsid w:val="009B14C3"/>
    <w:rsid w:val="009B1752"/>
    <w:rsid w:val="009B2787"/>
    <w:rsid w:val="009B27D5"/>
    <w:rsid w:val="009B2A83"/>
    <w:rsid w:val="009B2FA3"/>
    <w:rsid w:val="009B38D4"/>
    <w:rsid w:val="009B3A59"/>
    <w:rsid w:val="009B3A7E"/>
    <w:rsid w:val="009B3B41"/>
    <w:rsid w:val="009B3D73"/>
    <w:rsid w:val="009B44C0"/>
    <w:rsid w:val="009B4A1B"/>
    <w:rsid w:val="009B4D5F"/>
    <w:rsid w:val="009B4EFA"/>
    <w:rsid w:val="009B51A2"/>
    <w:rsid w:val="009B60B5"/>
    <w:rsid w:val="009B61C4"/>
    <w:rsid w:val="009B6764"/>
    <w:rsid w:val="009B6CBB"/>
    <w:rsid w:val="009B7687"/>
    <w:rsid w:val="009C0A4B"/>
    <w:rsid w:val="009C0FD8"/>
    <w:rsid w:val="009C14E6"/>
    <w:rsid w:val="009C1723"/>
    <w:rsid w:val="009C191E"/>
    <w:rsid w:val="009C1DEB"/>
    <w:rsid w:val="009C1F16"/>
    <w:rsid w:val="009C27E6"/>
    <w:rsid w:val="009C29E0"/>
    <w:rsid w:val="009C2D1C"/>
    <w:rsid w:val="009C348D"/>
    <w:rsid w:val="009C39E1"/>
    <w:rsid w:val="009C411E"/>
    <w:rsid w:val="009C4852"/>
    <w:rsid w:val="009C4FD8"/>
    <w:rsid w:val="009C539A"/>
    <w:rsid w:val="009C569E"/>
    <w:rsid w:val="009C5735"/>
    <w:rsid w:val="009C5780"/>
    <w:rsid w:val="009C57B7"/>
    <w:rsid w:val="009C58AF"/>
    <w:rsid w:val="009C5B48"/>
    <w:rsid w:val="009C5BEA"/>
    <w:rsid w:val="009C5E24"/>
    <w:rsid w:val="009C6F1F"/>
    <w:rsid w:val="009C749F"/>
    <w:rsid w:val="009D0177"/>
    <w:rsid w:val="009D0835"/>
    <w:rsid w:val="009D0BC6"/>
    <w:rsid w:val="009D0D59"/>
    <w:rsid w:val="009D1944"/>
    <w:rsid w:val="009D1A69"/>
    <w:rsid w:val="009D1BFC"/>
    <w:rsid w:val="009D1C4C"/>
    <w:rsid w:val="009D20F4"/>
    <w:rsid w:val="009D33B9"/>
    <w:rsid w:val="009D3AAE"/>
    <w:rsid w:val="009D4384"/>
    <w:rsid w:val="009D44DC"/>
    <w:rsid w:val="009D4B6A"/>
    <w:rsid w:val="009D555E"/>
    <w:rsid w:val="009D5EC0"/>
    <w:rsid w:val="009D6327"/>
    <w:rsid w:val="009D64A7"/>
    <w:rsid w:val="009D65EB"/>
    <w:rsid w:val="009D6669"/>
    <w:rsid w:val="009D69E5"/>
    <w:rsid w:val="009D6C0F"/>
    <w:rsid w:val="009D73A3"/>
    <w:rsid w:val="009D7ACE"/>
    <w:rsid w:val="009D7C9F"/>
    <w:rsid w:val="009E04D0"/>
    <w:rsid w:val="009E07AC"/>
    <w:rsid w:val="009E0C88"/>
    <w:rsid w:val="009E1D1E"/>
    <w:rsid w:val="009E2118"/>
    <w:rsid w:val="009E21E8"/>
    <w:rsid w:val="009E2431"/>
    <w:rsid w:val="009E27BC"/>
    <w:rsid w:val="009E3D49"/>
    <w:rsid w:val="009E46C6"/>
    <w:rsid w:val="009E47B6"/>
    <w:rsid w:val="009E58FB"/>
    <w:rsid w:val="009E5E71"/>
    <w:rsid w:val="009E5E90"/>
    <w:rsid w:val="009E5F7E"/>
    <w:rsid w:val="009E6637"/>
    <w:rsid w:val="009E69B3"/>
    <w:rsid w:val="009F01E4"/>
    <w:rsid w:val="009F0C05"/>
    <w:rsid w:val="009F1895"/>
    <w:rsid w:val="009F1A69"/>
    <w:rsid w:val="009F1BCB"/>
    <w:rsid w:val="009F1D0E"/>
    <w:rsid w:val="009F3C2A"/>
    <w:rsid w:val="009F427B"/>
    <w:rsid w:val="009F479D"/>
    <w:rsid w:val="009F49CE"/>
    <w:rsid w:val="009F4F8A"/>
    <w:rsid w:val="009F560C"/>
    <w:rsid w:val="009F585C"/>
    <w:rsid w:val="009F614A"/>
    <w:rsid w:val="009F6156"/>
    <w:rsid w:val="009F6852"/>
    <w:rsid w:val="009F6D61"/>
    <w:rsid w:val="009F7A97"/>
    <w:rsid w:val="009F7D38"/>
    <w:rsid w:val="009F7F63"/>
    <w:rsid w:val="00A000C7"/>
    <w:rsid w:val="00A00162"/>
    <w:rsid w:val="00A01C59"/>
    <w:rsid w:val="00A030C2"/>
    <w:rsid w:val="00A031AF"/>
    <w:rsid w:val="00A03CF5"/>
    <w:rsid w:val="00A03E79"/>
    <w:rsid w:val="00A04AFC"/>
    <w:rsid w:val="00A04B6A"/>
    <w:rsid w:val="00A04E5D"/>
    <w:rsid w:val="00A05171"/>
    <w:rsid w:val="00A0531E"/>
    <w:rsid w:val="00A06122"/>
    <w:rsid w:val="00A063B9"/>
    <w:rsid w:val="00A06685"/>
    <w:rsid w:val="00A067BE"/>
    <w:rsid w:val="00A06E85"/>
    <w:rsid w:val="00A073F2"/>
    <w:rsid w:val="00A0748C"/>
    <w:rsid w:val="00A07651"/>
    <w:rsid w:val="00A079B8"/>
    <w:rsid w:val="00A07AEA"/>
    <w:rsid w:val="00A114F5"/>
    <w:rsid w:val="00A1159E"/>
    <w:rsid w:val="00A12031"/>
    <w:rsid w:val="00A13281"/>
    <w:rsid w:val="00A132DB"/>
    <w:rsid w:val="00A134C0"/>
    <w:rsid w:val="00A13A6F"/>
    <w:rsid w:val="00A14284"/>
    <w:rsid w:val="00A14637"/>
    <w:rsid w:val="00A14A79"/>
    <w:rsid w:val="00A14F93"/>
    <w:rsid w:val="00A155B6"/>
    <w:rsid w:val="00A1572A"/>
    <w:rsid w:val="00A15E5A"/>
    <w:rsid w:val="00A15ED8"/>
    <w:rsid w:val="00A15EF3"/>
    <w:rsid w:val="00A163B0"/>
    <w:rsid w:val="00A1662C"/>
    <w:rsid w:val="00A16B03"/>
    <w:rsid w:val="00A16D2A"/>
    <w:rsid w:val="00A17160"/>
    <w:rsid w:val="00A177DB"/>
    <w:rsid w:val="00A178A5"/>
    <w:rsid w:val="00A179E4"/>
    <w:rsid w:val="00A17B70"/>
    <w:rsid w:val="00A20244"/>
    <w:rsid w:val="00A20BD9"/>
    <w:rsid w:val="00A215E0"/>
    <w:rsid w:val="00A21C98"/>
    <w:rsid w:val="00A21E8E"/>
    <w:rsid w:val="00A22AE5"/>
    <w:rsid w:val="00A23002"/>
    <w:rsid w:val="00A23100"/>
    <w:rsid w:val="00A235B0"/>
    <w:rsid w:val="00A23CD9"/>
    <w:rsid w:val="00A242E0"/>
    <w:rsid w:val="00A2446F"/>
    <w:rsid w:val="00A24910"/>
    <w:rsid w:val="00A24CDF"/>
    <w:rsid w:val="00A25C1A"/>
    <w:rsid w:val="00A25D02"/>
    <w:rsid w:val="00A25F4E"/>
    <w:rsid w:val="00A26182"/>
    <w:rsid w:val="00A2627F"/>
    <w:rsid w:val="00A2638D"/>
    <w:rsid w:val="00A267C9"/>
    <w:rsid w:val="00A2694F"/>
    <w:rsid w:val="00A276D4"/>
    <w:rsid w:val="00A3013A"/>
    <w:rsid w:val="00A3063F"/>
    <w:rsid w:val="00A3067E"/>
    <w:rsid w:val="00A307AC"/>
    <w:rsid w:val="00A30945"/>
    <w:rsid w:val="00A31355"/>
    <w:rsid w:val="00A316C3"/>
    <w:rsid w:val="00A32053"/>
    <w:rsid w:val="00A33859"/>
    <w:rsid w:val="00A33CDA"/>
    <w:rsid w:val="00A340F9"/>
    <w:rsid w:val="00A348C3"/>
    <w:rsid w:val="00A35890"/>
    <w:rsid w:val="00A35FFB"/>
    <w:rsid w:val="00A3656D"/>
    <w:rsid w:val="00A366F6"/>
    <w:rsid w:val="00A3710E"/>
    <w:rsid w:val="00A37299"/>
    <w:rsid w:val="00A3744D"/>
    <w:rsid w:val="00A3768A"/>
    <w:rsid w:val="00A403DD"/>
    <w:rsid w:val="00A404A9"/>
    <w:rsid w:val="00A4130E"/>
    <w:rsid w:val="00A41891"/>
    <w:rsid w:val="00A41AD0"/>
    <w:rsid w:val="00A41C32"/>
    <w:rsid w:val="00A431B6"/>
    <w:rsid w:val="00A43A6C"/>
    <w:rsid w:val="00A43BCB"/>
    <w:rsid w:val="00A43BF8"/>
    <w:rsid w:val="00A43EE6"/>
    <w:rsid w:val="00A44368"/>
    <w:rsid w:val="00A44864"/>
    <w:rsid w:val="00A449D8"/>
    <w:rsid w:val="00A45310"/>
    <w:rsid w:val="00A457F8"/>
    <w:rsid w:val="00A45A9B"/>
    <w:rsid w:val="00A45BA3"/>
    <w:rsid w:val="00A460A6"/>
    <w:rsid w:val="00A462E7"/>
    <w:rsid w:val="00A46695"/>
    <w:rsid w:val="00A473CB"/>
    <w:rsid w:val="00A47551"/>
    <w:rsid w:val="00A4788F"/>
    <w:rsid w:val="00A5016E"/>
    <w:rsid w:val="00A505F1"/>
    <w:rsid w:val="00A50E0B"/>
    <w:rsid w:val="00A51008"/>
    <w:rsid w:val="00A51C27"/>
    <w:rsid w:val="00A53518"/>
    <w:rsid w:val="00A53C5C"/>
    <w:rsid w:val="00A54F49"/>
    <w:rsid w:val="00A554ED"/>
    <w:rsid w:val="00A5578F"/>
    <w:rsid w:val="00A5663C"/>
    <w:rsid w:val="00A56789"/>
    <w:rsid w:val="00A56E0C"/>
    <w:rsid w:val="00A577C7"/>
    <w:rsid w:val="00A57A48"/>
    <w:rsid w:val="00A57D17"/>
    <w:rsid w:val="00A57D8A"/>
    <w:rsid w:val="00A6027A"/>
    <w:rsid w:val="00A60892"/>
    <w:rsid w:val="00A60BAD"/>
    <w:rsid w:val="00A611CC"/>
    <w:rsid w:val="00A614B7"/>
    <w:rsid w:val="00A61852"/>
    <w:rsid w:val="00A61CB3"/>
    <w:rsid w:val="00A6203C"/>
    <w:rsid w:val="00A62461"/>
    <w:rsid w:val="00A62B15"/>
    <w:rsid w:val="00A62DB5"/>
    <w:rsid w:val="00A62F7E"/>
    <w:rsid w:val="00A63875"/>
    <w:rsid w:val="00A63A68"/>
    <w:rsid w:val="00A63AFA"/>
    <w:rsid w:val="00A65D76"/>
    <w:rsid w:val="00A660FD"/>
    <w:rsid w:val="00A66B94"/>
    <w:rsid w:val="00A67263"/>
    <w:rsid w:val="00A67273"/>
    <w:rsid w:val="00A67382"/>
    <w:rsid w:val="00A67CB0"/>
    <w:rsid w:val="00A706C2"/>
    <w:rsid w:val="00A70AA4"/>
    <w:rsid w:val="00A70FED"/>
    <w:rsid w:val="00A71500"/>
    <w:rsid w:val="00A71529"/>
    <w:rsid w:val="00A71712"/>
    <w:rsid w:val="00A71ACB"/>
    <w:rsid w:val="00A72045"/>
    <w:rsid w:val="00A7220C"/>
    <w:rsid w:val="00A72BE1"/>
    <w:rsid w:val="00A72CF8"/>
    <w:rsid w:val="00A73B44"/>
    <w:rsid w:val="00A73D61"/>
    <w:rsid w:val="00A740BD"/>
    <w:rsid w:val="00A74497"/>
    <w:rsid w:val="00A74645"/>
    <w:rsid w:val="00A74F37"/>
    <w:rsid w:val="00A75350"/>
    <w:rsid w:val="00A756BC"/>
    <w:rsid w:val="00A75914"/>
    <w:rsid w:val="00A75BB5"/>
    <w:rsid w:val="00A7609C"/>
    <w:rsid w:val="00A7655E"/>
    <w:rsid w:val="00A76C9C"/>
    <w:rsid w:val="00A76DCC"/>
    <w:rsid w:val="00A76E33"/>
    <w:rsid w:val="00A7702F"/>
    <w:rsid w:val="00A77113"/>
    <w:rsid w:val="00A77DF1"/>
    <w:rsid w:val="00A77EBD"/>
    <w:rsid w:val="00A77ED4"/>
    <w:rsid w:val="00A803B4"/>
    <w:rsid w:val="00A8056E"/>
    <w:rsid w:val="00A808FE"/>
    <w:rsid w:val="00A80D83"/>
    <w:rsid w:val="00A80DCE"/>
    <w:rsid w:val="00A80FDD"/>
    <w:rsid w:val="00A8101E"/>
    <w:rsid w:val="00A811B4"/>
    <w:rsid w:val="00A81F2B"/>
    <w:rsid w:val="00A81FD7"/>
    <w:rsid w:val="00A820E4"/>
    <w:rsid w:val="00A82731"/>
    <w:rsid w:val="00A82B1D"/>
    <w:rsid w:val="00A82C98"/>
    <w:rsid w:val="00A82E6C"/>
    <w:rsid w:val="00A83771"/>
    <w:rsid w:val="00A83C93"/>
    <w:rsid w:val="00A8423E"/>
    <w:rsid w:val="00A843DB"/>
    <w:rsid w:val="00A84A10"/>
    <w:rsid w:val="00A84A54"/>
    <w:rsid w:val="00A84EF2"/>
    <w:rsid w:val="00A857B2"/>
    <w:rsid w:val="00A861C7"/>
    <w:rsid w:val="00A86959"/>
    <w:rsid w:val="00A86FC3"/>
    <w:rsid w:val="00A8701A"/>
    <w:rsid w:val="00A914F3"/>
    <w:rsid w:val="00A914F7"/>
    <w:rsid w:val="00A91610"/>
    <w:rsid w:val="00A91772"/>
    <w:rsid w:val="00A91859"/>
    <w:rsid w:val="00A9231C"/>
    <w:rsid w:val="00A924CC"/>
    <w:rsid w:val="00A927D0"/>
    <w:rsid w:val="00A930DF"/>
    <w:rsid w:val="00A93793"/>
    <w:rsid w:val="00A93944"/>
    <w:rsid w:val="00A93E75"/>
    <w:rsid w:val="00A93F61"/>
    <w:rsid w:val="00A94396"/>
    <w:rsid w:val="00A9471D"/>
    <w:rsid w:val="00A947EE"/>
    <w:rsid w:val="00A9587C"/>
    <w:rsid w:val="00A959C9"/>
    <w:rsid w:val="00A96B2C"/>
    <w:rsid w:val="00A974D8"/>
    <w:rsid w:val="00AA015E"/>
    <w:rsid w:val="00AA0AD7"/>
    <w:rsid w:val="00AA0B66"/>
    <w:rsid w:val="00AA0DD5"/>
    <w:rsid w:val="00AA1048"/>
    <w:rsid w:val="00AA2503"/>
    <w:rsid w:val="00AA2660"/>
    <w:rsid w:val="00AA28FC"/>
    <w:rsid w:val="00AA306A"/>
    <w:rsid w:val="00AA36A1"/>
    <w:rsid w:val="00AA3FB9"/>
    <w:rsid w:val="00AA4025"/>
    <w:rsid w:val="00AA4052"/>
    <w:rsid w:val="00AA5986"/>
    <w:rsid w:val="00AA5B0D"/>
    <w:rsid w:val="00AA6288"/>
    <w:rsid w:val="00AA678A"/>
    <w:rsid w:val="00AA6FC1"/>
    <w:rsid w:val="00AA7A1F"/>
    <w:rsid w:val="00AA7D31"/>
    <w:rsid w:val="00AB0482"/>
    <w:rsid w:val="00AB0578"/>
    <w:rsid w:val="00AB0682"/>
    <w:rsid w:val="00AB0A47"/>
    <w:rsid w:val="00AB137C"/>
    <w:rsid w:val="00AB2513"/>
    <w:rsid w:val="00AB2925"/>
    <w:rsid w:val="00AB292C"/>
    <w:rsid w:val="00AB2DB6"/>
    <w:rsid w:val="00AB4027"/>
    <w:rsid w:val="00AB45D0"/>
    <w:rsid w:val="00AB49B7"/>
    <w:rsid w:val="00AB5827"/>
    <w:rsid w:val="00AB5A21"/>
    <w:rsid w:val="00AB5C0B"/>
    <w:rsid w:val="00AB6D80"/>
    <w:rsid w:val="00AB711E"/>
    <w:rsid w:val="00AB75EA"/>
    <w:rsid w:val="00AB784A"/>
    <w:rsid w:val="00AB7F16"/>
    <w:rsid w:val="00AC01CB"/>
    <w:rsid w:val="00AC027C"/>
    <w:rsid w:val="00AC02C8"/>
    <w:rsid w:val="00AC066F"/>
    <w:rsid w:val="00AC08FD"/>
    <w:rsid w:val="00AC0C10"/>
    <w:rsid w:val="00AC1457"/>
    <w:rsid w:val="00AC2088"/>
    <w:rsid w:val="00AC277B"/>
    <w:rsid w:val="00AC2810"/>
    <w:rsid w:val="00AC2822"/>
    <w:rsid w:val="00AC2DAF"/>
    <w:rsid w:val="00AC48DF"/>
    <w:rsid w:val="00AC492C"/>
    <w:rsid w:val="00AC4E55"/>
    <w:rsid w:val="00AC5613"/>
    <w:rsid w:val="00AC5ACA"/>
    <w:rsid w:val="00AC60CE"/>
    <w:rsid w:val="00AC629C"/>
    <w:rsid w:val="00AC67A0"/>
    <w:rsid w:val="00AC7863"/>
    <w:rsid w:val="00AC7E0B"/>
    <w:rsid w:val="00AD0210"/>
    <w:rsid w:val="00AD02C6"/>
    <w:rsid w:val="00AD044B"/>
    <w:rsid w:val="00AD0A59"/>
    <w:rsid w:val="00AD1769"/>
    <w:rsid w:val="00AD17AF"/>
    <w:rsid w:val="00AD1BCB"/>
    <w:rsid w:val="00AD21F8"/>
    <w:rsid w:val="00AD2B0D"/>
    <w:rsid w:val="00AD2D60"/>
    <w:rsid w:val="00AD2DAD"/>
    <w:rsid w:val="00AD3D92"/>
    <w:rsid w:val="00AD4014"/>
    <w:rsid w:val="00AD44E5"/>
    <w:rsid w:val="00AD486E"/>
    <w:rsid w:val="00AD4C3F"/>
    <w:rsid w:val="00AD4D8D"/>
    <w:rsid w:val="00AD4DEC"/>
    <w:rsid w:val="00AD4EB7"/>
    <w:rsid w:val="00AD5668"/>
    <w:rsid w:val="00AD58D2"/>
    <w:rsid w:val="00AD6B3E"/>
    <w:rsid w:val="00AD7190"/>
    <w:rsid w:val="00AD71F4"/>
    <w:rsid w:val="00AD7345"/>
    <w:rsid w:val="00AD749C"/>
    <w:rsid w:val="00AD7683"/>
    <w:rsid w:val="00AD787F"/>
    <w:rsid w:val="00AE0440"/>
    <w:rsid w:val="00AE064D"/>
    <w:rsid w:val="00AE0701"/>
    <w:rsid w:val="00AE12A9"/>
    <w:rsid w:val="00AE2AB8"/>
    <w:rsid w:val="00AE35AD"/>
    <w:rsid w:val="00AE3981"/>
    <w:rsid w:val="00AE3A84"/>
    <w:rsid w:val="00AE4C62"/>
    <w:rsid w:val="00AE502A"/>
    <w:rsid w:val="00AE5574"/>
    <w:rsid w:val="00AE5786"/>
    <w:rsid w:val="00AE6A8C"/>
    <w:rsid w:val="00AE6EFF"/>
    <w:rsid w:val="00AE71E6"/>
    <w:rsid w:val="00AE738C"/>
    <w:rsid w:val="00AE7898"/>
    <w:rsid w:val="00AE7F48"/>
    <w:rsid w:val="00AF0028"/>
    <w:rsid w:val="00AF0215"/>
    <w:rsid w:val="00AF062A"/>
    <w:rsid w:val="00AF0A39"/>
    <w:rsid w:val="00AF1509"/>
    <w:rsid w:val="00AF210C"/>
    <w:rsid w:val="00AF2195"/>
    <w:rsid w:val="00AF22B6"/>
    <w:rsid w:val="00AF23FC"/>
    <w:rsid w:val="00AF2582"/>
    <w:rsid w:val="00AF33EE"/>
    <w:rsid w:val="00AF382A"/>
    <w:rsid w:val="00AF3AAB"/>
    <w:rsid w:val="00AF4089"/>
    <w:rsid w:val="00AF4833"/>
    <w:rsid w:val="00AF5062"/>
    <w:rsid w:val="00AF5642"/>
    <w:rsid w:val="00AF5B5D"/>
    <w:rsid w:val="00AF5BCD"/>
    <w:rsid w:val="00AF735C"/>
    <w:rsid w:val="00AF7868"/>
    <w:rsid w:val="00B00DAB"/>
    <w:rsid w:val="00B00F9E"/>
    <w:rsid w:val="00B0123C"/>
    <w:rsid w:val="00B016D6"/>
    <w:rsid w:val="00B01988"/>
    <w:rsid w:val="00B01E63"/>
    <w:rsid w:val="00B01F66"/>
    <w:rsid w:val="00B01F8D"/>
    <w:rsid w:val="00B02AF6"/>
    <w:rsid w:val="00B02CC9"/>
    <w:rsid w:val="00B0338D"/>
    <w:rsid w:val="00B0397E"/>
    <w:rsid w:val="00B03E34"/>
    <w:rsid w:val="00B04C52"/>
    <w:rsid w:val="00B04E07"/>
    <w:rsid w:val="00B04E7F"/>
    <w:rsid w:val="00B0605A"/>
    <w:rsid w:val="00B0606D"/>
    <w:rsid w:val="00B06542"/>
    <w:rsid w:val="00B07377"/>
    <w:rsid w:val="00B07BEE"/>
    <w:rsid w:val="00B07EB3"/>
    <w:rsid w:val="00B103F0"/>
    <w:rsid w:val="00B106AF"/>
    <w:rsid w:val="00B10CD7"/>
    <w:rsid w:val="00B11A32"/>
    <w:rsid w:val="00B120CD"/>
    <w:rsid w:val="00B1229F"/>
    <w:rsid w:val="00B1237A"/>
    <w:rsid w:val="00B12728"/>
    <w:rsid w:val="00B12769"/>
    <w:rsid w:val="00B13CC0"/>
    <w:rsid w:val="00B140A3"/>
    <w:rsid w:val="00B14683"/>
    <w:rsid w:val="00B14703"/>
    <w:rsid w:val="00B14710"/>
    <w:rsid w:val="00B14FF5"/>
    <w:rsid w:val="00B150D3"/>
    <w:rsid w:val="00B1586F"/>
    <w:rsid w:val="00B1650E"/>
    <w:rsid w:val="00B1698D"/>
    <w:rsid w:val="00B16BA4"/>
    <w:rsid w:val="00B16C12"/>
    <w:rsid w:val="00B17022"/>
    <w:rsid w:val="00B1795B"/>
    <w:rsid w:val="00B20680"/>
    <w:rsid w:val="00B207B6"/>
    <w:rsid w:val="00B20880"/>
    <w:rsid w:val="00B20D57"/>
    <w:rsid w:val="00B21342"/>
    <w:rsid w:val="00B2183E"/>
    <w:rsid w:val="00B21CF5"/>
    <w:rsid w:val="00B21DEF"/>
    <w:rsid w:val="00B229FD"/>
    <w:rsid w:val="00B22A5C"/>
    <w:rsid w:val="00B22AAE"/>
    <w:rsid w:val="00B22D0D"/>
    <w:rsid w:val="00B22E18"/>
    <w:rsid w:val="00B22FE9"/>
    <w:rsid w:val="00B234F0"/>
    <w:rsid w:val="00B23C6C"/>
    <w:rsid w:val="00B23C98"/>
    <w:rsid w:val="00B23E03"/>
    <w:rsid w:val="00B243ED"/>
    <w:rsid w:val="00B24DBA"/>
    <w:rsid w:val="00B24F46"/>
    <w:rsid w:val="00B24F75"/>
    <w:rsid w:val="00B25A43"/>
    <w:rsid w:val="00B26F34"/>
    <w:rsid w:val="00B2720C"/>
    <w:rsid w:val="00B2734D"/>
    <w:rsid w:val="00B3017E"/>
    <w:rsid w:val="00B304C8"/>
    <w:rsid w:val="00B30696"/>
    <w:rsid w:val="00B30FF8"/>
    <w:rsid w:val="00B31801"/>
    <w:rsid w:val="00B31D9A"/>
    <w:rsid w:val="00B31F45"/>
    <w:rsid w:val="00B31FC4"/>
    <w:rsid w:val="00B33D5C"/>
    <w:rsid w:val="00B343DA"/>
    <w:rsid w:val="00B34558"/>
    <w:rsid w:val="00B3535F"/>
    <w:rsid w:val="00B357D0"/>
    <w:rsid w:val="00B35FAF"/>
    <w:rsid w:val="00B365E5"/>
    <w:rsid w:val="00B36A3A"/>
    <w:rsid w:val="00B370C3"/>
    <w:rsid w:val="00B37486"/>
    <w:rsid w:val="00B3776E"/>
    <w:rsid w:val="00B37E4B"/>
    <w:rsid w:val="00B37E5E"/>
    <w:rsid w:val="00B40671"/>
    <w:rsid w:val="00B407BB"/>
    <w:rsid w:val="00B40CC8"/>
    <w:rsid w:val="00B40EFA"/>
    <w:rsid w:val="00B4111B"/>
    <w:rsid w:val="00B41CB7"/>
    <w:rsid w:val="00B41FCD"/>
    <w:rsid w:val="00B41FE5"/>
    <w:rsid w:val="00B424DD"/>
    <w:rsid w:val="00B42C33"/>
    <w:rsid w:val="00B42E0B"/>
    <w:rsid w:val="00B43485"/>
    <w:rsid w:val="00B435D2"/>
    <w:rsid w:val="00B43C06"/>
    <w:rsid w:val="00B440EF"/>
    <w:rsid w:val="00B441CB"/>
    <w:rsid w:val="00B441DD"/>
    <w:rsid w:val="00B44213"/>
    <w:rsid w:val="00B449D7"/>
    <w:rsid w:val="00B44B30"/>
    <w:rsid w:val="00B44CD0"/>
    <w:rsid w:val="00B44F7A"/>
    <w:rsid w:val="00B45B02"/>
    <w:rsid w:val="00B45CDF"/>
    <w:rsid w:val="00B45F60"/>
    <w:rsid w:val="00B4675D"/>
    <w:rsid w:val="00B46BE8"/>
    <w:rsid w:val="00B4718B"/>
    <w:rsid w:val="00B47A2C"/>
    <w:rsid w:val="00B47AEC"/>
    <w:rsid w:val="00B50F33"/>
    <w:rsid w:val="00B51218"/>
    <w:rsid w:val="00B51844"/>
    <w:rsid w:val="00B51854"/>
    <w:rsid w:val="00B51CA5"/>
    <w:rsid w:val="00B5273C"/>
    <w:rsid w:val="00B52AA4"/>
    <w:rsid w:val="00B52CBA"/>
    <w:rsid w:val="00B5349C"/>
    <w:rsid w:val="00B53857"/>
    <w:rsid w:val="00B549FE"/>
    <w:rsid w:val="00B54A3E"/>
    <w:rsid w:val="00B54A4D"/>
    <w:rsid w:val="00B54BC0"/>
    <w:rsid w:val="00B54E70"/>
    <w:rsid w:val="00B54FF0"/>
    <w:rsid w:val="00B55948"/>
    <w:rsid w:val="00B55D7E"/>
    <w:rsid w:val="00B56036"/>
    <w:rsid w:val="00B56968"/>
    <w:rsid w:val="00B569B8"/>
    <w:rsid w:val="00B572C0"/>
    <w:rsid w:val="00B5775D"/>
    <w:rsid w:val="00B57789"/>
    <w:rsid w:val="00B57B56"/>
    <w:rsid w:val="00B57FB1"/>
    <w:rsid w:val="00B6003C"/>
    <w:rsid w:val="00B601D2"/>
    <w:rsid w:val="00B6149C"/>
    <w:rsid w:val="00B61BA5"/>
    <w:rsid w:val="00B61BD3"/>
    <w:rsid w:val="00B62096"/>
    <w:rsid w:val="00B624E6"/>
    <w:rsid w:val="00B63C98"/>
    <w:rsid w:val="00B64420"/>
    <w:rsid w:val="00B64A22"/>
    <w:rsid w:val="00B65345"/>
    <w:rsid w:val="00B658DA"/>
    <w:rsid w:val="00B658DE"/>
    <w:rsid w:val="00B65DD9"/>
    <w:rsid w:val="00B6630F"/>
    <w:rsid w:val="00B66F73"/>
    <w:rsid w:val="00B66F7F"/>
    <w:rsid w:val="00B670CE"/>
    <w:rsid w:val="00B67A29"/>
    <w:rsid w:val="00B7002C"/>
    <w:rsid w:val="00B7010B"/>
    <w:rsid w:val="00B701E8"/>
    <w:rsid w:val="00B703A8"/>
    <w:rsid w:val="00B703D0"/>
    <w:rsid w:val="00B70840"/>
    <w:rsid w:val="00B70A55"/>
    <w:rsid w:val="00B70B1F"/>
    <w:rsid w:val="00B7116C"/>
    <w:rsid w:val="00B71472"/>
    <w:rsid w:val="00B71F01"/>
    <w:rsid w:val="00B72297"/>
    <w:rsid w:val="00B7276A"/>
    <w:rsid w:val="00B7281F"/>
    <w:rsid w:val="00B72AAC"/>
    <w:rsid w:val="00B735D3"/>
    <w:rsid w:val="00B73C75"/>
    <w:rsid w:val="00B73F07"/>
    <w:rsid w:val="00B74E3E"/>
    <w:rsid w:val="00B75469"/>
    <w:rsid w:val="00B77243"/>
    <w:rsid w:val="00B77A75"/>
    <w:rsid w:val="00B8005E"/>
    <w:rsid w:val="00B80490"/>
    <w:rsid w:val="00B8130A"/>
    <w:rsid w:val="00B81337"/>
    <w:rsid w:val="00B81807"/>
    <w:rsid w:val="00B81D79"/>
    <w:rsid w:val="00B81DA4"/>
    <w:rsid w:val="00B8246F"/>
    <w:rsid w:val="00B828DD"/>
    <w:rsid w:val="00B8334E"/>
    <w:rsid w:val="00B83D7E"/>
    <w:rsid w:val="00B84586"/>
    <w:rsid w:val="00B845C3"/>
    <w:rsid w:val="00B84769"/>
    <w:rsid w:val="00B84C06"/>
    <w:rsid w:val="00B84CAA"/>
    <w:rsid w:val="00B84D79"/>
    <w:rsid w:val="00B85238"/>
    <w:rsid w:val="00B852A5"/>
    <w:rsid w:val="00B853C0"/>
    <w:rsid w:val="00B856AE"/>
    <w:rsid w:val="00B85A47"/>
    <w:rsid w:val="00B85D50"/>
    <w:rsid w:val="00B85DF3"/>
    <w:rsid w:val="00B86BF6"/>
    <w:rsid w:val="00B87223"/>
    <w:rsid w:val="00B878A4"/>
    <w:rsid w:val="00B87D0B"/>
    <w:rsid w:val="00B90003"/>
    <w:rsid w:val="00B90940"/>
    <w:rsid w:val="00B90E2B"/>
    <w:rsid w:val="00B914B8"/>
    <w:rsid w:val="00B91ACA"/>
    <w:rsid w:val="00B91D42"/>
    <w:rsid w:val="00B91E89"/>
    <w:rsid w:val="00B92555"/>
    <w:rsid w:val="00B9332F"/>
    <w:rsid w:val="00B93D25"/>
    <w:rsid w:val="00B93FA5"/>
    <w:rsid w:val="00B945C4"/>
    <w:rsid w:val="00B94CE0"/>
    <w:rsid w:val="00B94F13"/>
    <w:rsid w:val="00B9576F"/>
    <w:rsid w:val="00B96302"/>
    <w:rsid w:val="00B96ED3"/>
    <w:rsid w:val="00B974C6"/>
    <w:rsid w:val="00B97736"/>
    <w:rsid w:val="00B97827"/>
    <w:rsid w:val="00B9796B"/>
    <w:rsid w:val="00B97CBF"/>
    <w:rsid w:val="00BA0958"/>
    <w:rsid w:val="00BA134C"/>
    <w:rsid w:val="00BA14A0"/>
    <w:rsid w:val="00BA15CB"/>
    <w:rsid w:val="00BA1B66"/>
    <w:rsid w:val="00BA271E"/>
    <w:rsid w:val="00BA30B6"/>
    <w:rsid w:val="00BA367D"/>
    <w:rsid w:val="00BA373B"/>
    <w:rsid w:val="00BA409F"/>
    <w:rsid w:val="00BA4483"/>
    <w:rsid w:val="00BA47A1"/>
    <w:rsid w:val="00BA4D96"/>
    <w:rsid w:val="00BA59C3"/>
    <w:rsid w:val="00BA63D2"/>
    <w:rsid w:val="00BA71B3"/>
    <w:rsid w:val="00BA71D6"/>
    <w:rsid w:val="00BA755F"/>
    <w:rsid w:val="00BA7CC3"/>
    <w:rsid w:val="00BB0823"/>
    <w:rsid w:val="00BB0BFD"/>
    <w:rsid w:val="00BB0E13"/>
    <w:rsid w:val="00BB0E8C"/>
    <w:rsid w:val="00BB124A"/>
    <w:rsid w:val="00BB1AA9"/>
    <w:rsid w:val="00BB21B3"/>
    <w:rsid w:val="00BB2774"/>
    <w:rsid w:val="00BB3286"/>
    <w:rsid w:val="00BB380A"/>
    <w:rsid w:val="00BB3876"/>
    <w:rsid w:val="00BB3DDF"/>
    <w:rsid w:val="00BB4124"/>
    <w:rsid w:val="00BB44D5"/>
    <w:rsid w:val="00BB48F1"/>
    <w:rsid w:val="00BB4B4D"/>
    <w:rsid w:val="00BB4F1D"/>
    <w:rsid w:val="00BB5933"/>
    <w:rsid w:val="00BB59C5"/>
    <w:rsid w:val="00BB5B2F"/>
    <w:rsid w:val="00BB5E75"/>
    <w:rsid w:val="00BB6573"/>
    <w:rsid w:val="00BB7090"/>
    <w:rsid w:val="00BB723D"/>
    <w:rsid w:val="00BB7BF1"/>
    <w:rsid w:val="00BC000F"/>
    <w:rsid w:val="00BC0390"/>
    <w:rsid w:val="00BC03EC"/>
    <w:rsid w:val="00BC0F49"/>
    <w:rsid w:val="00BC0FAE"/>
    <w:rsid w:val="00BC0FEF"/>
    <w:rsid w:val="00BC1A9E"/>
    <w:rsid w:val="00BC1AB9"/>
    <w:rsid w:val="00BC1AC2"/>
    <w:rsid w:val="00BC1EAF"/>
    <w:rsid w:val="00BC216C"/>
    <w:rsid w:val="00BC2476"/>
    <w:rsid w:val="00BC2A20"/>
    <w:rsid w:val="00BC2C51"/>
    <w:rsid w:val="00BC2D37"/>
    <w:rsid w:val="00BC2F1B"/>
    <w:rsid w:val="00BC2FE5"/>
    <w:rsid w:val="00BC32E9"/>
    <w:rsid w:val="00BC350B"/>
    <w:rsid w:val="00BC3628"/>
    <w:rsid w:val="00BC4FDB"/>
    <w:rsid w:val="00BC542C"/>
    <w:rsid w:val="00BC56BD"/>
    <w:rsid w:val="00BC5A9C"/>
    <w:rsid w:val="00BC5F70"/>
    <w:rsid w:val="00BC614C"/>
    <w:rsid w:val="00BC6430"/>
    <w:rsid w:val="00BC6592"/>
    <w:rsid w:val="00BC6AC0"/>
    <w:rsid w:val="00BC6CF2"/>
    <w:rsid w:val="00BC7757"/>
    <w:rsid w:val="00BC7809"/>
    <w:rsid w:val="00BC7D76"/>
    <w:rsid w:val="00BC7F9A"/>
    <w:rsid w:val="00BD0775"/>
    <w:rsid w:val="00BD19B7"/>
    <w:rsid w:val="00BD28CC"/>
    <w:rsid w:val="00BD2D3B"/>
    <w:rsid w:val="00BD2F2A"/>
    <w:rsid w:val="00BD3849"/>
    <w:rsid w:val="00BD3B28"/>
    <w:rsid w:val="00BD4A89"/>
    <w:rsid w:val="00BD4D9E"/>
    <w:rsid w:val="00BD4F86"/>
    <w:rsid w:val="00BD4FC7"/>
    <w:rsid w:val="00BD5487"/>
    <w:rsid w:val="00BD54E9"/>
    <w:rsid w:val="00BD5922"/>
    <w:rsid w:val="00BD61CA"/>
    <w:rsid w:val="00BD62C9"/>
    <w:rsid w:val="00BD62FE"/>
    <w:rsid w:val="00BD675C"/>
    <w:rsid w:val="00BD6AFA"/>
    <w:rsid w:val="00BD6FAF"/>
    <w:rsid w:val="00BD73A7"/>
    <w:rsid w:val="00BD73BD"/>
    <w:rsid w:val="00BD7555"/>
    <w:rsid w:val="00BD78EA"/>
    <w:rsid w:val="00BD7D45"/>
    <w:rsid w:val="00BD7E9F"/>
    <w:rsid w:val="00BD7EBD"/>
    <w:rsid w:val="00BE032F"/>
    <w:rsid w:val="00BE07E8"/>
    <w:rsid w:val="00BE0FE4"/>
    <w:rsid w:val="00BE163C"/>
    <w:rsid w:val="00BE1D35"/>
    <w:rsid w:val="00BE1F06"/>
    <w:rsid w:val="00BE25E7"/>
    <w:rsid w:val="00BE2EE3"/>
    <w:rsid w:val="00BE3056"/>
    <w:rsid w:val="00BE33B4"/>
    <w:rsid w:val="00BE3AA1"/>
    <w:rsid w:val="00BE409F"/>
    <w:rsid w:val="00BE468A"/>
    <w:rsid w:val="00BE4BF3"/>
    <w:rsid w:val="00BE56E3"/>
    <w:rsid w:val="00BE5B50"/>
    <w:rsid w:val="00BE5FC4"/>
    <w:rsid w:val="00BE6C4F"/>
    <w:rsid w:val="00BE6E94"/>
    <w:rsid w:val="00BF0573"/>
    <w:rsid w:val="00BF063B"/>
    <w:rsid w:val="00BF07C8"/>
    <w:rsid w:val="00BF08BA"/>
    <w:rsid w:val="00BF0E5D"/>
    <w:rsid w:val="00BF0EB2"/>
    <w:rsid w:val="00BF1021"/>
    <w:rsid w:val="00BF103F"/>
    <w:rsid w:val="00BF10F6"/>
    <w:rsid w:val="00BF1846"/>
    <w:rsid w:val="00BF18BF"/>
    <w:rsid w:val="00BF1902"/>
    <w:rsid w:val="00BF1D57"/>
    <w:rsid w:val="00BF20D7"/>
    <w:rsid w:val="00BF2205"/>
    <w:rsid w:val="00BF2209"/>
    <w:rsid w:val="00BF258F"/>
    <w:rsid w:val="00BF26B5"/>
    <w:rsid w:val="00BF33D2"/>
    <w:rsid w:val="00BF3B56"/>
    <w:rsid w:val="00BF4180"/>
    <w:rsid w:val="00BF41F3"/>
    <w:rsid w:val="00BF4E8A"/>
    <w:rsid w:val="00BF5E6F"/>
    <w:rsid w:val="00BF6895"/>
    <w:rsid w:val="00BF6B77"/>
    <w:rsid w:val="00BF6E4A"/>
    <w:rsid w:val="00BF6F4D"/>
    <w:rsid w:val="00BF7324"/>
    <w:rsid w:val="00BF7657"/>
    <w:rsid w:val="00C00077"/>
    <w:rsid w:val="00C002FA"/>
    <w:rsid w:val="00C00C2D"/>
    <w:rsid w:val="00C01363"/>
    <w:rsid w:val="00C0262A"/>
    <w:rsid w:val="00C03095"/>
    <w:rsid w:val="00C0309F"/>
    <w:rsid w:val="00C03137"/>
    <w:rsid w:val="00C034DE"/>
    <w:rsid w:val="00C03F0F"/>
    <w:rsid w:val="00C04244"/>
    <w:rsid w:val="00C04345"/>
    <w:rsid w:val="00C04A69"/>
    <w:rsid w:val="00C04C5D"/>
    <w:rsid w:val="00C05F8F"/>
    <w:rsid w:val="00C0669B"/>
    <w:rsid w:val="00C066D0"/>
    <w:rsid w:val="00C07986"/>
    <w:rsid w:val="00C07D0D"/>
    <w:rsid w:val="00C1005F"/>
    <w:rsid w:val="00C11405"/>
    <w:rsid w:val="00C11F83"/>
    <w:rsid w:val="00C124FC"/>
    <w:rsid w:val="00C12910"/>
    <w:rsid w:val="00C12A9D"/>
    <w:rsid w:val="00C13836"/>
    <w:rsid w:val="00C13875"/>
    <w:rsid w:val="00C1394C"/>
    <w:rsid w:val="00C13AB3"/>
    <w:rsid w:val="00C13B32"/>
    <w:rsid w:val="00C145FD"/>
    <w:rsid w:val="00C14BE6"/>
    <w:rsid w:val="00C15838"/>
    <w:rsid w:val="00C15EB8"/>
    <w:rsid w:val="00C1634C"/>
    <w:rsid w:val="00C16373"/>
    <w:rsid w:val="00C16DD0"/>
    <w:rsid w:val="00C171AA"/>
    <w:rsid w:val="00C17C79"/>
    <w:rsid w:val="00C209D7"/>
    <w:rsid w:val="00C20B9C"/>
    <w:rsid w:val="00C21447"/>
    <w:rsid w:val="00C21615"/>
    <w:rsid w:val="00C21B22"/>
    <w:rsid w:val="00C21DC4"/>
    <w:rsid w:val="00C21F0E"/>
    <w:rsid w:val="00C22604"/>
    <w:rsid w:val="00C22678"/>
    <w:rsid w:val="00C22794"/>
    <w:rsid w:val="00C228C3"/>
    <w:rsid w:val="00C22C21"/>
    <w:rsid w:val="00C232A9"/>
    <w:rsid w:val="00C23601"/>
    <w:rsid w:val="00C23993"/>
    <w:rsid w:val="00C2420D"/>
    <w:rsid w:val="00C24EE1"/>
    <w:rsid w:val="00C25002"/>
    <w:rsid w:val="00C25BF1"/>
    <w:rsid w:val="00C261B1"/>
    <w:rsid w:val="00C264E6"/>
    <w:rsid w:val="00C26A61"/>
    <w:rsid w:val="00C26E78"/>
    <w:rsid w:val="00C27622"/>
    <w:rsid w:val="00C2792E"/>
    <w:rsid w:val="00C27ADE"/>
    <w:rsid w:val="00C27EDF"/>
    <w:rsid w:val="00C3028F"/>
    <w:rsid w:val="00C30492"/>
    <w:rsid w:val="00C30565"/>
    <w:rsid w:val="00C3089D"/>
    <w:rsid w:val="00C30E21"/>
    <w:rsid w:val="00C3105C"/>
    <w:rsid w:val="00C311D1"/>
    <w:rsid w:val="00C31837"/>
    <w:rsid w:val="00C319A1"/>
    <w:rsid w:val="00C31CCB"/>
    <w:rsid w:val="00C32CC6"/>
    <w:rsid w:val="00C33134"/>
    <w:rsid w:val="00C33945"/>
    <w:rsid w:val="00C355AB"/>
    <w:rsid w:val="00C36056"/>
    <w:rsid w:val="00C36176"/>
    <w:rsid w:val="00C363F9"/>
    <w:rsid w:val="00C3678E"/>
    <w:rsid w:val="00C36C34"/>
    <w:rsid w:val="00C36D2E"/>
    <w:rsid w:val="00C36E79"/>
    <w:rsid w:val="00C370A8"/>
    <w:rsid w:val="00C374A9"/>
    <w:rsid w:val="00C375E0"/>
    <w:rsid w:val="00C3768C"/>
    <w:rsid w:val="00C3780A"/>
    <w:rsid w:val="00C4059A"/>
    <w:rsid w:val="00C42306"/>
    <w:rsid w:val="00C42AF4"/>
    <w:rsid w:val="00C43348"/>
    <w:rsid w:val="00C43457"/>
    <w:rsid w:val="00C43F29"/>
    <w:rsid w:val="00C445CA"/>
    <w:rsid w:val="00C44D57"/>
    <w:rsid w:val="00C451EC"/>
    <w:rsid w:val="00C45F23"/>
    <w:rsid w:val="00C4643B"/>
    <w:rsid w:val="00C46F11"/>
    <w:rsid w:val="00C47D53"/>
    <w:rsid w:val="00C50285"/>
    <w:rsid w:val="00C511DC"/>
    <w:rsid w:val="00C511FE"/>
    <w:rsid w:val="00C519C5"/>
    <w:rsid w:val="00C51D48"/>
    <w:rsid w:val="00C5205F"/>
    <w:rsid w:val="00C524CF"/>
    <w:rsid w:val="00C52593"/>
    <w:rsid w:val="00C52BC4"/>
    <w:rsid w:val="00C52D9D"/>
    <w:rsid w:val="00C53330"/>
    <w:rsid w:val="00C535E0"/>
    <w:rsid w:val="00C538E9"/>
    <w:rsid w:val="00C53CBB"/>
    <w:rsid w:val="00C5431B"/>
    <w:rsid w:val="00C5441F"/>
    <w:rsid w:val="00C5463F"/>
    <w:rsid w:val="00C55D00"/>
    <w:rsid w:val="00C55D2E"/>
    <w:rsid w:val="00C55F8D"/>
    <w:rsid w:val="00C56517"/>
    <w:rsid w:val="00C566CB"/>
    <w:rsid w:val="00C56C63"/>
    <w:rsid w:val="00C56CD8"/>
    <w:rsid w:val="00C56E1D"/>
    <w:rsid w:val="00C573EC"/>
    <w:rsid w:val="00C57BEA"/>
    <w:rsid w:val="00C57F80"/>
    <w:rsid w:val="00C60337"/>
    <w:rsid w:val="00C60E87"/>
    <w:rsid w:val="00C61620"/>
    <w:rsid w:val="00C61737"/>
    <w:rsid w:val="00C61A33"/>
    <w:rsid w:val="00C61A4F"/>
    <w:rsid w:val="00C64709"/>
    <w:rsid w:val="00C65243"/>
    <w:rsid w:val="00C66593"/>
    <w:rsid w:val="00C66745"/>
    <w:rsid w:val="00C66903"/>
    <w:rsid w:val="00C669CC"/>
    <w:rsid w:val="00C66A7F"/>
    <w:rsid w:val="00C66BFE"/>
    <w:rsid w:val="00C67089"/>
    <w:rsid w:val="00C675CB"/>
    <w:rsid w:val="00C700C0"/>
    <w:rsid w:val="00C700FA"/>
    <w:rsid w:val="00C70262"/>
    <w:rsid w:val="00C7035C"/>
    <w:rsid w:val="00C7052D"/>
    <w:rsid w:val="00C715CC"/>
    <w:rsid w:val="00C71B3D"/>
    <w:rsid w:val="00C71D9D"/>
    <w:rsid w:val="00C7215F"/>
    <w:rsid w:val="00C72412"/>
    <w:rsid w:val="00C72618"/>
    <w:rsid w:val="00C72948"/>
    <w:rsid w:val="00C7337D"/>
    <w:rsid w:val="00C736E3"/>
    <w:rsid w:val="00C737D4"/>
    <w:rsid w:val="00C7422D"/>
    <w:rsid w:val="00C7426D"/>
    <w:rsid w:val="00C7512D"/>
    <w:rsid w:val="00C7550B"/>
    <w:rsid w:val="00C7556E"/>
    <w:rsid w:val="00C75784"/>
    <w:rsid w:val="00C76629"/>
    <w:rsid w:val="00C76802"/>
    <w:rsid w:val="00C7685A"/>
    <w:rsid w:val="00C76CFC"/>
    <w:rsid w:val="00C77148"/>
    <w:rsid w:val="00C77AAC"/>
    <w:rsid w:val="00C77E68"/>
    <w:rsid w:val="00C802CB"/>
    <w:rsid w:val="00C80916"/>
    <w:rsid w:val="00C80B66"/>
    <w:rsid w:val="00C818FA"/>
    <w:rsid w:val="00C81A69"/>
    <w:rsid w:val="00C81C5D"/>
    <w:rsid w:val="00C823B3"/>
    <w:rsid w:val="00C825D2"/>
    <w:rsid w:val="00C827C0"/>
    <w:rsid w:val="00C82EFF"/>
    <w:rsid w:val="00C82F0B"/>
    <w:rsid w:val="00C83355"/>
    <w:rsid w:val="00C8364A"/>
    <w:rsid w:val="00C8375B"/>
    <w:rsid w:val="00C83A01"/>
    <w:rsid w:val="00C83A77"/>
    <w:rsid w:val="00C8402F"/>
    <w:rsid w:val="00C844EF"/>
    <w:rsid w:val="00C84681"/>
    <w:rsid w:val="00C84E08"/>
    <w:rsid w:val="00C859DC"/>
    <w:rsid w:val="00C85D60"/>
    <w:rsid w:val="00C86881"/>
    <w:rsid w:val="00C86938"/>
    <w:rsid w:val="00C86BCC"/>
    <w:rsid w:val="00C87417"/>
    <w:rsid w:val="00C87602"/>
    <w:rsid w:val="00C8792C"/>
    <w:rsid w:val="00C87CB6"/>
    <w:rsid w:val="00C912D1"/>
    <w:rsid w:val="00C91408"/>
    <w:rsid w:val="00C929FF"/>
    <w:rsid w:val="00C92E6F"/>
    <w:rsid w:val="00C935B7"/>
    <w:rsid w:val="00C93EE9"/>
    <w:rsid w:val="00C94E74"/>
    <w:rsid w:val="00C95736"/>
    <w:rsid w:val="00C95B1C"/>
    <w:rsid w:val="00C95D7B"/>
    <w:rsid w:val="00C95F20"/>
    <w:rsid w:val="00C9649B"/>
    <w:rsid w:val="00C97381"/>
    <w:rsid w:val="00C97B8D"/>
    <w:rsid w:val="00C97C2B"/>
    <w:rsid w:val="00CA03B6"/>
    <w:rsid w:val="00CA151D"/>
    <w:rsid w:val="00CA19FC"/>
    <w:rsid w:val="00CA1CB1"/>
    <w:rsid w:val="00CA1E61"/>
    <w:rsid w:val="00CA1EF2"/>
    <w:rsid w:val="00CA2168"/>
    <w:rsid w:val="00CA23A8"/>
    <w:rsid w:val="00CA3DB3"/>
    <w:rsid w:val="00CA3FEA"/>
    <w:rsid w:val="00CA4209"/>
    <w:rsid w:val="00CA5345"/>
    <w:rsid w:val="00CA5D32"/>
    <w:rsid w:val="00CA62C5"/>
    <w:rsid w:val="00CA7C37"/>
    <w:rsid w:val="00CB0C66"/>
    <w:rsid w:val="00CB0CF9"/>
    <w:rsid w:val="00CB0D86"/>
    <w:rsid w:val="00CB1218"/>
    <w:rsid w:val="00CB158E"/>
    <w:rsid w:val="00CB2E8D"/>
    <w:rsid w:val="00CB2F2F"/>
    <w:rsid w:val="00CB2F47"/>
    <w:rsid w:val="00CB2F67"/>
    <w:rsid w:val="00CB31FC"/>
    <w:rsid w:val="00CB373A"/>
    <w:rsid w:val="00CB3E10"/>
    <w:rsid w:val="00CB3F5D"/>
    <w:rsid w:val="00CB41A5"/>
    <w:rsid w:val="00CB4933"/>
    <w:rsid w:val="00CB4AB3"/>
    <w:rsid w:val="00CB5744"/>
    <w:rsid w:val="00CB59C0"/>
    <w:rsid w:val="00CB5CF8"/>
    <w:rsid w:val="00CB5E25"/>
    <w:rsid w:val="00CB69A6"/>
    <w:rsid w:val="00CB6C48"/>
    <w:rsid w:val="00CB7104"/>
    <w:rsid w:val="00CB7699"/>
    <w:rsid w:val="00CB77D2"/>
    <w:rsid w:val="00CB79E1"/>
    <w:rsid w:val="00CB7CA3"/>
    <w:rsid w:val="00CB7EAE"/>
    <w:rsid w:val="00CB7ED7"/>
    <w:rsid w:val="00CB7FF2"/>
    <w:rsid w:val="00CC055C"/>
    <w:rsid w:val="00CC068B"/>
    <w:rsid w:val="00CC0934"/>
    <w:rsid w:val="00CC106A"/>
    <w:rsid w:val="00CC2032"/>
    <w:rsid w:val="00CC25BC"/>
    <w:rsid w:val="00CC28E7"/>
    <w:rsid w:val="00CC2BA7"/>
    <w:rsid w:val="00CC2E7A"/>
    <w:rsid w:val="00CC4389"/>
    <w:rsid w:val="00CC44D0"/>
    <w:rsid w:val="00CC476D"/>
    <w:rsid w:val="00CC53BF"/>
    <w:rsid w:val="00CC53FA"/>
    <w:rsid w:val="00CC5775"/>
    <w:rsid w:val="00CC59C4"/>
    <w:rsid w:val="00CC5B5A"/>
    <w:rsid w:val="00CC5E78"/>
    <w:rsid w:val="00CC6415"/>
    <w:rsid w:val="00CC6816"/>
    <w:rsid w:val="00CC6AFE"/>
    <w:rsid w:val="00CC6B0B"/>
    <w:rsid w:val="00CC7881"/>
    <w:rsid w:val="00CC7CF4"/>
    <w:rsid w:val="00CD020F"/>
    <w:rsid w:val="00CD0608"/>
    <w:rsid w:val="00CD0692"/>
    <w:rsid w:val="00CD0781"/>
    <w:rsid w:val="00CD0DB4"/>
    <w:rsid w:val="00CD1898"/>
    <w:rsid w:val="00CD1CDB"/>
    <w:rsid w:val="00CD210E"/>
    <w:rsid w:val="00CD237F"/>
    <w:rsid w:val="00CD24E8"/>
    <w:rsid w:val="00CD3E77"/>
    <w:rsid w:val="00CD4004"/>
    <w:rsid w:val="00CD4922"/>
    <w:rsid w:val="00CD4961"/>
    <w:rsid w:val="00CD4967"/>
    <w:rsid w:val="00CD4DAA"/>
    <w:rsid w:val="00CD4EB7"/>
    <w:rsid w:val="00CD532B"/>
    <w:rsid w:val="00CD60EB"/>
    <w:rsid w:val="00CD66E0"/>
    <w:rsid w:val="00CD6BB6"/>
    <w:rsid w:val="00CD72FA"/>
    <w:rsid w:val="00CD781C"/>
    <w:rsid w:val="00CD7A3C"/>
    <w:rsid w:val="00CE01BA"/>
    <w:rsid w:val="00CE02C9"/>
    <w:rsid w:val="00CE086A"/>
    <w:rsid w:val="00CE1525"/>
    <w:rsid w:val="00CE1BC4"/>
    <w:rsid w:val="00CE28CB"/>
    <w:rsid w:val="00CE28CE"/>
    <w:rsid w:val="00CE301F"/>
    <w:rsid w:val="00CE3216"/>
    <w:rsid w:val="00CE3996"/>
    <w:rsid w:val="00CE3B91"/>
    <w:rsid w:val="00CE4BBB"/>
    <w:rsid w:val="00CE530C"/>
    <w:rsid w:val="00CE56D8"/>
    <w:rsid w:val="00CE57A7"/>
    <w:rsid w:val="00CE580F"/>
    <w:rsid w:val="00CE5BE3"/>
    <w:rsid w:val="00CE5E52"/>
    <w:rsid w:val="00CE5EF0"/>
    <w:rsid w:val="00CE6268"/>
    <w:rsid w:val="00CE66AE"/>
    <w:rsid w:val="00CE74CA"/>
    <w:rsid w:val="00CE763E"/>
    <w:rsid w:val="00CE7B9F"/>
    <w:rsid w:val="00CE7C30"/>
    <w:rsid w:val="00CE7F0B"/>
    <w:rsid w:val="00CF014B"/>
    <w:rsid w:val="00CF0362"/>
    <w:rsid w:val="00CF040F"/>
    <w:rsid w:val="00CF1686"/>
    <w:rsid w:val="00CF1939"/>
    <w:rsid w:val="00CF1E95"/>
    <w:rsid w:val="00CF3447"/>
    <w:rsid w:val="00CF36F8"/>
    <w:rsid w:val="00CF3C89"/>
    <w:rsid w:val="00CF3D06"/>
    <w:rsid w:val="00CF52A4"/>
    <w:rsid w:val="00CF53D9"/>
    <w:rsid w:val="00CF57C8"/>
    <w:rsid w:val="00CF5C06"/>
    <w:rsid w:val="00CF5F9C"/>
    <w:rsid w:val="00CF62CE"/>
    <w:rsid w:val="00CF6409"/>
    <w:rsid w:val="00CF684D"/>
    <w:rsid w:val="00CF708D"/>
    <w:rsid w:val="00CF7ECA"/>
    <w:rsid w:val="00CF7F45"/>
    <w:rsid w:val="00CF7F66"/>
    <w:rsid w:val="00D004BA"/>
    <w:rsid w:val="00D005FD"/>
    <w:rsid w:val="00D00852"/>
    <w:rsid w:val="00D009C6"/>
    <w:rsid w:val="00D00B5F"/>
    <w:rsid w:val="00D012D1"/>
    <w:rsid w:val="00D0164B"/>
    <w:rsid w:val="00D01BF1"/>
    <w:rsid w:val="00D03D88"/>
    <w:rsid w:val="00D03F17"/>
    <w:rsid w:val="00D03F5C"/>
    <w:rsid w:val="00D048A2"/>
    <w:rsid w:val="00D04A3C"/>
    <w:rsid w:val="00D050F7"/>
    <w:rsid w:val="00D054EC"/>
    <w:rsid w:val="00D0584F"/>
    <w:rsid w:val="00D05E98"/>
    <w:rsid w:val="00D0617D"/>
    <w:rsid w:val="00D06705"/>
    <w:rsid w:val="00D06714"/>
    <w:rsid w:val="00D067E9"/>
    <w:rsid w:val="00D06C51"/>
    <w:rsid w:val="00D06D3E"/>
    <w:rsid w:val="00D070E2"/>
    <w:rsid w:val="00D07336"/>
    <w:rsid w:val="00D0746A"/>
    <w:rsid w:val="00D07538"/>
    <w:rsid w:val="00D07C39"/>
    <w:rsid w:val="00D07CC1"/>
    <w:rsid w:val="00D07D26"/>
    <w:rsid w:val="00D07FFA"/>
    <w:rsid w:val="00D12490"/>
    <w:rsid w:val="00D12CA3"/>
    <w:rsid w:val="00D12D5B"/>
    <w:rsid w:val="00D13271"/>
    <w:rsid w:val="00D1372E"/>
    <w:rsid w:val="00D13F88"/>
    <w:rsid w:val="00D143FB"/>
    <w:rsid w:val="00D1482A"/>
    <w:rsid w:val="00D15350"/>
    <w:rsid w:val="00D155D6"/>
    <w:rsid w:val="00D16DB9"/>
    <w:rsid w:val="00D16F7F"/>
    <w:rsid w:val="00D1758E"/>
    <w:rsid w:val="00D17F27"/>
    <w:rsid w:val="00D200C6"/>
    <w:rsid w:val="00D201DF"/>
    <w:rsid w:val="00D20A0F"/>
    <w:rsid w:val="00D2173C"/>
    <w:rsid w:val="00D21EE8"/>
    <w:rsid w:val="00D21F17"/>
    <w:rsid w:val="00D22B73"/>
    <w:rsid w:val="00D230B7"/>
    <w:rsid w:val="00D2350F"/>
    <w:rsid w:val="00D23BFA"/>
    <w:rsid w:val="00D2431F"/>
    <w:rsid w:val="00D244B4"/>
    <w:rsid w:val="00D2455B"/>
    <w:rsid w:val="00D25C38"/>
    <w:rsid w:val="00D26725"/>
    <w:rsid w:val="00D26A18"/>
    <w:rsid w:val="00D275D8"/>
    <w:rsid w:val="00D27B88"/>
    <w:rsid w:val="00D300BF"/>
    <w:rsid w:val="00D30337"/>
    <w:rsid w:val="00D3099D"/>
    <w:rsid w:val="00D309FA"/>
    <w:rsid w:val="00D30A4A"/>
    <w:rsid w:val="00D31252"/>
    <w:rsid w:val="00D315C9"/>
    <w:rsid w:val="00D316F1"/>
    <w:rsid w:val="00D317F7"/>
    <w:rsid w:val="00D32389"/>
    <w:rsid w:val="00D32789"/>
    <w:rsid w:val="00D33050"/>
    <w:rsid w:val="00D33628"/>
    <w:rsid w:val="00D33F52"/>
    <w:rsid w:val="00D33FB8"/>
    <w:rsid w:val="00D35083"/>
    <w:rsid w:val="00D35105"/>
    <w:rsid w:val="00D3591D"/>
    <w:rsid w:val="00D37240"/>
    <w:rsid w:val="00D37BAC"/>
    <w:rsid w:val="00D4082D"/>
    <w:rsid w:val="00D40FE2"/>
    <w:rsid w:val="00D41384"/>
    <w:rsid w:val="00D41466"/>
    <w:rsid w:val="00D41472"/>
    <w:rsid w:val="00D41C67"/>
    <w:rsid w:val="00D42A17"/>
    <w:rsid w:val="00D42F0A"/>
    <w:rsid w:val="00D42F32"/>
    <w:rsid w:val="00D4405B"/>
    <w:rsid w:val="00D44153"/>
    <w:rsid w:val="00D44236"/>
    <w:rsid w:val="00D443F2"/>
    <w:rsid w:val="00D449EB"/>
    <w:rsid w:val="00D44C89"/>
    <w:rsid w:val="00D44E98"/>
    <w:rsid w:val="00D45530"/>
    <w:rsid w:val="00D457AE"/>
    <w:rsid w:val="00D458D2"/>
    <w:rsid w:val="00D459E0"/>
    <w:rsid w:val="00D45B2E"/>
    <w:rsid w:val="00D45C14"/>
    <w:rsid w:val="00D466AF"/>
    <w:rsid w:val="00D46E2F"/>
    <w:rsid w:val="00D46E8B"/>
    <w:rsid w:val="00D47B10"/>
    <w:rsid w:val="00D5011B"/>
    <w:rsid w:val="00D50B4E"/>
    <w:rsid w:val="00D511BF"/>
    <w:rsid w:val="00D51929"/>
    <w:rsid w:val="00D5326C"/>
    <w:rsid w:val="00D54216"/>
    <w:rsid w:val="00D557A0"/>
    <w:rsid w:val="00D55D86"/>
    <w:rsid w:val="00D561DC"/>
    <w:rsid w:val="00D562F1"/>
    <w:rsid w:val="00D563B7"/>
    <w:rsid w:val="00D56452"/>
    <w:rsid w:val="00D56CA7"/>
    <w:rsid w:val="00D57C95"/>
    <w:rsid w:val="00D57CA5"/>
    <w:rsid w:val="00D57E49"/>
    <w:rsid w:val="00D609EA"/>
    <w:rsid w:val="00D61297"/>
    <w:rsid w:val="00D61C2A"/>
    <w:rsid w:val="00D6285F"/>
    <w:rsid w:val="00D63B1E"/>
    <w:rsid w:val="00D64307"/>
    <w:rsid w:val="00D6432C"/>
    <w:rsid w:val="00D64831"/>
    <w:rsid w:val="00D648E0"/>
    <w:rsid w:val="00D6496B"/>
    <w:rsid w:val="00D64D16"/>
    <w:rsid w:val="00D6561B"/>
    <w:rsid w:val="00D657F0"/>
    <w:rsid w:val="00D6605F"/>
    <w:rsid w:val="00D663DB"/>
    <w:rsid w:val="00D6648B"/>
    <w:rsid w:val="00D66505"/>
    <w:rsid w:val="00D6673C"/>
    <w:rsid w:val="00D66C16"/>
    <w:rsid w:val="00D66E36"/>
    <w:rsid w:val="00D672AE"/>
    <w:rsid w:val="00D676CD"/>
    <w:rsid w:val="00D677B9"/>
    <w:rsid w:val="00D67E98"/>
    <w:rsid w:val="00D71087"/>
    <w:rsid w:val="00D71A66"/>
    <w:rsid w:val="00D729F0"/>
    <w:rsid w:val="00D72CF5"/>
    <w:rsid w:val="00D72F4A"/>
    <w:rsid w:val="00D736D9"/>
    <w:rsid w:val="00D73AD7"/>
    <w:rsid w:val="00D7429C"/>
    <w:rsid w:val="00D7449F"/>
    <w:rsid w:val="00D744B0"/>
    <w:rsid w:val="00D7532B"/>
    <w:rsid w:val="00D765EB"/>
    <w:rsid w:val="00D767E3"/>
    <w:rsid w:val="00D76C94"/>
    <w:rsid w:val="00D76F0D"/>
    <w:rsid w:val="00D776AA"/>
    <w:rsid w:val="00D77AA3"/>
    <w:rsid w:val="00D77D68"/>
    <w:rsid w:val="00D77ECC"/>
    <w:rsid w:val="00D80134"/>
    <w:rsid w:val="00D80949"/>
    <w:rsid w:val="00D80BE9"/>
    <w:rsid w:val="00D80D27"/>
    <w:rsid w:val="00D816D9"/>
    <w:rsid w:val="00D818E1"/>
    <w:rsid w:val="00D819FA"/>
    <w:rsid w:val="00D82009"/>
    <w:rsid w:val="00D829B8"/>
    <w:rsid w:val="00D82C50"/>
    <w:rsid w:val="00D844F9"/>
    <w:rsid w:val="00D8450A"/>
    <w:rsid w:val="00D8451C"/>
    <w:rsid w:val="00D845C3"/>
    <w:rsid w:val="00D845DC"/>
    <w:rsid w:val="00D84665"/>
    <w:rsid w:val="00D84A3D"/>
    <w:rsid w:val="00D84E86"/>
    <w:rsid w:val="00D8538B"/>
    <w:rsid w:val="00D85692"/>
    <w:rsid w:val="00D8676D"/>
    <w:rsid w:val="00D902CA"/>
    <w:rsid w:val="00D90549"/>
    <w:rsid w:val="00D9069B"/>
    <w:rsid w:val="00D90703"/>
    <w:rsid w:val="00D911F9"/>
    <w:rsid w:val="00D9136E"/>
    <w:rsid w:val="00D91F69"/>
    <w:rsid w:val="00D923D8"/>
    <w:rsid w:val="00D92AEE"/>
    <w:rsid w:val="00D930EB"/>
    <w:rsid w:val="00D93312"/>
    <w:rsid w:val="00D937DE"/>
    <w:rsid w:val="00D94EB3"/>
    <w:rsid w:val="00D953EA"/>
    <w:rsid w:val="00D958E0"/>
    <w:rsid w:val="00D9597B"/>
    <w:rsid w:val="00D96212"/>
    <w:rsid w:val="00D96D7A"/>
    <w:rsid w:val="00D970A0"/>
    <w:rsid w:val="00D972A7"/>
    <w:rsid w:val="00D9736E"/>
    <w:rsid w:val="00D97494"/>
    <w:rsid w:val="00D978AF"/>
    <w:rsid w:val="00DA0339"/>
    <w:rsid w:val="00DA0738"/>
    <w:rsid w:val="00DA0880"/>
    <w:rsid w:val="00DA0A95"/>
    <w:rsid w:val="00DA18A3"/>
    <w:rsid w:val="00DA1AAC"/>
    <w:rsid w:val="00DA2332"/>
    <w:rsid w:val="00DA2A15"/>
    <w:rsid w:val="00DA2B8A"/>
    <w:rsid w:val="00DA2C09"/>
    <w:rsid w:val="00DA2D49"/>
    <w:rsid w:val="00DA3EF3"/>
    <w:rsid w:val="00DA4641"/>
    <w:rsid w:val="00DA4A0E"/>
    <w:rsid w:val="00DA4A74"/>
    <w:rsid w:val="00DA4EA5"/>
    <w:rsid w:val="00DA5105"/>
    <w:rsid w:val="00DA52F8"/>
    <w:rsid w:val="00DA5423"/>
    <w:rsid w:val="00DA58F3"/>
    <w:rsid w:val="00DA5D2E"/>
    <w:rsid w:val="00DA60D7"/>
    <w:rsid w:val="00DA6F48"/>
    <w:rsid w:val="00DA7616"/>
    <w:rsid w:val="00DA7AD6"/>
    <w:rsid w:val="00DB0134"/>
    <w:rsid w:val="00DB07CE"/>
    <w:rsid w:val="00DB0C74"/>
    <w:rsid w:val="00DB0E0E"/>
    <w:rsid w:val="00DB0FB9"/>
    <w:rsid w:val="00DB1281"/>
    <w:rsid w:val="00DB141E"/>
    <w:rsid w:val="00DB18C7"/>
    <w:rsid w:val="00DB1BCF"/>
    <w:rsid w:val="00DB1D29"/>
    <w:rsid w:val="00DB2AA7"/>
    <w:rsid w:val="00DB2B7C"/>
    <w:rsid w:val="00DB2E66"/>
    <w:rsid w:val="00DB2F10"/>
    <w:rsid w:val="00DB3B10"/>
    <w:rsid w:val="00DB5658"/>
    <w:rsid w:val="00DB5B70"/>
    <w:rsid w:val="00DB6376"/>
    <w:rsid w:val="00DB698C"/>
    <w:rsid w:val="00DB737A"/>
    <w:rsid w:val="00DB744E"/>
    <w:rsid w:val="00DB7771"/>
    <w:rsid w:val="00DC038D"/>
    <w:rsid w:val="00DC0819"/>
    <w:rsid w:val="00DC123D"/>
    <w:rsid w:val="00DC12DC"/>
    <w:rsid w:val="00DC17DB"/>
    <w:rsid w:val="00DC1F18"/>
    <w:rsid w:val="00DC2267"/>
    <w:rsid w:val="00DC2AC3"/>
    <w:rsid w:val="00DC2B8A"/>
    <w:rsid w:val="00DC30C0"/>
    <w:rsid w:val="00DC3653"/>
    <w:rsid w:val="00DC3C50"/>
    <w:rsid w:val="00DC4A16"/>
    <w:rsid w:val="00DC4BB6"/>
    <w:rsid w:val="00DC4CEF"/>
    <w:rsid w:val="00DC5000"/>
    <w:rsid w:val="00DC52B2"/>
    <w:rsid w:val="00DC537A"/>
    <w:rsid w:val="00DC53D7"/>
    <w:rsid w:val="00DC6067"/>
    <w:rsid w:val="00DC61E3"/>
    <w:rsid w:val="00DC6AA1"/>
    <w:rsid w:val="00DC73B0"/>
    <w:rsid w:val="00DC780F"/>
    <w:rsid w:val="00DD07E1"/>
    <w:rsid w:val="00DD0E81"/>
    <w:rsid w:val="00DD1943"/>
    <w:rsid w:val="00DD1AAC"/>
    <w:rsid w:val="00DD1F58"/>
    <w:rsid w:val="00DD23BF"/>
    <w:rsid w:val="00DD24D1"/>
    <w:rsid w:val="00DD2600"/>
    <w:rsid w:val="00DD2F20"/>
    <w:rsid w:val="00DD3F66"/>
    <w:rsid w:val="00DD42A0"/>
    <w:rsid w:val="00DD4D40"/>
    <w:rsid w:val="00DD4E09"/>
    <w:rsid w:val="00DD5136"/>
    <w:rsid w:val="00DD5194"/>
    <w:rsid w:val="00DD594C"/>
    <w:rsid w:val="00DD5D9E"/>
    <w:rsid w:val="00DD619D"/>
    <w:rsid w:val="00DD62FD"/>
    <w:rsid w:val="00DD66A5"/>
    <w:rsid w:val="00DD7BD3"/>
    <w:rsid w:val="00DE04E1"/>
    <w:rsid w:val="00DE10F3"/>
    <w:rsid w:val="00DE164B"/>
    <w:rsid w:val="00DE1772"/>
    <w:rsid w:val="00DE311B"/>
    <w:rsid w:val="00DE335A"/>
    <w:rsid w:val="00DE41F5"/>
    <w:rsid w:val="00DE4CA2"/>
    <w:rsid w:val="00DE4E9C"/>
    <w:rsid w:val="00DE5349"/>
    <w:rsid w:val="00DE5FC6"/>
    <w:rsid w:val="00DE60F1"/>
    <w:rsid w:val="00DE6545"/>
    <w:rsid w:val="00DE69D1"/>
    <w:rsid w:val="00DE6D09"/>
    <w:rsid w:val="00DE72C5"/>
    <w:rsid w:val="00DE7FF0"/>
    <w:rsid w:val="00DF04AD"/>
    <w:rsid w:val="00DF0EC4"/>
    <w:rsid w:val="00DF1CC1"/>
    <w:rsid w:val="00DF2372"/>
    <w:rsid w:val="00DF2569"/>
    <w:rsid w:val="00DF26C2"/>
    <w:rsid w:val="00DF2C60"/>
    <w:rsid w:val="00DF40AF"/>
    <w:rsid w:val="00DF4485"/>
    <w:rsid w:val="00DF4D99"/>
    <w:rsid w:val="00DF57BA"/>
    <w:rsid w:val="00DF5CB7"/>
    <w:rsid w:val="00DF658E"/>
    <w:rsid w:val="00DF6ACB"/>
    <w:rsid w:val="00DF7A0B"/>
    <w:rsid w:val="00DF7ADB"/>
    <w:rsid w:val="00DF7DEA"/>
    <w:rsid w:val="00E00477"/>
    <w:rsid w:val="00E00539"/>
    <w:rsid w:val="00E00541"/>
    <w:rsid w:val="00E009A6"/>
    <w:rsid w:val="00E00B8A"/>
    <w:rsid w:val="00E00DD7"/>
    <w:rsid w:val="00E01873"/>
    <w:rsid w:val="00E01F2B"/>
    <w:rsid w:val="00E036FD"/>
    <w:rsid w:val="00E037DC"/>
    <w:rsid w:val="00E03DBC"/>
    <w:rsid w:val="00E04065"/>
    <w:rsid w:val="00E0477F"/>
    <w:rsid w:val="00E048FE"/>
    <w:rsid w:val="00E04C8B"/>
    <w:rsid w:val="00E051B3"/>
    <w:rsid w:val="00E052BD"/>
    <w:rsid w:val="00E05399"/>
    <w:rsid w:val="00E05476"/>
    <w:rsid w:val="00E0565F"/>
    <w:rsid w:val="00E05836"/>
    <w:rsid w:val="00E05932"/>
    <w:rsid w:val="00E05D36"/>
    <w:rsid w:val="00E05D50"/>
    <w:rsid w:val="00E074E6"/>
    <w:rsid w:val="00E07C4D"/>
    <w:rsid w:val="00E104BC"/>
    <w:rsid w:val="00E10750"/>
    <w:rsid w:val="00E10F1E"/>
    <w:rsid w:val="00E112AE"/>
    <w:rsid w:val="00E11D9F"/>
    <w:rsid w:val="00E12717"/>
    <w:rsid w:val="00E128F2"/>
    <w:rsid w:val="00E12A9C"/>
    <w:rsid w:val="00E12BCD"/>
    <w:rsid w:val="00E12C6E"/>
    <w:rsid w:val="00E13DFE"/>
    <w:rsid w:val="00E14680"/>
    <w:rsid w:val="00E14974"/>
    <w:rsid w:val="00E14D88"/>
    <w:rsid w:val="00E151B7"/>
    <w:rsid w:val="00E1539D"/>
    <w:rsid w:val="00E15EA9"/>
    <w:rsid w:val="00E1630F"/>
    <w:rsid w:val="00E163B9"/>
    <w:rsid w:val="00E16641"/>
    <w:rsid w:val="00E1676E"/>
    <w:rsid w:val="00E16BCE"/>
    <w:rsid w:val="00E1776F"/>
    <w:rsid w:val="00E20022"/>
    <w:rsid w:val="00E204BA"/>
    <w:rsid w:val="00E20758"/>
    <w:rsid w:val="00E2077F"/>
    <w:rsid w:val="00E2130A"/>
    <w:rsid w:val="00E21803"/>
    <w:rsid w:val="00E22723"/>
    <w:rsid w:val="00E22842"/>
    <w:rsid w:val="00E229E7"/>
    <w:rsid w:val="00E22ED6"/>
    <w:rsid w:val="00E23BAD"/>
    <w:rsid w:val="00E25A0D"/>
    <w:rsid w:val="00E26095"/>
    <w:rsid w:val="00E265AB"/>
    <w:rsid w:val="00E26995"/>
    <w:rsid w:val="00E27064"/>
    <w:rsid w:val="00E304F7"/>
    <w:rsid w:val="00E30606"/>
    <w:rsid w:val="00E30FBC"/>
    <w:rsid w:val="00E312BD"/>
    <w:rsid w:val="00E31612"/>
    <w:rsid w:val="00E31B05"/>
    <w:rsid w:val="00E3280A"/>
    <w:rsid w:val="00E32986"/>
    <w:rsid w:val="00E32F49"/>
    <w:rsid w:val="00E33287"/>
    <w:rsid w:val="00E33F6D"/>
    <w:rsid w:val="00E34D04"/>
    <w:rsid w:val="00E350FB"/>
    <w:rsid w:val="00E352B7"/>
    <w:rsid w:val="00E35476"/>
    <w:rsid w:val="00E35C3B"/>
    <w:rsid w:val="00E364C2"/>
    <w:rsid w:val="00E372F2"/>
    <w:rsid w:val="00E378ED"/>
    <w:rsid w:val="00E37BD3"/>
    <w:rsid w:val="00E37F82"/>
    <w:rsid w:val="00E40263"/>
    <w:rsid w:val="00E4032A"/>
    <w:rsid w:val="00E40B30"/>
    <w:rsid w:val="00E40C23"/>
    <w:rsid w:val="00E41808"/>
    <w:rsid w:val="00E41CDA"/>
    <w:rsid w:val="00E41F2C"/>
    <w:rsid w:val="00E420BE"/>
    <w:rsid w:val="00E427C3"/>
    <w:rsid w:val="00E433C6"/>
    <w:rsid w:val="00E436D7"/>
    <w:rsid w:val="00E43734"/>
    <w:rsid w:val="00E437CE"/>
    <w:rsid w:val="00E4393A"/>
    <w:rsid w:val="00E43BBA"/>
    <w:rsid w:val="00E43D1D"/>
    <w:rsid w:val="00E440A3"/>
    <w:rsid w:val="00E45150"/>
    <w:rsid w:val="00E45366"/>
    <w:rsid w:val="00E45576"/>
    <w:rsid w:val="00E4588E"/>
    <w:rsid w:val="00E45E42"/>
    <w:rsid w:val="00E46BC5"/>
    <w:rsid w:val="00E4700D"/>
    <w:rsid w:val="00E47D69"/>
    <w:rsid w:val="00E500EF"/>
    <w:rsid w:val="00E50330"/>
    <w:rsid w:val="00E5059C"/>
    <w:rsid w:val="00E51DEE"/>
    <w:rsid w:val="00E52480"/>
    <w:rsid w:val="00E52E2D"/>
    <w:rsid w:val="00E53017"/>
    <w:rsid w:val="00E531A5"/>
    <w:rsid w:val="00E531B3"/>
    <w:rsid w:val="00E534CF"/>
    <w:rsid w:val="00E53C2A"/>
    <w:rsid w:val="00E53F7C"/>
    <w:rsid w:val="00E54AC5"/>
    <w:rsid w:val="00E556EF"/>
    <w:rsid w:val="00E55C36"/>
    <w:rsid w:val="00E55EBE"/>
    <w:rsid w:val="00E56A56"/>
    <w:rsid w:val="00E57E89"/>
    <w:rsid w:val="00E57F9D"/>
    <w:rsid w:val="00E600D5"/>
    <w:rsid w:val="00E60131"/>
    <w:rsid w:val="00E60DDF"/>
    <w:rsid w:val="00E611B3"/>
    <w:rsid w:val="00E62925"/>
    <w:rsid w:val="00E62A46"/>
    <w:rsid w:val="00E62C98"/>
    <w:rsid w:val="00E62DC2"/>
    <w:rsid w:val="00E631DF"/>
    <w:rsid w:val="00E63D91"/>
    <w:rsid w:val="00E64585"/>
    <w:rsid w:val="00E645BC"/>
    <w:rsid w:val="00E658AD"/>
    <w:rsid w:val="00E65A55"/>
    <w:rsid w:val="00E66560"/>
    <w:rsid w:val="00E7116B"/>
    <w:rsid w:val="00E7116F"/>
    <w:rsid w:val="00E711E4"/>
    <w:rsid w:val="00E714B4"/>
    <w:rsid w:val="00E71895"/>
    <w:rsid w:val="00E71F10"/>
    <w:rsid w:val="00E72177"/>
    <w:rsid w:val="00E72404"/>
    <w:rsid w:val="00E72AD4"/>
    <w:rsid w:val="00E72EE2"/>
    <w:rsid w:val="00E73833"/>
    <w:rsid w:val="00E74E0D"/>
    <w:rsid w:val="00E74E19"/>
    <w:rsid w:val="00E74EF1"/>
    <w:rsid w:val="00E751B3"/>
    <w:rsid w:val="00E7523E"/>
    <w:rsid w:val="00E753D2"/>
    <w:rsid w:val="00E75B20"/>
    <w:rsid w:val="00E769A7"/>
    <w:rsid w:val="00E76BDE"/>
    <w:rsid w:val="00E77545"/>
    <w:rsid w:val="00E77969"/>
    <w:rsid w:val="00E77972"/>
    <w:rsid w:val="00E808EB"/>
    <w:rsid w:val="00E80A6B"/>
    <w:rsid w:val="00E81179"/>
    <w:rsid w:val="00E814C5"/>
    <w:rsid w:val="00E81F31"/>
    <w:rsid w:val="00E8207B"/>
    <w:rsid w:val="00E82592"/>
    <w:rsid w:val="00E82951"/>
    <w:rsid w:val="00E82EB3"/>
    <w:rsid w:val="00E8305D"/>
    <w:rsid w:val="00E84ACC"/>
    <w:rsid w:val="00E84D43"/>
    <w:rsid w:val="00E85766"/>
    <w:rsid w:val="00E85864"/>
    <w:rsid w:val="00E858B4"/>
    <w:rsid w:val="00E85FB7"/>
    <w:rsid w:val="00E86B82"/>
    <w:rsid w:val="00E86F17"/>
    <w:rsid w:val="00E86F9E"/>
    <w:rsid w:val="00E87075"/>
    <w:rsid w:val="00E8709F"/>
    <w:rsid w:val="00E87352"/>
    <w:rsid w:val="00E87695"/>
    <w:rsid w:val="00E87A47"/>
    <w:rsid w:val="00E91338"/>
    <w:rsid w:val="00E93675"/>
    <w:rsid w:val="00E948DF"/>
    <w:rsid w:val="00E95025"/>
    <w:rsid w:val="00E95FAA"/>
    <w:rsid w:val="00E95FE0"/>
    <w:rsid w:val="00E9646C"/>
    <w:rsid w:val="00E9692F"/>
    <w:rsid w:val="00E972ED"/>
    <w:rsid w:val="00E97529"/>
    <w:rsid w:val="00EA0E3F"/>
    <w:rsid w:val="00EA0F0E"/>
    <w:rsid w:val="00EA157E"/>
    <w:rsid w:val="00EA1AC6"/>
    <w:rsid w:val="00EA22F3"/>
    <w:rsid w:val="00EA2FDF"/>
    <w:rsid w:val="00EA35DB"/>
    <w:rsid w:val="00EA3CF6"/>
    <w:rsid w:val="00EA3E00"/>
    <w:rsid w:val="00EA3E5A"/>
    <w:rsid w:val="00EA43BE"/>
    <w:rsid w:val="00EA45FD"/>
    <w:rsid w:val="00EA4CA6"/>
    <w:rsid w:val="00EA56F2"/>
    <w:rsid w:val="00EA5B97"/>
    <w:rsid w:val="00EA5C83"/>
    <w:rsid w:val="00EA5DEE"/>
    <w:rsid w:val="00EA604C"/>
    <w:rsid w:val="00EA61FB"/>
    <w:rsid w:val="00EA6D9E"/>
    <w:rsid w:val="00EA72DB"/>
    <w:rsid w:val="00EA78D9"/>
    <w:rsid w:val="00EA7A76"/>
    <w:rsid w:val="00EA7BA7"/>
    <w:rsid w:val="00EA7E00"/>
    <w:rsid w:val="00EB0539"/>
    <w:rsid w:val="00EB1328"/>
    <w:rsid w:val="00EB151D"/>
    <w:rsid w:val="00EB15D8"/>
    <w:rsid w:val="00EB19DC"/>
    <w:rsid w:val="00EB1F84"/>
    <w:rsid w:val="00EB2517"/>
    <w:rsid w:val="00EB2F92"/>
    <w:rsid w:val="00EB361C"/>
    <w:rsid w:val="00EB3D9D"/>
    <w:rsid w:val="00EB418E"/>
    <w:rsid w:val="00EB4C3A"/>
    <w:rsid w:val="00EB54F6"/>
    <w:rsid w:val="00EB634D"/>
    <w:rsid w:val="00EB6815"/>
    <w:rsid w:val="00EB6864"/>
    <w:rsid w:val="00EB68A6"/>
    <w:rsid w:val="00EB6D19"/>
    <w:rsid w:val="00EB75AA"/>
    <w:rsid w:val="00EB79B3"/>
    <w:rsid w:val="00EC0C79"/>
    <w:rsid w:val="00EC1086"/>
    <w:rsid w:val="00EC11E2"/>
    <w:rsid w:val="00EC1448"/>
    <w:rsid w:val="00EC1751"/>
    <w:rsid w:val="00EC1E46"/>
    <w:rsid w:val="00EC29C0"/>
    <w:rsid w:val="00EC2A97"/>
    <w:rsid w:val="00EC2EBF"/>
    <w:rsid w:val="00EC3EA7"/>
    <w:rsid w:val="00EC46D5"/>
    <w:rsid w:val="00EC4A4E"/>
    <w:rsid w:val="00EC4B3B"/>
    <w:rsid w:val="00EC4BD3"/>
    <w:rsid w:val="00EC55BB"/>
    <w:rsid w:val="00EC571B"/>
    <w:rsid w:val="00EC57DF"/>
    <w:rsid w:val="00EC5831"/>
    <w:rsid w:val="00EC6088"/>
    <w:rsid w:val="00EC64A2"/>
    <w:rsid w:val="00EC6670"/>
    <w:rsid w:val="00EC6A4F"/>
    <w:rsid w:val="00EC6A90"/>
    <w:rsid w:val="00EC6AAF"/>
    <w:rsid w:val="00EC6B1F"/>
    <w:rsid w:val="00EC70A1"/>
    <w:rsid w:val="00EC75F6"/>
    <w:rsid w:val="00EC7E0C"/>
    <w:rsid w:val="00ED0647"/>
    <w:rsid w:val="00ED0B3C"/>
    <w:rsid w:val="00ED1041"/>
    <w:rsid w:val="00ED1502"/>
    <w:rsid w:val="00ED17FD"/>
    <w:rsid w:val="00ED1923"/>
    <w:rsid w:val="00ED1B60"/>
    <w:rsid w:val="00ED1B7A"/>
    <w:rsid w:val="00ED26DF"/>
    <w:rsid w:val="00ED2E37"/>
    <w:rsid w:val="00ED3274"/>
    <w:rsid w:val="00ED3610"/>
    <w:rsid w:val="00ED5254"/>
    <w:rsid w:val="00ED552D"/>
    <w:rsid w:val="00ED5A21"/>
    <w:rsid w:val="00ED7691"/>
    <w:rsid w:val="00ED784E"/>
    <w:rsid w:val="00EE0A94"/>
    <w:rsid w:val="00EE1735"/>
    <w:rsid w:val="00EE1762"/>
    <w:rsid w:val="00EE1B64"/>
    <w:rsid w:val="00EE1D27"/>
    <w:rsid w:val="00EE1E4C"/>
    <w:rsid w:val="00EE2219"/>
    <w:rsid w:val="00EE24B6"/>
    <w:rsid w:val="00EE2CB6"/>
    <w:rsid w:val="00EE3885"/>
    <w:rsid w:val="00EE3E61"/>
    <w:rsid w:val="00EE4527"/>
    <w:rsid w:val="00EE4F39"/>
    <w:rsid w:val="00EE5841"/>
    <w:rsid w:val="00EE5EC4"/>
    <w:rsid w:val="00EE606C"/>
    <w:rsid w:val="00EE62EC"/>
    <w:rsid w:val="00EE64A1"/>
    <w:rsid w:val="00EE743D"/>
    <w:rsid w:val="00EE74BA"/>
    <w:rsid w:val="00EE7CFC"/>
    <w:rsid w:val="00EE7F52"/>
    <w:rsid w:val="00EF00C9"/>
    <w:rsid w:val="00EF088B"/>
    <w:rsid w:val="00EF0E9B"/>
    <w:rsid w:val="00EF1CBE"/>
    <w:rsid w:val="00EF2057"/>
    <w:rsid w:val="00EF2F28"/>
    <w:rsid w:val="00EF3EFD"/>
    <w:rsid w:val="00EF3F18"/>
    <w:rsid w:val="00EF4A8E"/>
    <w:rsid w:val="00EF532E"/>
    <w:rsid w:val="00EF5650"/>
    <w:rsid w:val="00EF5C85"/>
    <w:rsid w:val="00EF672C"/>
    <w:rsid w:val="00EF68B1"/>
    <w:rsid w:val="00EF69C4"/>
    <w:rsid w:val="00EF6CF9"/>
    <w:rsid w:val="00EF7630"/>
    <w:rsid w:val="00F0064D"/>
    <w:rsid w:val="00F0155D"/>
    <w:rsid w:val="00F028A6"/>
    <w:rsid w:val="00F032BA"/>
    <w:rsid w:val="00F03FFB"/>
    <w:rsid w:val="00F042FA"/>
    <w:rsid w:val="00F04965"/>
    <w:rsid w:val="00F0543A"/>
    <w:rsid w:val="00F05804"/>
    <w:rsid w:val="00F05B76"/>
    <w:rsid w:val="00F06193"/>
    <w:rsid w:val="00F06A49"/>
    <w:rsid w:val="00F07301"/>
    <w:rsid w:val="00F0751A"/>
    <w:rsid w:val="00F076FD"/>
    <w:rsid w:val="00F07B01"/>
    <w:rsid w:val="00F07B5C"/>
    <w:rsid w:val="00F07DA5"/>
    <w:rsid w:val="00F10921"/>
    <w:rsid w:val="00F122E8"/>
    <w:rsid w:val="00F127D0"/>
    <w:rsid w:val="00F12BC5"/>
    <w:rsid w:val="00F1331E"/>
    <w:rsid w:val="00F134F8"/>
    <w:rsid w:val="00F1396B"/>
    <w:rsid w:val="00F1420A"/>
    <w:rsid w:val="00F15EA8"/>
    <w:rsid w:val="00F15FF0"/>
    <w:rsid w:val="00F1647A"/>
    <w:rsid w:val="00F16F54"/>
    <w:rsid w:val="00F172F2"/>
    <w:rsid w:val="00F17A71"/>
    <w:rsid w:val="00F17FA3"/>
    <w:rsid w:val="00F2008F"/>
    <w:rsid w:val="00F2026B"/>
    <w:rsid w:val="00F206AE"/>
    <w:rsid w:val="00F211C5"/>
    <w:rsid w:val="00F21231"/>
    <w:rsid w:val="00F214CC"/>
    <w:rsid w:val="00F217F4"/>
    <w:rsid w:val="00F21BE5"/>
    <w:rsid w:val="00F22642"/>
    <w:rsid w:val="00F22789"/>
    <w:rsid w:val="00F22904"/>
    <w:rsid w:val="00F22C32"/>
    <w:rsid w:val="00F22DE3"/>
    <w:rsid w:val="00F22DF0"/>
    <w:rsid w:val="00F23324"/>
    <w:rsid w:val="00F23804"/>
    <w:rsid w:val="00F244C9"/>
    <w:rsid w:val="00F2485F"/>
    <w:rsid w:val="00F2492F"/>
    <w:rsid w:val="00F2640E"/>
    <w:rsid w:val="00F26497"/>
    <w:rsid w:val="00F26B77"/>
    <w:rsid w:val="00F26BD8"/>
    <w:rsid w:val="00F26DA4"/>
    <w:rsid w:val="00F27310"/>
    <w:rsid w:val="00F2767A"/>
    <w:rsid w:val="00F305B1"/>
    <w:rsid w:val="00F30FBC"/>
    <w:rsid w:val="00F31671"/>
    <w:rsid w:val="00F3177E"/>
    <w:rsid w:val="00F31889"/>
    <w:rsid w:val="00F31A20"/>
    <w:rsid w:val="00F31C19"/>
    <w:rsid w:val="00F32519"/>
    <w:rsid w:val="00F32A36"/>
    <w:rsid w:val="00F3323D"/>
    <w:rsid w:val="00F33A6F"/>
    <w:rsid w:val="00F343FE"/>
    <w:rsid w:val="00F34462"/>
    <w:rsid w:val="00F34544"/>
    <w:rsid w:val="00F34760"/>
    <w:rsid w:val="00F348C2"/>
    <w:rsid w:val="00F34AAF"/>
    <w:rsid w:val="00F34B21"/>
    <w:rsid w:val="00F35810"/>
    <w:rsid w:val="00F35A54"/>
    <w:rsid w:val="00F369AE"/>
    <w:rsid w:val="00F373C8"/>
    <w:rsid w:val="00F373DC"/>
    <w:rsid w:val="00F3741E"/>
    <w:rsid w:val="00F37B69"/>
    <w:rsid w:val="00F400CD"/>
    <w:rsid w:val="00F40830"/>
    <w:rsid w:val="00F40BCB"/>
    <w:rsid w:val="00F40D71"/>
    <w:rsid w:val="00F41490"/>
    <w:rsid w:val="00F41505"/>
    <w:rsid w:val="00F42F66"/>
    <w:rsid w:val="00F4304B"/>
    <w:rsid w:val="00F43538"/>
    <w:rsid w:val="00F43CA0"/>
    <w:rsid w:val="00F4464E"/>
    <w:rsid w:val="00F44921"/>
    <w:rsid w:val="00F44E93"/>
    <w:rsid w:val="00F44EEE"/>
    <w:rsid w:val="00F44FCD"/>
    <w:rsid w:val="00F45756"/>
    <w:rsid w:val="00F45A3C"/>
    <w:rsid w:val="00F45AF1"/>
    <w:rsid w:val="00F45DE5"/>
    <w:rsid w:val="00F45E40"/>
    <w:rsid w:val="00F46489"/>
    <w:rsid w:val="00F466B5"/>
    <w:rsid w:val="00F46A1F"/>
    <w:rsid w:val="00F476D5"/>
    <w:rsid w:val="00F47C8F"/>
    <w:rsid w:val="00F47EFA"/>
    <w:rsid w:val="00F50024"/>
    <w:rsid w:val="00F501CE"/>
    <w:rsid w:val="00F50A40"/>
    <w:rsid w:val="00F50A4F"/>
    <w:rsid w:val="00F50AC2"/>
    <w:rsid w:val="00F51701"/>
    <w:rsid w:val="00F5196D"/>
    <w:rsid w:val="00F527B5"/>
    <w:rsid w:val="00F53156"/>
    <w:rsid w:val="00F53474"/>
    <w:rsid w:val="00F538A9"/>
    <w:rsid w:val="00F53944"/>
    <w:rsid w:val="00F54591"/>
    <w:rsid w:val="00F547B0"/>
    <w:rsid w:val="00F5487A"/>
    <w:rsid w:val="00F54E8C"/>
    <w:rsid w:val="00F55193"/>
    <w:rsid w:val="00F5538A"/>
    <w:rsid w:val="00F55AD0"/>
    <w:rsid w:val="00F55AEF"/>
    <w:rsid w:val="00F56409"/>
    <w:rsid w:val="00F56489"/>
    <w:rsid w:val="00F56931"/>
    <w:rsid w:val="00F56C05"/>
    <w:rsid w:val="00F56F6B"/>
    <w:rsid w:val="00F57415"/>
    <w:rsid w:val="00F60943"/>
    <w:rsid w:val="00F60AF4"/>
    <w:rsid w:val="00F61212"/>
    <w:rsid w:val="00F616B0"/>
    <w:rsid w:val="00F61A45"/>
    <w:rsid w:val="00F61D87"/>
    <w:rsid w:val="00F627D2"/>
    <w:rsid w:val="00F62831"/>
    <w:rsid w:val="00F62B7D"/>
    <w:rsid w:val="00F62C9A"/>
    <w:rsid w:val="00F63093"/>
    <w:rsid w:val="00F6361F"/>
    <w:rsid w:val="00F6365E"/>
    <w:rsid w:val="00F637AD"/>
    <w:rsid w:val="00F638E1"/>
    <w:rsid w:val="00F63A93"/>
    <w:rsid w:val="00F63D90"/>
    <w:rsid w:val="00F6409A"/>
    <w:rsid w:val="00F644E1"/>
    <w:rsid w:val="00F65940"/>
    <w:rsid w:val="00F659D1"/>
    <w:rsid w:val="00F6638A"/>
    <w:rsid w:val="00F664B4"/>
    <w:rsid w:val="00F66AB6"/>
    <w:rsid w:val="00F66D1D"/>
    <w:rsid w:val="00F67816"/>
    <w:rsid w:val="00F67F54"/>
    <w:rsid w:val="00F70045"/>
    <w:rsid w:val="00F70C46"/>
    <w:rsid w:val="00F71E5C"/>
    <w:rsid w:val="00F720A1"/>
    <w:rsid w:val="00F728DA"/>
    <w:rsid w:val="00F72EAD"/>
    <w:rsid w:val="00F73511"/>
    <w:rsid w:val="00F735B9"/>
    <w:rsid w:val="00F7368F"/>
    <w:rsid w:val="00F73EEF"/>
    <w:rsid w:val="00F746EF"/>
    <w:rsid w:val="00F7480E"/>
    <w:rsid w:val="00F74958"/>
    <w:rsid w:val="00F749FE"/>
    <w:rsid w:val="00F74A28"/>
    <w:rsid w:val="00F74B69"/>
    <w:rsid w:val="00F7522A"/>
    <w:rsid w:val="00F75ACE"/>
    <w:rsid w:val="00F76745"/>
    <w:rsid w:val="00F77101"/>
    <w:rsid w:val="00F77661"/>
    <w:rsid w:val="00F77784"/>
    <w:rsid w:val="00F77B55"/>
    <w:rsid w:val="00F80400"/>
    <w:rsid w:val="00F80A90"/>
    <w:rsid w:val="00F81702"/>
    <w:rsid w:val="00F81997"/>
    <w:rsid w:val="00F825DB"/>
    <w:rsid w:val="00F82684"/>
    <w:rsid w:val="00F82A06"/>
    <w:rsid w:val="00F82BF1"/>
    <w:rsid w:val="00F82FAB"/>
    <w:rsid w:val="00F83E1E"/>
    <w:rsid w:val="00F8451E"/>
    <w:rsid w:val="00F84B32"/>
    <w:rsid w:val="00F851A3"/>
    <w:rsid w:val="00F8566C"/>
    <w:rsid w:val="00F85977"/>
    <w:rsid w:val="00F85A2A"/>
    <w:rsid w:val="00F85B3E"/>
    <w:rsid w:val="00F8697B"/>
    <w:rsid w:val="00F86DAF"/>
    <w:rsid w:val="00F87367"/>
    <w:rsid w:val="00F8786C"/>
    <w:rsid w:val="00F90AE2"/>
    <w:rsid w:val="00F90BE8"/>
    <w:rsid w:val="00F90D3F"/>
    <w:rsid w:val="00F911AE"/>
    <w:rsid w:val="00F91A2F"/>
    <w:rsid w:val="00F92940"/>
    <w:rsid w:val="00F92BF2"/>
    <w:rsid w:val="00F92F69"/>
    <w:rsid w:val="00F932A5"/>
    <w:rsid w:val="00F9394E"/>
    <w:rsid w:val="00F944DF"/>
    <w:rsid w:val="00F94558"/>
    <w:rsid w:val="00F94575"/>
    <w:rsid w:val="00F94B26"/>
    <w:rsid w:val="00F94B46"/>
    <w:rsid w:val="00F96121"/>
    <w:rsid w:val="00F9639E"/>
    <w:rsid w:val="00F96878"/>
    <w:rsid w:val="00F97602"/>
    <w:rsid w:val="00F97AE6"/>
    <w:rsid w:val="00FA01E9"/>
    <w:rsid w:val="00FA040D"/>
    <w:rsid w:val="00FA0789"/>
    <w:rsid w:val="00FA09F4"/>
    <w:rsid w:val="00FA0C2C"/>
    <w:rsid w:val="00FA1618"/>
    <w:rsid w:val="00FA16CD"/>
    <w:rsid w:val="00FA2D0B"/>
    <w:rsid w:val="00FA30F1"/>
    <w:rsid w:val="00FA3252"/>
    <w:rsid w:val="00FA4241"/>
    <w:rsid w:val="00FA4309"/>
    <w:rsid w:val="00FA4485"/>
    <w:rsid w:val="00FA455D"/>
    <w:rsid w:val="00FA4AEB"/>
    <w:rsid w:val="00FA4D36"/>
    <w:rsid w:val="00FA58F4"/>
    <w:rsid w:val="00FA607C"/>
    <w:rsid w:val="00FA68E6"/>
    <w:rsid w:val="00FB0124"/>
    <w:rsid w:val="00FB0644"/>
    <w:rsid w:val="00FB10EB"/>
    <w:rsid w:val="00FB1F07"/>
    <w:rsid w:val="00FB25F6"/>
    <w:rsid w:val="00FB279D"/>
    <w:rsid w:val="00FB2F05"/>
    <w:rsid w:val="00FB2FFF"/>
    <w:rsid w:val="00FB3474"/>
    <w:rsid w:val="00FB409A"/>
    <w:rsid w:val="00FB4D7D"/>
    <w:rsid w:val="00FB4F2E"/>
    <w:rsid w:val="00FB54A6"/>
    <w:rsid w:val="00FB5F04"/>
    <w:rsid w:val="00FB64A5"/>
    <w:rsid w:val="00FB6678"/>
    <w:rsid w:val="00FB6AB0"/>
    <w:rsid w:val="00FB6B21"/>
    <w:rsid w:val="00FB6B87"/>
    <w:rsid w:val="00FB6D41"/>
    <w:rsid w:val="00FB6E7D"/>
    <w:rsid w:val="00FB7E7E"/>
    <w:rsid w:val="00FC013C"/>
    <w:rsid w:val="00FC01E9"/>
    <w:rsid w:val="00FC095E"/>
    <w:rsid w:val="00FC0EEB"/>
    <w:rsid w:val="00FC2145"/>
    <w:rsid w:val="00FC2804"/>
    <w:rsid w:val="00FC29F9"/>
    <w:rsid w:val="00FC2D41"/>
    <w:rsid w:val="00FC33BA"/>
    <w:rsid w:val="00FC34F6"/>
    <w:rsid w:val="00FC3D73"/>
    <w:rsid w:val="00FC3DC5"/>
    <w:rsid w:val="00FC443C"/>
    <w:rsid w:val="00FC4530"/>
    <w:rsid w:val="00FC455B"/>
    <w:rsid w:val="00FC48C7"/>
    <w:rsid w:val="00FC4AB5"/>
    <w:rsid w:val="00FC4C12"/>
    <w:rsid w:val="00FC4CA7"/>
    <w:rsid w:val="00FC4DE6"/>
    <w:rsid w:val="00FC653E"/>
    <w:rsid w:val="00FC66C9"/>
    <w:rsid w:val="00FC69B8"/>
    <w:rsid w:val="00FC6D3F"/>
    <w:rsid w:val="00FC6EB7"/>
    <w:rsid w:val="00FC7099"/>
    <w:rsid w:val="00FC7F11"/>
    <w:rsid w:val="00FD0182"/>
    <w:rsid w:val="00FD03A7"/>
    <w:rsid w:val="00FD0831"/>
    <w:rsid w:val="00FD0F0A"/>
    <w:rsid w:val="00FD11B6"/>
    <w:rsid w:val="00FD16BF"/>
    <w:rsid w:val="00FD23B3"/>
    <w:rsid w:val="00FD25C6"/>
    <w:rsid w:val="00FD264A"/>
    <w:rsid w:val="00FD29E3"/>
    <w:rsid w:val="00FD2E8B"/>
    <w:rsid w:val="00FD2EBB"/>
    <w:rsid w:val="00FD42A9"/>
    <w:rsid w:val="00FD4348"/>
    <w:rsid w:val="00FD45BA"/>
    <w:rsid w:val="00FD4C9B"/>
    <w:rsid w:val="00FD4F74"/>
    <w:rsid w:val="00FD52A0"/>
    <w:rsid w:val="00FD55F1"/>
    <w:rsid w:val="00FD6DD4"/>
    <w:rsid w:val="00FD71B6"/>
    <w:rsid w:val="00FD71EF"/>
    <w:rsid w:val="00FD7789"/>
    <w:rsid w:val="00FD79BA"/>
    <w:rsid w:val="00FD7B0B"/>
    <w:rsid w:val="00FE0401"/>
    <w:rsid w:val="00FE0D30"/>
    <w:rsid w:val="00FE181C"/>
    <w:rsid w:val="00FE1ED5"/>
    <w:rsid w:val="00FE2189"/>
    <w:rsid w:val="00FE2AFD"/>
    <w:rsid w:val="00FE2B30"/>
    <w:rsid w:val="00FE32A2"/>
    <w:rsid w:val="00FE41C1"/>
    <w:rsid w:val="00FE4DCF"/>
    <w:rsid w:val="00FE5121"/>
    <w:rsid w:val="00FE59EC"/>
    <w:rsid w:val="00FE5AF3"/>
    <w:rsid w:val="00FE6418"/>
    <w:rsid w:val="00FE707E"/>
    <w:rsid w:val="00FF01CC"/>
    <w:rsid w:val="00FF0302"/>
    <w:rsid w:val="00FF058E"/>
    <w:rsid w:val="00FF0DB1"/>
    <w:rsid w:val="00FF0E96"/>
    <w:rsid w:val="00FF14D4"/>
    <w:rsid w:val="00FF1639"/>
    <w:rsid w:val="00FF205B"/>
    <w:rsid w:val="00FF20F6"/>
    <w:rsid w:val="00FF2BDA"/>
    <w:rsid w:val="00FF2F8B"/>
    <w:rsid w:val="00FF3C0E"/>
    <w:rsid w:val="00FF435A"/>
    <w:rsid w:val="00FF45E6"/>
    <w:rsid w:val="00FF4E3A"/>
    <w:rsid w:val="00FF5ED6"/>
    <w:rsid w:val="00FF71C1"/>
    <w:rsid w:val="00FF71F4"/>
    <w:rsid w:val="00FF7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BFDF9"/>
  <w15:docId w15:val="{68E50546-C8D8-4DB3-A758-9FD9406C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655B"/>
    <w:pPr>
      <w:spacing w:before="240" w:after="240" w:line="276" w:lineRule="auto"/>
      <w:ind w:firstLine="284"/>
      <w:jc w:val="both"/>
    </w:pPr>
    <w:rPr>
      <w:rFonts w:asciiTheme="minorHAnsi" w:hAnsiTheme="minorHAnsi"/>
      <w:color w:val="404040" w:themeColor="text1" w:themeTint="BF"/>
      <w:sz w:val="22"/>
      <w:szCs w:val="24"/>
      <w:lang w:val="es-ES"/>
    </w:rPr>
  </w:style>
  <w:style w:type="paragraph" w:styleId="Ttulo1">
    <w:name w:val="heading 1"/>
    <w:basedOn w:val="Normal"/>
    <w:next w:val="Normal"/>
    <w:link w:val="Ttulo1Car"/>
    <w:qFormat/>
    <w:rsid w:val="00F92940"/>
    <w:pPr>
      <w:keepNext/>
      <w:jc w:val="center"/>
      <w:outlineLvl w:val="0"/>
    </w:pPr>
    <w:rPr>
      <w:rFonts w:ascii="Patria Light" w:hAnsi="Patria Light"/>
      <w:b/>
      <w:bCs/>
      <w:color w:val="972141" w:themeColor="accent2"/>
      <w:sz w:val="28"/>
    </w:rPr>
  </w:style>
  <w:style w:type="paragraph" w:styleId="Ttulo2">
    <w:name w:val="heading 2"/>
    <w:basedOn w:val="Normal"/>
    <w:next w:val="Normal"/>
    <w:link w:val="Ttulo2Car"/>
    <w:qFormat/>
    <w:rsid w:val="00F92940"/>
    <w:pPr>
      <w:keepNext/>
      <w:spacing w:before="120" w:after="120" w:line="240" w:lineRule="auto"/>
      <w:jc w:val="center"/>
      <w:outlineLvl w:val="1"/>
    </w:pPr>
    <w:rPr>
      <w:bCs/>
      <w:color w:val="972141" w:themeColor="accent2"/>
      <w:sz w:val="24"/>
    </w:rPr>
  </w:style>
  <w:style w:type="paragraph" w:styleId="Ttulo3">
    <w:name w:val="heading 3"/>
    <w:basedOn w:val="Normal"/>
    <w:next w:val="Normal"/>
    <w:qFormat/>
    <w:rsid w:val="00CD020F"/>
    <w:pPr>
      <w:keepNext/>
      <w:outlineLvl w:val="2"/>
    </w:pPr>
    <w:rPr>
      <w:rFonts w:ascii="Verdana" w:hAnsi="Verdana"/>
      <w:b/>
      <w:bCs/>
    </w:rPr>
  </w:style>
  <w:style w:type="paragraph" w:styleId="Ttulo4">
    <w:name w:val="heading 4"/>
    <w:basedOn w:val="Normal"/>
    <w:next w:val="Normal"/>
    <w:qFormat/>
    <w:rsid w:val="00CD020F"/>
    <w:pPr>
      <w:keepNext/>
      <w:jc w:val="center"/>
      <w:outlineLvl w:val="3"/>
    </w:pPr>
    <w:rPr>
      <w:rFonts w:ascii="Arial" w:hAnsi="Arial" w:cs="Arial"/>
      <w:b/>
      <w:bCs/>
    </w:rPr>
  </w:style>
  <w:style w:type="paragraph" w:styleId="Ttulo7">
    <w:name w:val="heading 7"/>
    <w:basedOn w:val="Normal"/>
    <w:next w:val="Normal"/>
    <w:qFormat/>
    <w:rsid w:val="00CD020F"/>
    <w:pPr>
      <w:keepNext/>
      <w:ind w:right="425"/>
      <w:jc w:val="center"/>
      <w:outlineLvl w:val="6"/>
    </w:pPr>
    <w:rPr>
      <w:rFonts w:ascii="Arial" w:hAnsi="Arial" w:cs="Arial"/>
      <w:b/>
      <w:bCs/>
      <w:i/>
      <w:iCs/>
      <w:sz w:val="2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CD020F"/>
    <w:rPr>
      <w:rFonts w:ascii="Verdana" w:hAnsi="Verdana"/>
    </w:rPr>
  </w:style>
  <w:style w:type="paragraph" w:styleId="Textoindependiente2">
    <w:name w:val="Body Text 2"/>
    <w:basedOn w:val="Normal"/>
    <w:link w:val="Textoindependiente2Car"/>
    <w:rsid w:val="00CD020F"/>
    <w:rPr>
      <w:rFonts w:ascii="Verdana" w:hAnsi="Verdana"/>
      <w:b/>
      <w:bCs/>
      <w:sz w:val="20"/>
    </w:rPr>
  </w:style>
  <w:style w:type="paragraph" w:styleId="Textoindependiente3">
    <w:name w:val="Body Text 3"/>
    <w:basedOn w:val="Normal"/>
    <w:rsid w:val="00CD020F"/>
    <w:rPr>
      <w:rFonts w:ascii="Verdana" w:hAnsi="Verdana"/>
      <w:b/>
      <w:bCs/>
    </w:rPr>
  </w:style>
  <w:style w:type="paragraph" w:styleId="Sangradetextonormal">
    <w:name w:val="Body Text Indent"/>
    <w:basedOn w:val="Normal"/>
    <w:rsid w:val="00CD020F"/>
    <w:pPr>
      <w:ind w:left="708" w:hanging="708"/>
    </w:pPr>
    <w:rPr>
      <w:rFonts w:ascii="Verdana" w:hAnsi="Verdana"/>
    </w:rPr>
  </w:style>
  <w:style w:type="paragraph" w:styleId="Sangra2detindependiente">
    <w:name w:val="Body Text Indent 2"/>
    <w:basedOn w:val="Normal"/>
    <w:link w:val="Sangra2detindependienteCar"/>
    <w:rsid w:val="00CD020F"/>
    <w:pPr>
      <w:spacing w:after="120"/>
      <w:ind w:left="709" w:hanging="709"/>
    </w:pPr>
    <w:rPr>
      <w:rFonts w:ascii="Verdana" w:hAnsi="Verdana"/>
    </w:rPr>
  </w:style>
  <w:style w:type="paragraph" w:styleId="Sangra3detindependiente">
    <w:name w:val="Body Text Indent 3"/>
    <w:basedOn w:val="Normal"/>
    <w:rsid w:val="00CD020F"/>
    <w:pPr>
      <w:ind w:left="360"/>
    </w:pPr>
    <w:rPr>
      <w:rFonts w:ascii="Verdana" w:hAnsi="Verdana"/>
    </w:rPr>
  </w:style>
  <w:style w:type="paragraph" w:styleId="Encabezado">
    <w:name w:val="header"/>
    <w:aliases w:val="logomai"/>
    <w:basedOn w:val="Normal"/>
    <w:link w:val="EncabezadoCar"/>
    <w:uiPriority w:val="99"/>
    <w:rsid w:val="00CD020F"/>
    <w:pPr>
      <w:tabs>
        <w:tab w:val="center" w:pos="4419"/>
        <w:tab w:val="right" w:pos="8838"/>
      </w:tabs>
    </w:pPr>
  </w:style>
  <w:style w:type="paragraph" w:styleId="Piedepgina">
    <w:name w:val="footer"/>
    <w:basedOn w:val="Normal"/>
    <w:link w:val="PiedepginaCar"/>
    <w:uiPriority w:val="99"/>
    <w:rsid w:val="00CD020F"/>
    <w:pPr>
      <w:tabs>
        <w:tab w:val="center" w:pos="4419"/>
        <w:tab w:val="right" w:pos="8838"/>
      </w:tabs>
    </w:pPr>
  </w:style>
  <w:style w:type="character" w:styleId="Nmerodepgina">
    <w:name w:val="page number"/>
    <w:basedOn w:val="Fuentedeprrafopredeter"/>
    <w:rsid w:val="00CD020F"/>
  </w:style>
  <w:style w:type="paragraph" w:customStyle="1" w:styleId="Texto">
    <w:name w:val="Texto"/>
    <w:basedOn w:val="Normal"/>
    <w:link w:val="TextoCar"/>
    <w:rsid w:val="00CD020F"/>
    <w:pPr>
      <w:spacing w:after="101" w:line="216" w:lineRule="exact"/>
      <w:ind w:firstLine="288"/>
    </w:pPr>
    <w:rPr>
      <w:rFonts w:ascii="Arial" w:hAnsi="Arial" w:cs="Arial"/>
      <w:sz w:val="18"/>
      <w:szCs w:val="20"/>
    </w:rPr>
  </w:style>
  <w:style w:type="paragraph" w:styleId="Listaconvietas">
    <w:name w:val="List Bullet"/>
    <w:basedOn w:val="Normal"/>
    <w:rsid w:val="00CD020F"/>
    <w:pPr>
      <w:ind w:left="283" w:hanging="283"/>
    </w:pPr>
    <w:rPr>
      <w:sz w:val="20"/>
      <w:szCs w:val="20"/>
      <w:lang w:val="es-ES_tradnl"/>
    </w:rPr>
  </w:style>
  <w:style w:type="paragraph" w:styleId="Ttulo">
    <w:name w:val="Title"/>
    <w:basedOn w:val="Normal"/>
    <w:qFormat/>
    <w:rsid w:val="0014655B"/>
    <w:pPr>
      <w:spacing w:before="360" w:after="360"/>
      <w:jc w:val="center"/>
    </w:pPr>
    <w:rPr>
      <w:rFonts w:ascii="Patria Light" w:hAnsi="Patria Light" w:cs="Arial"/>
      <w:b/>
      <w:bCs/>
      <w:iCs/>
      <w:color w:val="D04670" w:themeColor="accent1" w:themeTint="99"/>
      <w:sz w:val="28"/>
    </w:rPr>
  </w:style>
  <w:style w:type="character" w:styleId="Hipervnculo">
    <w:name w:val="Hyperlink"/>
    <w:uiPriority w:val="99"/>
    <w:rsid w:val="00CD020F"/>
    <w:rPr>
      <w:color w:val="0000FF"/>
      <w:u w:val="single"/>
    </w:rPr>
  </w:style>
  <w:style w:type="paragraph" w:styleId="Listaconvietas2">
    <w:name w:val="List Bullet 2"/>
    <w:basedOn w:val="Normal"/>
    <w:autoRedefine/>
    <w:rsid w:val="00CD020F"/>
    <w:pPr>
      <w:tabs>
        <w:tab w:val="num" w:pos="643"/>
      </w:tabs>
      <w:ind w:left="643" w:hanging="360"/>
    </w:pPr>
    <w:rPr>
      <w:sz w:val="20"/>
      <w:szCs w:val="20"/>
      <w:lang w:val="es-ES_tradnl"/>
    </w:rPr>
  </w:style>
  <w:style w:type="paragraph" w:styleId="Listaconvietas3">
    <w:name w:val="List Bullet 3"/>
    <w:basedOn w:val="Normal"/>
    <w:autoRedefine/>
    <w:rsid w:val="00CD020F"/>
    <w:pPr>
      <w:tabs>
        <w:tab w:val="num" w:pos="926"/>
      </w:tabs>
      <w:ind w:left="926" w:hanging="360"/>
    </w:pPr>
    <w:rPr>
      <w:sz w:val="20"/>
      <w:szCs w:val="20"/>
      <w:lang w:val="es-ES_tradnl"/>
    </w:rPr>
  </w:style>
  <w:style w:type="paragraph" w:styleId="Listaconvietas4">
    <w:name w:val="List Bullet 4"/>
    <w:basedOn w:val="Normal"/>
    <w:autoRedefine/>
    <w:rsid w:val="00CD020F"/>
    <w:pPr>
      <w:tabs>
        <w:tab w:val="num" w:pos="1209"/>
      </w:tabs>
      <w:ind w:left="1209" w:hanging="360"/>
    </w:pPr>
    <w:rPr>
      <w:sz w:val="20"/>
      <w:szCs w:val="20"/>
      <w:lang w:val="es-ES_tradnl"/>
    </w:rPr>
  </w:style>
  <w:style w:type="paragraph" w:styleId="Textodeglobo">
    <w:name w:val="Balloon Text"/>
    <w:basedOn w:val="Normal"/>
    <w:semiHidden/>
    <w:rsid w:val="00326DBC"/>
    <w:rPr>
      <w:rFonts w:ascii="Tahoma" w:hAnsi="Tahoma" w:cs="Tahoma"/>
      <w:sz w:val="16"/>
      <w:szCs w:val="16"/>
    </w:rPr>
  </w:style>
  <w:style w:type="table" w:styleId="Tablaconcuadrcula">
    <w:name w:val="Table Grid"/>
    <w:basedOn w:val="Tablanormal"/>
    <w:uiPriority w:val="59"/>
    <w:rsid w:val="00747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 1"/>
    <w:basedOn w:val="Ttulo"/>
    <w:rsid w:val="00BA7CC3"/>
    <w:pPr>
      <w:widowControl w:val="0"/>
      <w:spacing w:before="100"/>
    </w:pPr>
    <w:rPr>
      <w:rFonts w:cs="Times New Roman"/>
      <w:bCs w:val="0"/>
      <w:i/>
      <w:iCs w:val="0"/>
      <w:sz w:val="24"/>
      <w:lang w:eastAsia="es-MX"/>
    </w:rPr>
  </w:style>
  <w:style w:type="paragraph" w:styleId="Prrafodelista">
    <w:name w:val="List Paragraph"/>
    <w:basedOn w:val="Normal"/>
    <w:uiPriority w:val="34"/>
    <w:qFormat/>
    <w:rsid w:val="00FD0182"/>
    <w:pPr>
      <w:ind w:left="708"/>
    </w:pPr>
  </w:style>
  <w:style w:type="paragraph" w:styleId="Textocomentario">
    <w:name w:val="annotation text"/>
    <w:basedOn w:val="Normal"/>
    <w:link w:val="TextocomentarioCar"/>
    <w:uiPriority w:val="99"/>
    <w:rsid w:val="005C7F62"/>
    <w:rPr>
      <w:sz w:val="20"/>
      <w:szCs w:val="20"/>
      <w:lang w:val="es-ES_tradnl"/>
    </w:rPr>
  </w:style>
  <w:style w:type="character" w:customStyle="1" w:styleId="TextocomentarioCar">
    <w:name w:val="Texto comentario Car"/>
    <w:link w:val="Textocomentario"/>
    <w:uiPriority w:val="99"/>
    <w:rsid w:val="005C7F62"/>
    <w:rPr>
      <w:lang w:val="es-ES_tradnl" w:eastAsia="es-ES"/>
    </w:rPr>
  </w:style>
  <w:style w:type="character" w:styleId="Refdecomentario">
    <w:name w:val="annotation reference"/>
    <w:uiPriority w:val="99"/>
    <w:rsid w:val="009D1C4C"/>
    <w:rPr>
      <w:sz w:val="16"/>
      <w:szCs w:val="16"/>
    </w:rPr>
  </w:style>
  <w:style w:type="paragraph" w:styleId="Asuntodelcomentario">
    <w:name w:val="annotation subject"/>
    <w:basedOn w:val="Textocomentario"/>
    <w:next w:val="Textocomentario"/>
    <w:link w:val="AsuntodelcomentarioCar"/>
    <w:rsid w:val="009D1C4C"/>
    <w:rPr>
      <w:b/>
      <w:bCs/>
      <w:lang w:val="es-ES"/>
    </w:rPr>
  </w:style>
  <w:style w:type="character" w:customStyle="1" w:styleId="AsuntodelcomentarioCar">
    <w:name w:val="Asunto del comentario Car"/>
    <w:link w:val="Asuntodelcomentario"/>
    <w:rsid w:val="009D1C4C"/>
    <w:rPr>
      <w:b/>
      <w:bCs/>
      <w:lang w:val="es-ES" w:eastAsia="es-ES"/>
    </w:rPr>
  </w:style>
  <w:style w:type="paragraph" w:styleId="Revisin">
    <w:name w:val="Revision"/>
    <w:hidden/>
    <w:uiPriority w:val="99"/>
    <w:semiHidden/>
    <w:rsid w:val="00661B11"/>
    <w:rPr>
      <w:sz w:val="24"/>
      <w:szCs w:val="24"/>
      <w:lang w:val="es-ES"/>
    </w:rPr>
  </w:style>
  <w:style w:type="character" w:customStyle="1" w:styleId="PiedepginaCar">
    <w:name w:val="Pie de página Car"/>
    <w:link w:val="Piedepgina"/>
    <w:uiPriority w:val="99"/>
    <w:rsid w:val="00FE41C1"/>
    <w:rPr>
      <w:sz w:val="24"/>
      <w:szCs w:val="24"/>
      <w:lang w:val="es-ES" w:eastAsia="es-ES"/>
    </w:rPr>
  </w:style>
  <w:style w:type="character" w:customStyle="1" w:styleId="EncabezadoCar">
    <w:name w:val="Encabezado Car"/>
    <w:aliases w:val="logomai Car"/>
    <w:link w:val="Encabezado"/>
    <w:uiPriority w:val="99"/>
    <w:rsid w:val="003F20C6"/>
    <w:rPr>
      <w:sz w:val="24"/>
      <w:szCs w:val="24"/>
      <w:lang w:val="es-ES" w:eastAsia="es-ES"/>
    </w:rPr>
  </w:style>
  <w:style w:type="character" w:customStyle="1" w:styleId="TextoCar">
    <w:name w:val="Texto Car"/>
    <w:link w:val="Texto"/>
    <w:locked/>
    <w:rsid w:val="003F20C6"/>
    <w:rPr>
      <w:rFonts w:ascii="Arial" w:hAnsi="Arial" w:cs="Arial"/>
      <w:sz w:val="18"/>
      <w:lang w:val="es-ES" w:eastAsia="es-ES"/>
    </w:rPr>
  </w:style>
  <w:style w:type="table" w:customStyle="1" w:styleId="Tabladecuadrcula4-nfasis11">
    <w:name w:val="Tabla de cuadrícula 4 - Énfasis 11"/>
    <w:basedOn w:val="Tablanormal"/>
    <w:uiPriority w:val="49"/>
    <w:rsid w:val="00435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61">
    <w:name w:val="Tabla de cuadrícula 4 - Énfasis 61"/>
    <w:basedOn w:val="Tablanormal"/>
    <w:uiPriority w:val="49"/>
    <w:rsid w:val="00516A2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Textoennegrita">
    <w:name w:val="Strong"/>
    <w:uiPriority w:val="22"/>
    <w:qFormat/>
    <w:rsid w:val="004C09B9"/>
    <w:rPr>
      <w:b/>
      <w:bCs/>
    </w:rPr>
  </w:style>
  <w:style w:type="paragraph" w:customStyle="1" w:styleId="Textonotapie1">
    <w:name w:val="Texto nota pie1"/>
    <w:basedOn w:val="Normal"/>
    <w:next w:val="Textonotapie"/>
    <w:link w:val="TextonotapieCar"/>
    <w:uiPriority w:val="99"/>
    <w:semiHidden/>
    <w:unhideWhenUsed/>
    <w:rsid w:val="0064260B"/>
    <w:rPr>
      <w:sz w:val="20"/>
      <w:szCs w:val="20"/>
      <w:lang w:val="es-ES_tradnl"/>
    </w:rPr>
  </w:style>
  <w:style w:type="character" w:customStyle="1" w:styleId="TextonotapieCar">
    <w:name w:val="Texto nota pie Car"/>
    <w:basedOn w:val="Fuentedeprrafopredeter"/>
    <w:link w:val="Textonotapie1"/>
    <w:uiPriority w:val="99"/>
    <w:semiHidden/>
    <w:rsid w:val="0064260B"/>
    <w:rPr>
      <w:sz w:val="20"/>
      <w:szCs w:val="20"/>
    </w:rPr>
  </w:style>
  <w:style w:type="character" w:styleId="Refdenotaalpie">
    <w:name w:val="footnote reference"/>
    <w:basedOn w:val="Fuentedeprrafopredeter"/>
    <w:uiPriority w:val="99"/>
    <w:unhideWhenUsed/>
    <w:rsid w:val="0064260B"/>
    <w:rPr>
      <w:vertAlign w:val="superscript"/>
    </w:rPr>
  </w:style>
  <w:style w:type="paragraph" w:styleId="Textonotapie">
    <w:name w:val="footnote text"/>
    <w:basedOn w:val="Normal"/>
    <w:link w:val="TextonotapieCar1"/>
    <w:semiHidden/>
    <w:unhideWhenUsed/>
    <w:rsid w:val="0064260B"/>
    <w:rPr>
      <w:sz w:val="20"/>
      <w:szCs w:val="20"/>
    </w:rPr>
  </w:style>
  <w:style w:type="character" w:customStyle="1" w:styleId="TextonotapieCar1">
    <w:name w:val="Texto nota pie Car1"/>
    <w:basedOn w:val="Fuentedeprrafopredeter"/>
    <w:link w:val="Textonotapie"/>
    <w:semiHidden/>
    <w:rsid w:val="0064260B"/>
    <w:rPr>
      <w:lang w:val="es-ES"/>
    </w:rPr>
  </w:style>
  <w:style w:type="paragraph" w:styleId="NormalWeb">
    <w:name w:val="Normal (Web)"/>
    <w:basedOn w:val="Normal"/>
    <w:uiPriority w:val="99"/>
    <w:unhideWhenUsed/>
    <w:rsid w:val="00EE2CB6"/>
    <w:rPr>
      <w:rFonts w:eastAsiaTheme="minorHAnsi"/>
      <w:lang w:val="es-MX" w:eastAsia="es-MX"/>
    </w:rPr>
  </w:style>
  <w:style w:type="character" w:customStyle="1" w:styleId="apple-converted-space">
    <w:name w:val="apple-converted-space"/>
    <w:basedOn w:val="Fuentedeprrafopredeter"/>
    <w:rsid w:val="00D26725"/>
  </w:style>
  <w:style w:type="paragraph" w:customStyle="1" w:styleId="nw2006textonormalp">
    <w:name w:val="nw2006textonormalp"/>
    <w:basedOn w:val="Normal"/>
    <w:rsid w:val="00D26725"/>
    <w:pPr>
      <w:spacing w:before="100" w:beforeAutospacing="1" w:after="100" w:afterAutospacing="1"/>
    </w:pPr>
    <w:rPr>
      <w:lang w:val="es-MX" w:eastAsia="es-MX"/>
    </w:rPr>
  </w:style>
  <w:style w:type="paragraph" w:customStyle="1" w:styleId="Ttuloprim1">
    <w:name w:val="Título_prim1"/>
    <w:basedOn w:val="Ttuloprim"/>
    <w:next w:val="Normal"/>
    <w:qFormat/>
    <w:rsid w:val="008D3A04"/>
    <w:pPr>
      <w:outlineLvl w:val="1"/>
    </w:pPr>
    <w:rPr>
      <w:sz w:val="24"/>
    </w:rPr>
  </w:style>
  <w:style w:type="paragraph" w:customStyle="1" w:styleId="Ttuloprim">
    <w:name w:val="Título_prim"/>
    <w:basedOn w:val="Normal"/>
    <w:next w:val="Normal"/>
    <w:qFormat/>
    <w:rsid w:val="008D3A04"/>
    <w:pPr>
      <w:keepNext/>
      <w:autoSpaceDE w:val="0"/>
      <w:autoSpaceDN w:val="0"/>
      <w:adjustRightInd w:val="0"/>
      <w:spacing w:before="360" w:after="360"/>
      <w:jc w:val="center"/>
      <w:outlineLvl w:val="0"/>
    </w:pPr>
    <w:rPr>
      <w:rFonts w:asciiTheme="majorHAnsi" w:hAnsiTheme="majorHAnsi" w:cs="Arial"/>
      <w:b/>
      <w:bCs/>
      <w:smallCaps/>
      <w:sz w:val="28"/>
      <w:szCs w:val="22"/>
      <w:lang w:val="es-MX"/>
    </w:rPr>
  </w:style>
  <w:style w:type="table" w:customStyle="1" w:styleId="Tablaconcuadrcula4-nfasis51">
    <w:name w:val="Tabla con cuadrícula 4 - Énfasis 51"/>
    <w:basedOn w:val="Tablanormal"/>
    <w:uiPriority w:val="49"/>
    <w:rsid w:val="005F1E04"/>
    <w:tblPr>
      <w:tblStyleRowBandSize w:val="1"/>
      <w:tblStyleColBandSize w:val="1"/>
      <w:tblBorders>
        <w:top w:val="single" w:sz="4" w:space="0" w:color="E0BB63" w:themeColor="accent5" w:themeTint="99"/>
        <w:left w:val="single" w:sz="4" w:space="0" w:color="E0BB63" w:themeColor="accent5" w:themeTint="99"/>
        <w:bottom w:val="single" w:sz="4" w:space="0" w:color="E0BB63" w:themeColor="accent5" w:themeTint="99"/>
        <w:right w:val="single" w:sz="4" w:space="0" w:color="E0BB63" w:themeColor="accent5" w:themeTint="99"/>
        <w:insideH w:val="single" w:sz="4" w:space="0" w:color="E0BB63" w:themeColor="accent5" w:themeTint="99"/>
        <w:insideV w:val="single" w:sz="4" w:space="0" w:color="E0BB63" w:themeColor="accent5" w:themeTint="99"/>
      </w:tblBorders>
    </w:tblPr>
    <w:tblStylePr w:type="firstRow">
      <w:rPr>
        <w:b/>
        <w:bCs/>
        <w:color w:val="FFFFFF" w:themeColor="background1"/>
      </w:rPr>
      <w:tblPr/>
      <w:tcPr>
        <w:tcBorders>
          <w:top w:val="single" w:sz="4" w:space="0" w:color="A88021" w:themeColor="accent5"/>
          <w:left w:val="single" w:sz="4" w:space="0" w:color="A88021" w:themeColor="accent5"/>
          <w:bottom w:val="single" w:sz="4" w:space="0" w:color="A88021" w:themeColor="accent5"/>
          <w:right w:val="single" w:sz="4" w:space="0" w:color="A88021" w:themeColor="accent5"/>
          <w:insideH w:val="nil"/>
          <w:insideV w:val="nil"/>
        </w:tcBorders>
        <w:shd w:val="clear" w:color="auto" w:fill="A88021" w:themeFill="accent5"/>
      </w:tcPr>
    </w:tblStylePr>
    <w:tblStylePr w:type="lastRow">
      <w:rPr>
        <w:b/>
        <w:bCs/>
      </w:rPr>
      <w:tblPr/>
      <w:tcPr>
        <w:tcBorders>
          <w:top w:val="double" w:sz="4" w:space="0" w:color="A88021" w:themeColor="accent5"/>
        </w:tcBorders>
      </w:tcPr>
    </w:tblStylePr>
    <w:tblStylePr w:type="firstCol">
      <w:rPr>
        <w:b/>
        <w:bCs/>
      </w:rPr>
    </w:tblStylePr>
    <w:tblStylePr w:type="lastCol">
      <w:rPr>
        <w:b/>
        <w:bCs/>
      </w:rPr>
    </w:tblStylePr>
    <w:tblStylePr w:type="band1Vert">
      <w:tblPr/>
      <w:tcPr>
        <w:shd w:val="clear" w:color="auto" w:fill="F4E8CB" w:themeFill="accent5" w:themeFillTint="33"/>
      </w:tcPr>
    </w:tblStylePr>
    <w:tblStylePr w:type="band1Horz">
      <w:tblPr/>
      <w:tcPr>
        <w:shd w:val="clear" w:color="auto" w:fill="F4E8CB" w:themeFill="accent5" w:themeFillTint="33"/>
      </w:tcPr>
    </w:tblStylePr>
  </w:style>
  <w:style w:type="character" w:styleId="nfasis">
    <w:name w:val="Emphasis"/>
    <w:basedOn w:val="Fuentedeprrafopredeter"/>
    <w:uiPriority w:val="20"/>
    <w:qFormat/>
    <w:rsid w:val="00207DB6"/>
    <w:rPr>
      <w:i/>
      <w:iCs/>
    </w:rPr>
  </w:style>
  <w:style w:type="character" w:customStyle="1" w:styleId="Sangra2detindependienteCar">
    <w:name w:val="Sangría 2 de t. independiente Car"/>
    <w:basedOn w:val="Fuentedeprrafopredeter"/>
    <w:link w:val="Sangra2detindependiente"/>
    <w:rsid w:val="007766F0"/>
    <w:rPr>
      <w:rFonts w:ascii="Verdana" w:hAnsi="Verdana"/>
      <w:sz w:val="22"/>
      <w:szCs w:val="24"/>
      <w:lang w:val="es-ES"/>
    </w:rPr>
  </w:style>
  <w:style w:type="paragraph" w:styleId="TtuloTDC">
    <w:name w:val="TOC Heading"/>
    <w:basedOn w:val="Ttulo1"/>
    <w:next w:val="Normal"/>
    <w:uiPriority w:val="39"/>
    <w:unhideWhenUsed/>
    <w:qFormat/>
    <w:rsid w:val="001B2021"/>
    <w:pPr>
      <w:keepLines/>
      <w:spacing w:line="259" w:lineRule="auto"/>
      <w:jc w:val="left"/>
      <w:outlineLvl w:val="9"/>
    </w:pPr>
    <w:rPr>
      <w:rFonts w:asciiTheme="majorHAnsi" w:eastAsiaTheme="majorEastAsia" w:hAnsiTheme="majorHAnsi" w:cstheme="majorBidi"/>
      <w:b w:val="0"/>
      <w:bCs w:val="0"/>
      <w:color w:val="4A1223" w:themeColor="accent1" w:themeShade="BF"/>
      <w:sz w:val="32"/>
      <w:szCs w:val="32"/>
      <w:lang w:val="es-MX" w:eastAsia="es-MX"/>
    </w:rPr>
  </w:style>
  <w:style w:type="paragraph" w:styleId="TDC1">
    <w:name w:val="toc 1"/>
    <w:basedOn w:val="Normal"/>
    <w:next w:val="Normal"/>
    <w:autoRedefine/>
    <w:uiPriority w:val="39"/>
    <w:unhideWhenUsed/>
    <w:rsid w:val="006A1EF2"/>
    <w:pPr>
      <w:tabs>
        <w:tab w:val="right" w:leader="dot" w:pos="9962"/>
      </w:tabs>
      <w:spacing w:before="0" w:after="0"/>
    </w:pPr>
    <w:rPr>
      <w:rFonts w:cs="Arial"/>
      <w:noProof/>
      <w:lang w:val="es-MX" w:eastAsia="en-US"/>
    </w:rPr>
  </w:style>
  <w:style w:type="paragraph" w:styleId="TDC2">
    <w:name w:val="toc 2"/>
    <w:basedOn w:val="Normal"/>
    <w:next w:val="Normal"/>
    <w:autoRedefine/>
    <w:uiPriority w:val="39"/>
    <w:unhideWhenUsed/>
    <w:rsid w:val="006A1EF2"/>
    <w:pPr>
      <w:tabs>
        <w:tab w:val="right" w:leader="dot" w:pos="9923"/>
      </w:tabs>
      <w:spacing w:after="100" w:line="240" w:lineRule="auto"/>
      <w:ind w:left="708"/>
    </w:pPr>
  </w:style>
  <w:style w:type="character" w:customStyle="1" w:styleId="Ttulo1Car">
    <w:name w:val="Título 1 Car"/>
    <w:basedOn w:val="Fuentedeprrafopredeter"/>
    <w:link w:val="Ttulo1"/>
    <w:rsid w:val="00F92940"/>
    <w:rPr>
      <w:rFonts w:ascii="Patria Light" w:hAnsi="Patria Light"/>
      <w:b/>
      <w:bCs/>
      <w:color w:val="972141" w:themeColor="accent2"/>
      <w:sz w:val="28"/>
      <w:szCs w:val="24"/>
      <w:lang w:val="es-ES"/>
    </w:rPr>
  </w:style>
  <w:style w:type="character" w:customStyle="1" w:styleId="Ttulo2Car">
    <w:name w:val="Título 2 Car"/>
    <w:basedOn w:val="Fuentedeprrafopredeter"/>
    <w:link w:val="Ttulo2"/>
    <w:rsid w:val="00F92940"/>
    <w:rPr>
      <w:rFonts w:asciiTheme="minorHAnsi" w:hAnsiTheme="minorHAnsi"/>
      <w:bCs/>
      <w:color w:val="972141" w:themeColor="accent2"/>
      <w:sz w:val="24"/>
      <w:szCs w:val="24"/>
      <w:lang w:val="es-ES"/>
    </w:rPr>
  </w:style>
  <w:style w:type="character" w:customStyle="1" w:styleId="Textoindependiente2Car">
    <w:name w:val="Texto independiente 2 Car"/>
    <w:basedOn w:val="Fuentedeprrafopredeter"/>
    <w:link w:val="Textoindependiente2"/>
    <w:rsid w:val="00BD2F2A"/>
    <w:rPr>
      <w:rFonts w:ascii="Verdana" w:hAnsi="Verdana"/>
      <w:b/>
      <w:bCs/>
      <w:szCs w:val="24"/>
      <w:lang w:val="es-ES"/>
    </w:rPr>
  </w:style>
  <w:style w:type="character" w:customStyle="1" w:styleId="xcontentpasted0">
    <w:name w:val="x_contentpasted0"/>
    <w:basedOn w:val="Fuentedeprrafopredeter"/>
    <w:rsid w:val="006664EA"/>
  </w:style>
  <w:style w:type="character" w:customStyle="1" w:styleId="cf01">
    <w:name w:val="cf01"/>
    <w:basedOn w:val="Fuentedeprrafopredeter"/>
    <w:rsid w:val="008F680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200477">
      <w:bodyDiv w:val="1"/>
      <w:marLeft w:val="0"/>
      <w:marRight w:val="0"/>
      <w:marTop w:val="0"/>
      <w:marBottom w:val="0"/>
      <w:divBdr>
        <w:top w:val="none" w:sz="0" w:space="0" w:color="auto"/>
        <w:left w:val="none" w:sz="0" w:space="0" w:color="auto"/>
        <w:bottom w:val="none" w:sz="0" w:space="0" w:color="auto"/>
        <w:right w:val="none" w:sz="0" w:space="0" w:color="auto"/>
      </w:divBdr>
    </w:div>
    <w:div w:id="858743270">
      <w:bodyDiv w:val="1"/>
      <w:marLeft w:val="0"/>
      <w:marRight w:val="0"/>
      <w:marTop w:val="0"/>
      <w:marBottom w:val="0"/>
      <w:divBdr>
        <w:top w:val="none" w:sz="0" w:space="0" w:color="auto"/>
        <w:left w:val="none" w:sz="0" w:space="0" w:color="auto"/>
        <w:bottom w:val="none" w:sz="0" w:space="0" w:color="auto"/>
        <w:right w:val="none" w:sz="0" w:space="0" w:color="auto"/>
      </w:divBdr>
    </w:div>
    <w:div w:id="1056784866">
      <w:bodyDiv w:val="1"/>
      <w:marLeft w:val="0"/>
      <w:marRight w:val="0"/>
      <w:marTop w:val="0"/>
      <w:marBottom w:val="0"/>
      <w:divBdr>
        <w:top w:val="none" w:sz="0" w:space="0" w:color="auto"/>
        <w:left w:val="none" w:sz="0" w:space="0" w:color="auto"/>
        <w:bottom w:val="none" w:sz="0" w:space="0" w:color="auto"/>
        <w:right w:val="none" w:sz="0" w:space="0" w:color="auto"/>
      </w:divBdr>
      <w:divsChild>
        <w:div w:id="306478446">
          <w:marLeft w:val="446"/>
          <w:marRight w:val="0"/>
          <w:marTop w:val="0"/>
          <w:marBottom w:val="0"/>
          <w:divBdr>
            <w:top w:val="none" w:sz="0" w:space="0" w:color="auto"/>
            <w:left w:val="none" w:sz="0" w:space="0" w:color="auto"/>
            <w:bottom w:val="none" w:sz="0" w:space="0" w:color="auto"/>
            <w:right w:val="none" w:sz="0" w:space="0" w:color="auto"/>
          </w:divBdr>
        </w:div>
        <w:div w:id="1591039931">
          <w:marLeft w:val="446"/>
          <w:marRight w:val="0"/>
          <w:marTop w:val="0"/>
          <w:marBottom w:val="0"/>
          <w:divBdr>
            <w:top w:val="none" w:sz="0" w:space="0" w:color="auto"/>
            <w:left w:val="none" w:sz="0" w:space="0" w:color="auto"/>
            <w:bottom w:val="none" w:sz="0" w:space="0" w:color="auto"/>
            <w:right w:val="none" w:sz="0" w:space="0" w:color="auto"/>
          </w:divBdr>
        </w:div>
        <w:div w:id="553614233">
          <w:marLeft w:val="446"/>
          <w:marRight w:val="0"/>
          <w:marTop w:val="0"/>
          <w:marBottom w:val="0"/>
          <w:divBdr>
            <w:top w:val="none" w:sz="0" w:space="0" w:color="auto"/>
            <w:left w:val="none" w:sz="0" w:space="0" w:color="auto"/>
            <w:bottom w:val="none" w:sz="0" w:space="0" w:color="auto"/>
            <w:right w:val="none" w:sz="0" w:space="0" w:color="auto"/>
          </w:divBdr>
        </w:div>
      </w:divsChild>
    </w:div>
    <w:div w:id="1145196801">
      <w:bodyDiv w:val="1"/>
      <w:marLeft w:val="0"/>
      <w:marRight w:val="0"/>
      <w:marTop w:val="0"/>
      <w:marBottom w:val="0"/>
      <w:divBdr>
        <w:top w:val="none" w:sz="0" w:space="0" w:color="auto"/>
        <w:left w:val="none" w:sz="0" w:space="0" w:color="auto"/>
        <w:bottom w:val="none" w:sz="0" w:space="0" w:color="auto"/>
        <w:right w:val="none" w:sz="0" w:space="0" w:color="auto"/>
      </w:divBdr>
    </w:div>
    <w:div w:id="1323701545">
      <w:bodyDiv w:val="1"/>
      <w:marLeft w:val="0"/>
      <w:marRight w:val="0"/>
      <w:marTop w:val="0"/>
      <w:marBottom w:val="0"/>
      <w:divBdr>
        <w:top w:val="none" w:sz="0" w:space="0" w:color="auto"/>
        <w:left w:val="none" w:sz="0" w:space="0" w:color="auto"/>
        <w:bottom w:val="none" w:sz="0" w:space="0" w:color="auto"/>
        <w:right w:val="none" w:sz="0" w:space="0" w:color="auto"/>
      </w:divBdr>
    </w:div>
    <w:div w:id="1342661219">
      <w:bodyDiv w:val="1"/>
      <w:marLeft w:val="0"/>
      <w:marRight w:val="0"/>
      <w:marTop w:val="0"/>
      <w:marBottom w:val="0"/>
      <w:divBdr>
        <w:top w:val="none" w:sz="0" w:space="0" w:color="auto"/>
        <w:left w:val="none" w:sz="0" w:space="0" w:color="auto"/>
        <w:bottom w:val="none" w:sz="0" w:space="0" w:color="auto"/>
        <w:right w:val="none" w:sz="0" w:space="0" w:color="auto"/>
      </w:divBdr>
    </w:div>
    <w:div w:id="1870143392">
      <w:bodyDiv w:val="1"/>
      <w:marLeft w:val="0"/>
      <w:marRight w:val="0"/>
      <w:marTop w:val="0"/>
      <w:marBottom w:val="0"/>
      <w:divBdr>
        <w:top w:val="none" w:sz="0" w:space="0" w:color="auto"/>
        <w:left w:val="none" w:sz="0" w:space="0" w:color="auto"/>
        <w:bottom w:val="none" w:sz="0" w:space="0" w:color="auto"/>
        <w:right w:val="none" w:sz="0" w:space="0" w:color="auto"/>
      </w:divBdr>
    </w:div>
    <w:div w:id="2016879794">
      <w:bodyDiv w:val="1"/>
      <w:marLeft w:val="0"/>
      <w:marRight w:val="0"/>
      <w:marTop w:val="0"/>
      <w:marBottom w:val="0"/>
      <w:divBdr>
        <w:top w:val="none" w:sz="0" w:space="0" w:color="auto"/>
        <w:left w:val="none" w:sz="0" w:space="0" w:color="auto"/>
        <w:bottom w:val="none" w:sz="0" w:space="0" w:color="auto"/>
        <w:right w:val="none" w:sz="0" w:space="0" w:color="auto"/>
      </w:divBdr>
    </w:div>
    <w:div w:id="2131707045">
      <w:bodyDiv w:val="1"/>
      <w:marLeft w:val="0"/>
      <w:marRight w:val="0"/>
      <w:marTop w:val="0"/>
      <w:marBottom w:val="0"/>
      <w:divBdr>
        <w:top w:val="none" w:sz="0" w:space="0" w:color="auto"/>
        <w:left w:val="none" w:sz="0" w:space="0" w:color="auto"/>
        <w:bottom w:val="none" w:sz="0" w:space="0" w:color="auto"/>
        <w:right w:val="none" w:sz="0" w:space="0" w:color="auto"/>
      </w:divBdr>
      <w:divsChild>
        <w:div w:id="1824657060">
          <w:marLeft w:val="446"/>
          <w:marRight w:val="0"/>
          <w:marTop w:val="0"/>
          <w:marBottom w:val="0"/>
          <w:divBdr>
            <w:top w:val="none" w:sz="0" w:space="0" w:color="auto"/>
            <w:left w:val="none" w:sz="0" w:space="0" w:color="auto"/>
            <w:bottom w:val="none" w:sz="0" w:space="0" w:color="auto"/>
            <w:right w:val="none" w:sz="0" w:space="0" w:color="auto"/>
          </w:divBdr>
        </w:div>
        <w:div w:id="430011348">
          <w:marLeft w:val="446"/>
          <w:marRight w:val="0"/>
          <w:marTop w:val="0"/>
          <w:marBottom w:val="0"/>
          <w:divBdr>
            <w:top w:val="none" w:sz="0" w:space="0" w:color="auto"/>
            <w:left w:val="none" w:sz="0" w:space="0" w:color="auto"/>
            <w:bottom w:val="none" w:sz="0" w:space="0" w:color="auto"/>
            <w:right w:val="none" w:sz="0" w:space="0" w:color="auto"/>
          </w:divBdr>
        </w:div>
        <w:div w:id="132967019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identidad 2025">
      <a:dk1>
        <a:srgbClr val="000000"/>
      </a:dk1>
      <a:lt1>
        <a:srgbClr val="FFFFFF"/>
      </a:lt1>
      <a:dk2>
        <a:srgbClr val="A7A7A7"/>
      </a:dk2>
      <a:lt2>
        <a:srgbClr val="535353"/>
      </a:lt2>
      <a:accent1>
        <a:srgbClr val="641930"/>
      </a:accent1>
      <a:accent2>
        <a:srgbClr val="972141"/>
      </a:accent2>
      <a:accent3>
        <a:srgbClr val="E5D296"/>
      </a:accent3>
      <a:accent4>
        <a:srgbClr val="C29414"/>
      </a:accent4>
      <a:accent5>
        <a:srgbClr val="A88021"/>
      </a:accent5>
      <a:accent6>
        <a:srgbClr val="866B48"/>
      </a:accent6>
      <a:hlink>
        <a:srgbClr val="4472C4"/>
      </a:hlink>
      <a:folHlink>
        <a:srgbClr val="972141"/>
      </a:folHlink>
    </a:clrScheme>
    <a:fontScheme name="identidad 2025">
      <a:majorFont>
        <a:latin typeface="Patria"/>
        <a:ea typeface="Calibri"/>
        <a:cs typeface="Calibri"/>
      </a:majorFont>
      <a:minorFont>
        <a:latin typeface="Noto Sans"/>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35a4a8b-3fbb-43b9-931a-fea9d5921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7FA2E9830D514E8E47FABDD687FCAE" ma:contentTypeVersion="16" ma:contentTypeDescription="Create a new document." ma:contentTypeScope="" ma:versionID="1d1d9db9057e8e3dfe61b059b9af286f">
  <xsd:schema xmlns:xsd="http://www.w3.org/2001/XMLSchema" xmlns:xs="http://www.w3.org/2001/XMLSchema" xmlns:p="http://schemas.microsoft.com/office/2006/metadata/properties" xmlns:ns3="9adb21e5-b040-4808-8b3c-8d5af5759391" xmlns:ns4="335a4a8b-3fbb-43b9-931a-fea9d5921fc9" targetNamespace="http://schemas.microsoft.com/office/2006/metadata/properties" ma:root="true" ma:fieldsID="15ff0dc54c8385b06fc637217f8f3616" ns3:_="" ns4:_="">
    <xsd:import namespace="9adb21e5-b040-4808-8b3c-8d5af5759391"/>
    <xsd:import namespace="335a4a8b-3fbb-43b9-931a-fea9d5921f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21e5-b040-4808-8b3c-8d5af57593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5a4a8b-3fbb-43b9-931a-fea9d5921f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BD65A-2AB4-46D5-92FE-5722D8703811}">
  <ds:schemaRefs>
    <ds:schemaRef ds:uri="http://schemas.microsoft.com/office/2006/metadata/properties"/>
    <ds:schemaRef ds:uri="http://schemas.microsoft.com/office/infopath/2007/PartnerControls"/>
    <ds:schemaRef ds:uri="335a4a8b-3fbb-43b9-931a-fea9d5921fc9"/>
  </ds:schemaRefs>
</ds:datastoreItem>
</file>

<file path=customXml/itemProps2.xml><?xml version="1.0" encoding="utf-8"?>
<ds:datastoreItem xmlns:ds="http://schemas.openxmlformats.org/officeDocument/2006/customXml" ds:itemID="{7ADB0258-B065-4399-BA84-33812F89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21e5-b040-4808-8b3c-8d5af5759391"/>
    <ds:schemaRef ds:uri="335a4a8b-3fbb-43b9-931a-fea9d5921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34420C-BFBF-447D-A676-59BF673F1C76}">
  <ds:schemaRefs>
    <ds:schemaRef ds:uri="http://schemas.microsoft.com/sharepoint/v3/contenttype/forms"/>
  </ds:schemaRefs>
</ds:datastoreItem>
</file>

<file path=customXml/itemProps4.xml><?xml version="1.0" encoding="utf-8"?>
<ds:datastoreItem xmlns:ds="http://schemas.openxmlformats.org/officeDocument/2006/customXml" ds:itemID="{2041306E-0D55-4978-B791-6EBCFB96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30</Pages>
  <Words>7182</Words>
  <Characters>39506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Lineamientos Docentes</vt:lpstr>
    </vt:vector>
  </TitlesOfParts>
  <Company>Hewlett-Packard</Company>
  <LinksUpToDate>false</LinksUpToDate>
  <CharactersWithSpaces>46595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Docentes</dc:title>
  <dc:creator>CONALEP</dc:creator>
  <cp:lastModifiedBy>Gessyca Miriam Rangel Correa</cp:lastModifiedBy>
  <cp:revision>15</cp:revision>
  <cp:lastPrinted>2025-12-08T19:47:00Z</cp:lastPrinted>
  <dcterms:created xsi:type="dcterms:W3CDTF">2025-12-08T19:02:00Z</dcterms:created>
  <dcterms:modified xsi:type="dcterms:W3CDTF">2025-12-08T19:48:00Z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1d712996a91eb2825474ee708e00286f1c81e2181ce0fdc779df39019847018b</vt:lpwstr>
  </property>
  <property fmtid="{D5CDD505-2E9C-101B-9397-08002B2CF9AE}" pid="3" name="ContentTypeId">
    <vt:lpwstr>0x010100EA7FA2E9830D514E8E47FABDD687FCAE</vt:lpwstr>
  </property>
</Properties>
</file>